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75" w:rsidRDefault="00712C7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12C75" w:rsidRDefault="00712C75">
      <w:pPr>
        <w:pStyle w:val="ConsPlusNormal"/>
        <w:jc w:val="both"/>
        <w:outlineLvl w:val="0"/>
      </w:pPr>
    </w:p>
    <w:p w:rsidR="00712C75" w:rsidRDefault="00712C75">
      <w:pPr>
        <w:pStyle w:val="ConsPlusTitle"/>
        <w:jc w:val="center"/>
        <w:outlineLvl w:val="0"/>
      </w:pPr>
      <w:r>
        <w:t>ПРАВИТЕЛЬСТВО КАЛУЖСКОЙ ОБЛАСТИ</w:t>
      </w:r>
    </w:p>
    <w:p w:rsidR="00712C75" w:rsidRDefault="00712C75">
      <w:pPr>
        <w:pStyle w:val="ConsPlusTitle"/>
        <w:jc w:val="center"/>
      </w:pPr>
    </w:p>
    <w:p w:rsidR="00712C75" w:rsidRDefault="00712C75">
      <w:pPr>
        <w:pStyle w:val="ConsPlusTitle"/>
        <w:jc w:val="center"/>
      </w:pPr>
      <w:r>
        <w:t>ПОСТАНОВЛЕНИЕ</w:t>
      </w:r>
    </w:p>
    <w:p w:rsidR="00712C75" w:rsidRDefault="00712C75">
      <w:pPr>
        <w:pStyle w:val="ConsPlusTitle"/>
        <w:jc w:val="center"/>
      </w:pPr>
      <w:r>
        <w:t>от 31 декабря 2013 г. N 755</w:t>
      </w:r>
    </w:p>
    <w:p w:rsidR="00712C75" w:rsidRDefault="00712C75">
      <w:pPr>
        <w:pStyle w:val="ConsPlusTitle"/>
        <w:jc w:val="center"/>
      </w:pPr>
    </w:p>
    <w:p w:rsidR="00712C75" w:rsidRDefault="00712C75">
      <w:pPr>
        <w:pStyle w:val="ConsPlusTitle"/>
        <w:jc w:val="center"/>
      </w:pPr>
      <w:r>
        <w:t>ОБ УТВЕРЖДЕНИИ ГОСУДАРСТВЕННОЙ ПРОГРАММЫ КАЛУЖСКОЙ ОБЛАСТИ</w:t>
      </w:r>
    </w:p>
    <w:p w:rsidR="00712C75" w:rsidRDefault="00712C75">
      <w:pPr>
        <w:pStyle w:val="ConsPlusTitle"/>
        <w:jc w:val="center"/>
      </w:pPr>
      <w:r>
        <w:t xml:space="preserve">"РАЗВИТИЕ ПРЕДПРИНИМАТЕЛЬСТВА И ИННОВАЦИЙ В </w:t>
      </w:r>
      <w:proofErr w:type="gramStart"/>
      <w:r>
        <w:t>КАЛУЖСКОЙ</w:t>
      </w:r>
      <w:proofErr w:type="gramEnd"/>
    </w:p>
    <w:p w:rsidR="00712C75" w:rsidRDefault="00712C75">
      <w:pPr>
        <w:pStyle w:val="ConsPlusTitle"/>
        <w:jc w:val="center"/>
      </w:pPr>
      <w:r>
        <w:t>ОБЛАСТИ"</w:t>
      </w:r>
    </w:p>
    <w:p w:rsidR="00712C75" w:rsidRDefault="00712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2C75">
        <w:trPr>
          <w:jc w:val="center"/>
        </w:trPr>
        <w:tc>
          <w:tcPr>
            <w:tcW w:w="9294" w:type="dxa"/>
            <w:tcBorders>
              <w:top w:val="nil"/>
              <w:left w:val="single" w:sz="24" w:space="0" w:color="CED3F1"/>
              <w:bottom w:val="nil"/>
              <w:right w:val="single" w:sz="24" w:space="0" w:color="F4F3F8"/>
            </w:tcBorders>
            <w:shd w:val="clear" w:color="auto" w:fill="F4F3F8"/>
          </w:tcPr>
          <w:p w:rsidR="00712C75" w:rsidRDefault="00712C75">
            <w:pPr>
              <w:pStyle w:val="ConsPlusNormal"/>
              <w:jc w:val="center"/>
            </w:pPr>
            <w:r>
              <w:rPr>
                <w:color w:val="392C69"/>
              </w:rPr>
              <w:t>Список изменяющих документов</w:t>
            </w:r>
          </w:p>
          <w:p w:rsidR="00712C75" w:rsidRDefault="00712C75">
            <w:pPr>
              <w:pStyle w:val="ConsPlusNormal"/>
              <w:jc w:val="center"/>
            </w:pPr>
            <w:proofErr w:type="gramStart"/>
            <w:r>
              <w:rPr>
                <w:color w:val="392C69"/>
              </w:rPr>
              <w:t>(в ред. Постановлений Правительства Калужской области</w:t>
            </w:r>
            <w:proofErr w:type="gramEnd"/>
          </w:p>
          <w:p w:rsidR="00712C75" w:rsidRDefault="00712C75">
            <w:pPr>
              <w:pStyle w:val="ConsPlusNormal"/>
              <w:jc w:val="center"/>
            </w:pPr>
            <w:r>
              <w:rPr>
                <w:color w:val="392C69"/>
              </w:rPr>
              <w:t xml:space="preserve">от 24.03.2014 </w:t>
            </w:r>
            <w:hyperlink r:id="rId6" w:history="1">
              <w:r>
                <w:rPr>
                  <w:color w:val="0000FF"/>
                </w:rPr>
                <w:t>N 189</w:t>
              </w:r>
            </w:hyperlink>
            <w:r>
              <w:rPr>
                <w:color w:val="392C69"/>
              </w:rPr>
              <w:t xml:space="preserve">, от 11.07.2014 </w:t>
            </w:r>
            <w:hyperlink r:id="rId7" w:history="1">
              <w:r>
                <w:rPr>
                  <w:color w:val="0000FF"/>
                </w:rPr>
                <w:t>N 406</w:t>
              </w:r>
            </w:hyperlink>
            <w:r>
              <w:rPr>
                <w:color w:val="392C69"/>
              </w:rPr>
              <w:t xml:space="preserve">, от 15.10.2014 </w:t>
            </w:r>
            <w:hyperlink r:id="rId8" w:history="1">
              <w:r>
                <w:rPr>
                  <w:color w:val="0000FF"/>
                </w:rPr>
                <w:t>N 604</w:t>
              </w:r>
            </w:hyperlink>
            <w:r>
              <w:rPr>
                <w:color w:val="392C69"/>
              </w:rPr>
              <w:t>,</w:t>
            </w:r>
          </w:p>
          <w:p w:rsidR="00712C75" w:rsidRDefault="00712C75">
            <w:pPr>
              <w:pStyle w:val="ConsPlusNormal"/>
              <w:jc w:val="center"/>
            </w:pPr>
            <w:r>
              <w:rPr>
                <w:color w:val="392C69"/>
              </w:rPr>
              <w:t xml:space="preserve">от 17.11.2014 </w:t>
            </w:r>
            <w:hyperlink r:id="rId9" w:history="1">
              <w:r>
                <w:rPr>
                  <w:color w:val="0000FF"/>
                </w:rPr>
                <w:t>N 670</w:t>
              </w:r>
            </w:hyperlink>
            <w:r>
              <w:rPr>
                <w:color w:val="392C69"/>
              </w:rPr>
              <w:t xml:space="preserve">, от 15.12.2014 </w:t>
            </w:r>
            <w:hyperlink r:id="rId10" w:history="1">
              <w:r>
                <w:rPr>
                  <w:color w:val="0000FF"/>
                </w:rPr>
                <w:t>N 747</w:t>
              </w:r>
            </w:hyperlink>
            <w:r>
              <w:rPr>
                <w:color w:val="392C69"/>
              </w:rPr>
              <w:t xml:space="preserve">, от 31.12.2014 </w:t>
            </w:r>
            <w:hyperlink r:id="rId11" w:history="1">
              <w:r>
                <w:rPr>
                  <w:color w:val="0000FF"/>
                </w:rPr>
                <w:t>N 823</w:t>
              </w:r>
            </w:hyperlink>
            <w:r>
              <w:rPr>
                <w:color w:val="392C69"/>
              </w:rPr>
              <w:t>,</w:t>
            </w:r>
          </w:p>
          <w:p w:rsidR="00712C75" w:rsidRDefault="00712C75">
            <w:pPr>
              <w:pStyle w:val="ConsPlusNormal"/>
              <w:jc w:val="center"/>
            </w:pPr>
            <w:r>
              <w:rPr>
                <w:color w:val="392C69"/>
              </w:rPr>
              <w:t xml:space="preserve">от 28.04.2015 </w:t>
            </w:r>
            <w:hyperlink r:id="rId12" w:history="1">
              <w:r>
                <w:rPr>
                  <w:color w:val="0000FF"/>
                </w:rPr>
                <w:t>N 240</w:t>
              </w:r>
            </w:hyperlink>
            <w:r>
              <w:rPr>
                <w:color w:val="392C69"/>
              </w:rPr>
              <w:t xml:space="preserve">, от 05.08.2015 </w:t>
            </w:r>
            <w:hyperlink r:id="rId13" w:history="1">
              <w:r>
                <w:rPr>
                  <w:color w:val="0000FF"/>
                </w:rPr>
                <w:t>N 438</w:t>
              </w:r>
            </w:hyperlink>
            <w:r>
              <w:rPr>
                <w:color w:val="392C69"/>
              </w:rPr>
              <w:t xml:space="preserve">, от 09.09.2015 </w:t>
            </w:r>
            <w:hyperlink r:id="rId14" w:history="1">
              <w:r>
                <w:rPr>
                  <w:color w:val="0000FF"/>
                </w:rPr>
                <w:t>N 515</w:t>
              </w:r>
            </w:hyperlink>
            <w:r>
              <w:rPr>
                <w:color w:val="392C69"/>
              </w:rPr>
              <w:t>,</w:t>
            </w:r>
          </w:p>
          <w:p w:rsidR="00712C75" w:rsidRDefault="00712C75">
            <w:pPr>
              <w:pStyle w:val="ConsPlusNormal"/>
              <w:jc w:val="center"/>
            </w:pPr>
            <w:r>
              <w:rPr>
                <w:color w:val="392C69"/>
              </w:rPr>
              <w:t xml:space="preserve">от 21.01.2016 </w:t>
            </w:r>
            <w:hyperlink r:id="rId15" w:history="1">
              <w:r>
                <w:rPr>
                  <w:color w:val="0000FF"/>
                </w:rPr>
                <w:t>N 18</w:t>
              </w:r>
            </w:hyperlink>
            <w:r>
              <w:rPr>
                <w:color w:val="392C69"/>
              </w:rPr>
              <w:t xml:space="preserve">, от 15.02.2016 </w:t>
            </w:r>
            <w:hyperlink r:id="rId16" w:history="1">
              <w:r>
                <w:rPr>
                  <w:color w:val="0000FF"/>
                </w:rPr>
                <w:t>N 96</w:t>
              </w:r>
            </w:hyperlink>
            <w:r>
              <w:rPr>
                <w:color w:val="392C69"/>
              </w:rPr>
              <w:t xml:space="preserve">, от 18.03.2016 </w:t>
            </w:r>
            <w:hyperlink r:id="rId17" w:history="1">
              <w:r>
                <w:rPr>
                  <w:color w:val="0000FF"/>
                </w:rPr>
                <w:t>N 175</w:t>
              </w:r>
            </w:hyperlink>
            <w:r>
              <w:rPr>
                <w:color w:val="392C69"/>
              </w:rPr>
              <w:t>,</w:t>
            </w:r>
          </w:p>
          <w:p w:rsidR="00712C75" w:rsidRDefault="00712C75">
            <w:pPr>
              <w:pStyle w:val="ConsPlusNormal"/>
              <w:jc w:val="center"/>
            </w:pPr>
            <w:r>
              <w:rPr>
                <w:color w:val="392C69"/>
              </w:rPr>
              <w:t xml:space="preserve">от 08.04.2016 </w:t>
            </w:r>
            <w:hyperlink r:id="rId18" w:history="1">
              <w:r>
                <w:rPr>
                  <w:color w:val="0000FF"/>
                </w:rPr>
                <w:t>N 222</w:t>
              </w:r>
            </w:hyperlink>
            <w:r>
              <w:rPr>
                <w:color w:val="392C69"/>
              </w:rPr>
              <w:t xml:space="preserve">, от 31.05.2016 </w:t>
            </w:r>
            <w:hyperlink r:id="rId19" w:history="1">
              <w:r>
                <w:rPr>
                  <w:color w:val="0000FF"/>
                </w:rPr>
                <w:t>N 312</w:t>
              </w:r>
            </w:hyperlink>
            <w:r>
              <w:rPr>
                <w:color w:val="392C69"/>
              </w:rPr>
              <w:t xml:space="preserve">, от 01.09.2016 </w:t>
            </w:r>
            <w:hyperlink r:id="rId20" w:history="1">
              <w:r>
                <w:rPr>
                  <w:color w:val="0000FF"/>
                </w:rPr>
                <w:t>N 469</w:t>
              </w:r>
            </w:hyperlink>
            <w:r>
              <w:rPr>
                <w:color w:val="392C69"/>
              </w:rPr>
              <w:t>,</w:t>
            </w:r>
          </w:p>
          <w:p w:rsidR="00712C75" w:rsidRDefault="00712C75">
            <w:pPr>
              <w:pStyle w:val="ConsPlusNormal"/>
              <w:jc w:val="center"/>
            </w:pPr>
            <w:r>
              <w:rPr>
                <w:color w:val="392C69"/>
              </w:rPr>
              <w:t xml:space="preserve">от 13.10.2016 </w:t>
            </w:r>
            <w:hyperlink r:id="rId21" w:history="1">
              <w:r>
                <w:rPr>
                  <w:color w:val="0000FF"/>
                </w:rPr>
                <w:t>N 548</w:t>
              </w:r>
            </w:hyperlink>
            <w:r>
              <w:rPr>
                <w:color w:val="392C69"/>
              </w:rPr>
              <w:t xml:space="preserve">, от 17.02.2017 </w:t>
            </w:r>
            <w:hyperlink r:id="rId22" w:history="1">
              <w:r>
                <w:rPr>
                  <w:color w:val="0000FF"/>
                </w:rPr>
                <w:t>N 81</w:t>
              </w:r>
            </w:hyperlink>
            <w:r>
              <w:rPr>
                <w:color w:val="392C69"/>
              </w:rPr>
              <w:t xml:space="preserve">, от 17.03.2017 </w:t>
            </w:r>
            <w:hyperlink r:id="rId23" w:history="1">
              <w:r>
                <w:rPr>
                  <w:color w:val="0000FF"/>
                </w:rPr>
                <w:t>N 125</w:t>
              </w:r>
            </w:hyperlink>
            <w:r>
              <w:rPr>
                <w:color w:val="392C69"/>
              </w:rPr>
              <w:t>,</w:t>
            </w:r>
          </w:p>
          <w:p w:rsidR="00712C75" w:rsidRDefault="00712C75">
            <w:pPr>
              <w:pStyle w:val="ConsPlusNormal"/>
              <w:jc w:val="center"/>
            </w:pPr>
            <w:r>
              <w:rPr>
                <w:color w:val="392C69"/>
              </w:rPr>
              <w:t xml:space="preserve">от 17.04.2017 </w:t>
            </w:r>
            <w:hyperlink r:id="rId24" w:history="1">
              <w:r>
                <w:rPr>
                  <w:color w:val="0000FF"/>
                </w:rPr>
                <w:t>N 223</w:t>
              </w:r>
            </w:hyperlink>
            <w:r>
              <w:rPr>
                <w:color w:val="392C69"/>
              </w:rPr>
              <w:t xml:space="preserve">, от 07.09.2017 </w:t>
            </w:r>
            <w:hyperlink r:id="rId25" w:history="1">
              <w:r>
                <w:rPr>
                  <w:color w:val="0000FF"/>
                </w:rPr>
                <w:t>N 506</w:t>
              </w:r>
            </w:hyperlink>
            <w:r>
              <w:rPr>
                <w:color w:val="392C69"/>
              </w:rPr>
              <w:t xml:space="preserve">, от 21.09.2017 </w:t>
            </w:r>
            <w:hyperlink r:id="rId26" w:history="1">
              <w:r>
                <w:rPr>
                  <w:color w:val="0000FF"/>
                </w:rPr>
                <w:t>N 540</w:t>
              </w:r>
            </w:hyperlink>
            <w:r>
              <w:rPr>
                <w:color w:val="392C69"/>
              </w:rPr>
              <w:t>,</w:t>
            </w:r>
          </w:p>
          <w:p w:rsidR="00712C75" w:rsidRDefault="00712C75">
            <w:pPr>
              <w:pStyle w:val="ConsPlusNormal"/>
              <w:jc w:val="center"/>
            </w:pPr>
            <w:r>
              <w:rPr>
                <w:color w:val="392C69"/>
              </w:rPr>
              <w:t xml:space="preserve">от 04.12.2017 </w:t>
            </w:r>
            <w:hyperlink r:id="rId27" w:history="1">
              <w:r>
                <w:rPr>
                  <w:color w:val="0000FF"/>
                </w:rPr>
                <w:t>N 701</w:t>
              </w:r>
            </w:hyperlink>
            <w:r>
              <w:rPr>
                <w:color w:val="392C69"/>
              </w:rPr>
              <w:t xml:space="preserve">, от 26.02.2018 </w:t>
            </w:r>
            <w:hyperlink r:id="rId28" w:history="1">
              <w:r>
                <w:rPr>
                  <w:color w:val="0000FF"/>
                </w:rPr>
                <w:t>N 116</w:t>
              </w:r>
            </w:hyperlink>
            <w:r>
              <w:rPr>
                <w:color w:val="392C69"/>
              </w:rPr>
              <w:t xml:space="preserve">, от 16.03.2018 </w:t>
            </w:r>
            <w:hyperlink r:id="rId29" w:history="1">
              <w:r>
                <w:rPr>
                  <w:color w:val="0000FF"/>
                </w:rPr>
                <w:t>N 149</w:t>
              </w:r>
            </w:hyperlink>
            <w:r>
              <w:rPr>
                <w:color w:val="392C69"/>
              </w:rPr>
              <w:t>,</w:t>
            </w:r>
          </w:p>
          <w:p w:rsidR="00712C75" w:rsidRDefault="00712C75">
            <w:pPr>
              <w:pStyle w:val="ConsPlusNormal"/>
              <w:jc w:val="center"/>
            </w:pPr>
            <w:r>
              <w:rPr>
                <w:color w:val="392C69"/>
              </w:rPr>
              <w:t xml:space="preserve">от 01.06.2018 </w:t>
            </w:r>
            <w:hyperlink r:id="rId30" w:history="1">
              <w:r>
                <w:rPr>
                  <w:color w:val="0000FF"/>
                </w:rPr>
                <w:t>N 332</w:t>
              </w:r>
            </w:hyperlink>
            <w:r>
              <w:rPr>
                <w:color w:val="392C69"/>
              </w:rPr>
              <w:t xml:space="preserve">, от 20.08.2018 </w:t>
            </w:r>
            <w:hyperlink r:id="rId31" w:history="1">
              <w:r>
                <w:rPr>
                  <w:color w:val="0000FF"/>
                </w:rPr>
                <w:t>N 501</w:t>
              </w:r>
            </w:hyperlink>
            <w:r>
              <w:rPr>
                <w:color w:val="392C69"/>
              </w:rPr>
              <w:t xml:space="preserve">, от 20.11.2018 </w:t>
            </w:r>
            <w:hyperlink r:id="rId32" w:history="1">
              <w:r>
                <w:rPr>
                  <w:color w:val="0000FF"/>
                </w:rPr>
                <w:t>N 713</w:t>
              </w:r>
            </w:hyperlink>
            <w:r>
              <w:rPr>
                <w:color w:val="392C69"/>
              </w:rPr>
              <w:t>,</w:t>
            </w:r>
          </w:p>
          <w:p w:rsidR="00712C75" w:rsidRDefault="00712C75">
            <w:pPr>
              <w:pStyle w:val="ConsPlusNormal"/>
              <w:jc w:val="center"/>
            </w:pPr>
            <w:r>
              <w:rPr>
                <w:color w:val="392C69"/>
              </w:rPr>
              <w:t xml:space="preserve">от 29.12.2018 </w:t>
            </w:r>
            <w:hyperlink r:id="rId33" w:history="1">
              <w:r>
                <w:rPr>
                  <w:color w:val="0000FF"/>
                </w:rPr>
                <w:t>N 842</w:t>
              </w:r>
            </w:hyperlink>
            <w:r>
              <w:rPr>
                <w:color w:val="392C69"/>
              </w:rPr>
              <w:t>)</w:t>
            </w:r>
          </w:p>
        </w:tc>
      </w:tr>
    </w:tbl>
    <w:p w:rsidR="00712C75" w:rsidRDefault="00712C75">
      <w:pPr>
        <w:pStyle w:val="ConsPlusNormal"/>
        <w:jc w:val="both"/>
      </w:pPr>
    </w:p>
    <w:p w:rsidR="00712C75" w:rsidRDefault="00712C75">
      <w:pPr>
        <w:pStyle w:val="ConsPlusNormal"/>
        <w:ind w:firstLine="540"/>
        <w:jc w:val="both"/>
      </w:pPr>
      <w:proofErr w:type="gramStart"/>
      <w:r>
        <w:t xml:space="preserve">В целях создания благоприятных условий для развития субъектов малого и среднего предпринимательства и повышения инновационной активности регионального бизнеса, а также в соответствии с </w:t>
      </w:r>
      <w:hyperlink r:id="rId34" w:history="1">
        <w:r>
          <w:rPr>
            <w:color w:val="0000FF"/>
          </w:rPr>
          <w:t>перечнем</w:t>
        </w:r>
      </w:hyperlink>
      <w:r>
        <w:t xml:space="preserve"> государственных программ Калужской области, утвержденным постановлением Правительства Калужской области от 22.07.2013 N 370 "Об утверждении перечня государственных программ Калужской области" (в ред. постановления Правительства Калужской области от 18.11.2013 N 613), Правительство Калужской области</w:t>
      </w:r>
      <w:proofErr w:type="gramEnd"/>
    </w:p>
    <w:p w:rsidR="00712C75" w:rsidRDefault="00712C75">
      <w:pPr>
        <w:pStyle w:val="ConsPlusNormal"/>
        <w:spacing w:before="220"/>
        <w:ind w:firstLine="540"/>
        <w:jc w:val="both"/>
      </w:pPr>
      <w:r>
        <w:t>ПОСТАНОВЛЯЕТ:</w:t>
      </w:r>
    </w:p>
    <w:p w:rsidR="00712C75" w:rsidRDefault="00712C75">
      <w:pPr>
        <w:pStyle w:val="ConsPlusNormal"/>
        <w:jc w:val="both"/>
      </w:pPr>
    </w:p>
    <w:p w:rsidR="00712C75" w:rsidRDefault="00712C75">
      <w:pPr>
        <w:pStyle w:val="ConsPlusNormal"/>
        <w:ind w:firstLine="540"/>
        <w:jc w:val="both"/>
      </w:pPr>
      <w:r>
        <w:t xml:space="preserve">1. Утвердить прилагаемую государственную </w:t>
      </w:r>
      <w:hyperlink w:anchor="P40" w:history="1">
        <w:r>
          <w:rPr>
            <w:color w:val="0000FF"/>
          </w:rPr>
          <w:t>программу</w:t>
        </w:r>
      </w:hyperlink>
      <w:r>
        <w:t xml:space="preserve"> Калужской области "Развитие предпринимательства и инноваций в Калужской области".</w:t>
      </w:r>
    </w:p>
    <w:p w:rsidR="00712C75" w:rsidRDefault="00712C75">
      <w:pPr>
        <w:pStyle w:val="ConsPlusNormal"/>
        <w:spacing w:before="220"/>
        <w:ind w:firstLine="540"/>
        <w:jc w:val="both"/>
      </w:pPr>
      <w:r>
        <w:t>2. Настоящее Постановление вступает в силу с 1 января 2014 года.</w:t>
      </w:r>
    </w:p>
    <w:p w:rsidR="00712C75" w:rsidRDefault="00712C75">
      <w:pPr>
        <w:pStyle w:val="ConsPlusNormal"/>
        <w:jc w:val="both"/>
      </w:pPr>
    </w:p>
    <w:p w:rsidR="00712C75" w:rsidRDefault="00712C75">
      <w:pPr>
        <w:pStyle w:val="ConsPlusNormal"/>
        <w:jc w:val="right"/>
      </w:pPr>
      <w:r>
        <w:t>Губернатор Калужской области</w:t>
      </w:r>
    </w:p>
    <w:p w:rsidR="00712C75" w:rsidRDefault="00712C75">
      <w:pPr>
        <w:pStyle w:val="ConsPlusNormal"/>
        <w:jc w:val="right"/>
      </w:pPr>
      <w:proofErr w:type="spellStart"/>
      <w:r>
        <w:t>А.Д.Артамонов</w:t>
      </w:r>
      <w:proofErr w:type="spellEnd"/>
    </w:p>
    <w:p w:rsidR="00712C75" w:rsidRDefault="00712C75">
      <w:pPr>
        <w:pStyle w:val="ConsPlusNormal"/>
        <w:jc w:val="both"/>
      </w:pPr>
    </w:p>
    <w:p w:rsidR="00712C75" w:rsidRDefault="00712C75">
      <w:pPr>
        <w:pStyle w:val="ConsPlusNormal"/>
        <w:jc w:val="both"/>
      </w:pPr>
    </w:p>
    <w:p w:rsidR="00712C75" w:rsidRDefault="00712C75">
      <w:pPr>
        <w:pStyle w:val="ConsPlusNormal"/>
        <w:jc w:val="both"/>
      </w:pPr>
    </w:p>
    <w:p w:rsidR="00712C75" w:rsidRDefault="00712C75">
      <w:pPr>
        <w:pStyle w:val="ConsPlusNormal"/>
        <w:jc w:val="both"/>
      </w:pPr>
    </w:p>
    <w:p w:rsidR="00712C75" w:rsidRDefault="00712C75">
      <w:pPr>
        <w:pStyle w:val="ConsPlusNormal"/>
        <w:jc w:val="both"/>
      </w:pPr>
    </w:p>
    <w:p w:rsidR="00712C75" w:rsidRDefault="00712C75">
      <w:pPr>
        <w:pStyle w:val="ConsPlusNormal"/>
        <w:jc w:val="right"/>
        <w:outlineLvl w:val="0"/>
      </w:pPr>
      <w:r>
        <w:t>Приложение</w:t>
      </w:r>
    </w:p>
    <w:p w:rsidR="00712C75" w:rsidRDefault="00712C75">
      <w:pPr>
        <w:pStyle w:val="ConsPlusNormal"/>
        <w:jc w:val="right"/>
      </w:pPr>
      <w:r>
        <w:t>к Постановлению</w:t>
      </w:r>
    </w:p>
    <w:p w:rsidR="00712C75" w:rsidRDefault="00712C75">
      <w:pPr>
        <w:pStyle w:val="ConsPlusNormal"/>
        <w:jc w:val="right"/>
      </w:pPr>
      <w:r>
        <w:t>Правительства Калужской области</w:t>
      </w:r>
    </w:p>
    <w:p w:rsidR="00712C75" w:rsidRDefault="00712C75">
      <w:pPr>
        <w:pStyle w:val="ConsPlusNormal"/>
        <w:jc w:val="right"/>
      </w:pPr>
      <w:r>
        <w:t>от 31 декабря 2013 г. N 755</w:t>
      </w:r>
    </w:p>
    <w:p w:rsidR="00712C75" w:rsidRDefault="00712C75">
      <w:pPr>
        <w:pStyle w:val="ConsPlusNormal"/>
        <w:jc w:val="both"/>
      </w:pPr>
    </w:p>
    <w:p w:rsidR="00712C75" w:rsidRDefault="00712C75">
      <w:pPr>
        <w:pStyle w:val="ConsPlusTitle"/>
        <w:jc w:val="center"/>
      </w:pPr>
      <w:bookmarkStart w:id="0" w:name="P40"/>
      <w:bookmarkEnd w:id="0"/>
      <w:r>
        <w:t>ГОСУДАРСТВЕННАЯ ПРОГРАММА</w:t>
      </w:r>
    </w:p>
    <w:p w:rsidR="00712C75" w:rsidRDefault="00712C75">
      <w:pPr>
        <w:pStyle w:val="ConsPlusTitle"/>
        <w:jc w:val="center"/>
      </w:pPr>
      <w:r>
        <w:t>КАЛУЖСКОЙ ОБЛАСТИ "РАЗВИТИЕ ПРЕДПРИНИМАТЕЛЬСТВА И ИННОВАЦИЙ</w:t>
      </w:r>
    </w:p>
    <w:p w:rsidR="00712C75" w:rsidRDefault="00712C75">
      <w:pPr>
        <w:pStyle w:val="ConsPlusTitle"/>
        <w:jc w:val="center"/>
      </w:pPr>
      <w:r>
        <w:lastRenderedPageBreak/>
        <w:t>В КАЛУЖСКОЙ ОБЛАСТИ"</w:t>
      </w:r>
    </w:p>
    <w:p w:rsidR="00712C75" w:rsidRDefault="00712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2C75">
        <w:trPr>
          <w:jc w:val="center"/>
        </w:trPr>
        <w:tc>
          <w:tcPr>
            <w:tcW w:w="9294" w:type="dxa"/>
            <w:tcBorders>
              <w:top w:val="nil"/>
              <w:left w:val="single" w:sz="24" w:space="0" w:color="CED3F1"/>
              <w:bottom w:val="nil"/>
              <w:right w:val="single" w:sz="24" w:space="0" w:color="F4F3F8"/>
            </w:tcBorders>
            <w:shd w:val="clear" w:color="auto" w:fill="F4F3F8"/>
          </w:tcPr>
          <w:p w:rsidR="00712C75" w:rsidRDefault="00712C75">
            <w:pPr>
              <w:pStyle w:val="ConsPlusNormal"/>
              <w:jc w:val="center"/>
            </w:pPr>
            <w:r>
              <w:rPr>
                <w:color w:val="392C69"/>
              </w:rPr>
              <w:t>Список изменяющих документов</w:t>
            </w:r>
          </w:p>
          <w:p w:rsidR="00712C75" w:rsidRDefault="00712C75">
            <w:pPr>
              <w:pStyle w:val="ConsPlusNormal"/>
              <w:jc w:val="center"/>
            </w:pPr>
            <w:proofErr w:type="gramStart"/>
            <w:r>
              <w:rPr>
                <w:color w:val="392C69"/>
              </w:rPr>
              <w:t>(в ред. Постановлений Правительства Калужской области</w:t>
            </w:r>
            <w:proofErr w:type="gramEnd"/>
          </w:p>
          <w:p w:rsidR="00712C75" w:rsidRDefault="00712C75">
            <w:pPr>
              <w:pStyle w:val="ConsPlusNormal"/>
              <w:jc w:val="center"/>
            </w:pPr>
            <w:r>
              <w:rPr>
                <w:color w:val="392C69"/>
              </w:rPr>
              <w:t xml:space="preserve">от 24.03.2014 </w:t>
            </w:r>
            <w:hyperlink r:id="rId35" w:history="1">
              <w:r>
                <w:rPr>
                  <w:color w:val="0000FF"/>
                </w:rPr>
                <w:t>N 189</w:t>
              </w:r>
            </w:hyperlink>
            <w:r>
              <w:rPr>
                <w:color w:val="392C69"/>
              </w:rPr>
              <w:t xml:space="preserve">, от 11.07.2014 </w:t>
            </w:r>
            <w:hyperlink r:id="rId36" w:history="1">
              <w:r>
                <w:rPr>
                  <w:color w:val="0000FF"/>
                </w:rPr>
                <w:t>N 406</w:t>
              </w:r>
            </w:hyperlink>
            <w:r>
              <w:rPr>
                <w:color w:val="392C69"/>
              </w:rPr>
              <w:t xml:space="preserve">, от 15.10.2014 </w:t>
            </w:r>
            <w:hyperlink r:id="rId37" w:history="1">
              <w:r>
                <w:rPr>
                  <w:color w:val="0000FF"/>
                </w:rPr>
                <w:t>N 604</w:t>
              </w:r>
            </w:hyperlink>
            <w:r>
              <w:rPr>
                <w:color w:val="392C69"/>
              </w:rPr>
              <w:t>,</w:t>
            </w:r>
          </w:p>
          <w:p w:rsidR="00712C75" w:rsidRDefault="00712C75">
            <w:pPr>
              <w:pStyle w:val="ConsPlusNormal"/>
              <w:jc w:val="center"/>
            </w:pPr>
            <w:r>
              <w:rPr>
                <w:color w:val="392C69"/>
              </w:rPr>
              <w:t xml:space="preserve">от 17.11.2014 </w:t>
            </w:r>
            <w:hyperlink r:id="rId38" w:history="1">
              <w:r>
                <w:rPr>
                  <w:color w:val="0000FF"/>
                </w:rPr>
                <w:t>N 670</w:t>
              </w:r>
            </w:hyperlink>
            <w:r>
              <w:rPr>
                <w:color w:val="392C69"/>
              </w:rPr>
              <w:t xml:space="preserve">, от 15.12.2014 </w:t>
            </w:r>
            <w:hyperlink r:id="rId39" w:history="1">
              <w:r>
                <w:rPr>
                  <w:color w:val="0000FF"/>
                </w:rPr>
                <w:t>N 747</w:t>
              </w:r>
            </w:hyperlink>
            <w:r>
              <w:rPr>
                <w:color w:val="392C69"/>
              </w:rPr>
              <w:t xml:space="preserve">, от 31.12.2014 </w:t>
            </w:r>
            <w:hyperlink r:id="rId40" w:history="1">
              <w:r>
                <w:rPr>
                  <w:color w:val="0000FF"/>
                </w:rPr>
                <w:t>N 823</w:t>
              </w:r>
            </w:hyperlink>
            <w:r>
              <w:rPr>
                <w:color w:val="392C69"/>
              </w:rPr>
              <w:t>,</w:t>
            </w:r>
          </w:p>
          <w:p w:rsidR="00712C75" w:rsidRDefault="00712C75">
            <w:pPr>
              <w:pStyle w:val="ConsPlusNormal"/>
              <w:jc w:val="center"/>
            </w:pPr>
            <w:r>
              <w:rPr>
                <w:color w:val="392C69"/>
              </w:rPr>
              <w:t xml:space="preserve">от 28.04.2015 </w:t>
            </w:r>
            <w:hyperlink r:id="rId41" w:history="1">
              <w:r>
                <w:rPr>
                  <w:color w:val="0000FF"/>
                </w:rPr>
                <w:t>N 240</w:t>
              </w:r>
            </w:hyperlink>
            <w:r>
              <w:rPr>
                <w:color w:val="392C69"/>
              </w:rPr>
              <w:t xml:space="preserve">, от 05.08.2015 </w:t>
            </w:r>
            <w:hyperlink r:id="rId42" w:history="1">
              <w:r>
                <w:rPr>
                  <w:color w:val="0000FF"/>
                </w:rPr>
                <w:t>N 438</w:t>
              </w:r>
            </w:hyperlink>
            <w:r>
              <w:rPr>
                <w:color w:val="392C69"/>
              </w:rPr>
              <w:t xml:space="preserve">, от 09.09.2015 </w:t>
            </w:r>
            <w:hyperlink r:id="rId43" w:history="1">
              <w:r>
                <w:rPr>
                  <w:color w:val="0000FF"/>
                </w:rPr>
                <w:t>N 515</w:t>
              </w:r>
            </w:hyperlink>
            <w:r>
              <w:rPr>
                <w:color w:val="392C69"/>
              </w:rPr>
              <w:t>,</w:t>
            </w:r>
          </w:p>
          <w:p w:rsidR="00712C75" w:rsidRDefault="00712C75">
            <w:pPr>
              <w:pStyle w:val="ConsPlusNormal"/>
              <w:jc w:val="center"/>
            </w:pPr>
            <w:r>
              <w:rPr>
                <w:color w:val="392C69"/>
              </w:rPr>
              <w:t xml:space="preserve">от 21.01.2016 </w:t>
            </w:r>
            <w:hyperlink r:id="rId44" w:history="1">
              <w:r>
                <w:rPr>
                  <w:color w:val="0000FF"/>
                </w:rPr>
                <w:t>N 18</w:t>
              </w:r>
            </w:hyperlink>
            <w:r>
              <w:rPr>
                <w:color w:val="392C69"/>
              </w:rPr>
              <w:t xml:space="preserve">, от 15.02.2016 </w:t>
            </w:r>
            <w:hyperlink r:id="rId45" w:history="1">
              <w:r>
                <w:rPr>
                  <w:color w:val="0000FF"/>
                </w:rPr>
                <w:t>N 96</w:t>
              </w:r>
            </w:hyperlink>
            <w:r>
              <w:rPr>
                <w:color w:val="392C69"/>
              </w:rPr>
              <w:t xml:space="preserve">, от 18.03.2016 </w:t>
            </w:r>
            <w:hyperlink r:id="rId46" w:history="1">
              <w:r>
                <w:rPr>
                  <w:color w:val="0000FF"/>
                </w:rPr>
                <w:t>N 175</w:t>
              </w:r>
            </w:hyperlink>
            <w:r>
              <w:rPr>
                <w:color w:val="392C69"/>
              </w:rPr>
              <w:t>,</w:t>
            </w:r>
          </w:p>
          <w:p w:rsidR="00712C75" w:rsidRDefault="00712C75">
            <w:pPr>
              <w:pStyle w:val="ConsPlusNormal"/>
              <w:jc w:val="center"/>
            </w:pPr>
            <w:r>
              <w:rPr>
                <w:color w:val="392C69"/>
              </w:rPr>
              <w:t xml:space="preserve">от 08.04.2016 </w:t>
            </w:r>
            <w:hyperlink r:id="rId47" w:history="1">
              <w:r>
                <w:rPr>
                  <w:color w:val="0000FF"/>
                </w:rPr>
                <w:t>N 222</w:t>
              </w:r>
            </w:hyperlink>
            <w:r>
              <w:rPr>
                <w:color w:val="392C69"/>
              </w:rPr>
              <w:t xml:space="preserve">, от 31.05.2016 </w:t>
            </w:r>
            <w:hyperlink r:id="rId48" w:history="1">
              <w:r>
                <w:rPr>
                  <w:color w:val="0000FF"/>
                </w:rPr>
                <w:t>N 312</w:t>
              </w:r>
            </w:hyperlink>
            <w:r>
              <w:rPr>
                <w:color w:val="392C69"/>
              </w:rPr>
              <w:t xml:space="preserve">, от 01.09.2016 </w:t>
            </w:r>
            <w:hyperlink r:id="rId49" w:history="1">
              <w:r>
                <w:rPr>
                  <w:color w:val="0000FF"/>
                </w:rPr>
                <w:t>N 469</w:t>
              </w:r>
            </w:hyperlink>
            <w:r>
              <w:rPr>
                <w:color w:val="392C69"/>
              </w:rPr>
              <w:t>,</w:t>
            </w:r>
          </w:p>
          <w:p w:rsidR="00712C75" w:rsidRDefault="00712C75">
            <w:pPr>
              <w:pStyle w:val="ConsPlusNormal"/>
              <w:jc w:val="center"/>
            </w:pPr>
            <w:r>
              <w:rPr>
                <w:color w:val="392C69"/>
              </w:rPr>
              <w:t xml:space="preserve">от 13.10.2016 </w:t>
            </w:r>
            <w:hyperlink r:id="rId50" w:history="1">
              <w:r>
                <w:rPr>
                  <w:color w:val="0000FF"/>
                </w:rPr>
                <w:t>N 548</w:t>
              </w:r>
            </w:hyperlink>
            <w:r>
              <w:rPr>
                <w:color w:val="392C69"/>
              </w:rPr>
              <w:t xml:space="preserve">, от 17.02.2017 </w:t>
            </w:r>
            <w:hyperlink r:id="rId51" w:history="1">
              <w:r>
                <w:rPr>
                  <w:color w:val="0000FF"/>
                </w:rPr>
                <w:t>N 81</w:t>
              </w:r>
            </w:hyperlink>
            <w:r>
              <w:rPr>
                <w:color w:val="392C69"/>
              </w:rPr>
              <w:t xml:space="preserve">, от 17.03.2017 </w:t>
            </w:r>
            <w:hyperlink r:id="rId52" w:history="1">
              <w:r>
                <w:rPr>
                  <w:color w:val="0000FF"/>
                </w:rPr>
                <w:t>N 125</w:t>
              </w:r>
            </w:hyperlink>
            <w:r>
              <w:rPr>
                <w:color w:val="392C69"/>
              </w:rPr>
              <w:t>,</w:t>
            </w:r>
          </w:p>
          <w:p w:rsidR="00712C75" w:rsidRDefault="00712C75">
            <w:pPr>
              <w:pStyle w:val="ConsPlusNormal"/>
              <w:jc w:val="center"/>
            </w:pPr>
            <w:r>
              <w:rPr>
                <w:color w:val="392C69"/>
              </w:rPr>
              <w:t xml:space="preserve">от 17.04.2017 </w:t>
            </w:r>
            <w:hyperlink r:id="rId53" w:history="1">
              <w:r>
                <w:rPr>
                  <w:color w:val="0000FF"/>
                </w:rPr>
                <w:t>N 223</w:t>
              </w:r>
            </w:hyperlink>
            <w:r>
              <w:rPr>
                <w:color w:val="392C69"/>
              </w:rPr>
              <w:t xml:space="preserve">, от 07.09.2017 </w:t>
            </w:r>
            <w:hyperlink r:id="rId54" w:history="1">
              <w:r>
                <w:rPr>
                  <w:color w:val="0000FF"/>
                </w:rPr>
                <w:t>N 506</w:t>
              </w:r>
            </w:hyperlink>
            <w:r>
              <w:rPr>
                <w:color w:val="392C69"/>
              </w:rPr>
              <w:t xml:space="preserve">, от 21.09.2017 </w:t>
            </w:r>
            <w:hyperlink r:id="rId55" w:history="1">
              <w:r>
                <w:rPr>
                  <w:color w:val="0000FF"/>
                </w:rPr>
                <w:t>N 540</w:t>
              </w:r>
            </w:hyperlink>
            <w:r>
              <w:rPr>
                <w:color w:val="392C69"/>
              </w:rPr>
              <w:t>,</w:t>
            </w:r>
          </w:p>
          <w:p w:rsidR="00712C75" w:rsidRDefault="00712C75">
            <w:pPr>
              <w:pStyle w:val="ConsPlusNormal"/>
              <w:jc w:val="center"/>
            </w:pPr>
            <w:r>
              <w:rPr>
                <w:color w:val="392C69"/>
              </w:rPr>
              <w:t xml:space="preserve">от 04.12.2017 </w:t>
            </w:r>
            <w:hyperlink r:id="rId56" w:history="1">
              <w:r>
                <w:rPr>
                  <w:color w:val="0000FF"/>
                </w:rPr>
                <w:t>N 701</w:t>
              </w:r>
            </w:hyperlink>
            <w:r>
              <w:rPr>
                <w:color w:val="392C69"/>
              </w:rPr>
              <w:t xml:space="preserve">, от 26.02.2018 </w:t>
            </w:r>
            <w:hyperlink r:id="rId57" w:history="1">
              <w:r>
                <w:rPr>
                  <w:color w:val="0000FF"/>
                </w:rPr>
                <w:t>N 116</w:t>
              </w:r>
            </w:hyperlink>
            <w:r>
              <w:rPr>
                <w:color w:val="392C69"/>
              </w:rPr>
              <w:t xml:space="preserve">, от 16.03.2018 </w:t>
            </w:r>
            <w:hyperlink r:id="rId58" w:history="1">
              <w:r>
                <w:rPr>
                  <w:color w:val="0000FF"/>
                </w:rPr>
                <w:t>N 149</w:t>
              </w:r>
            </w:hyperlink>
            <w:r>
              <w:rPr>
                <w:color w:val="392C69"/>
              </w:rPr>
              <w:t>,</w:t>
            </w:r>
          </w:p>
          <w:p w:rsidR="00712C75" w:rsidRDefault="00712C75">
            <w:pPr>
              <w:pStyle w:val="ConsPlusNormal"/>
              <w:jc w:val="center"/>
            </w:pPr>
            <w:r>
              <w:rPr>
                <w:color w:val="392C69"/>
              </w:rPr>
              <w:t xml:space="preserve">от 01.06.2018 </w:t>
            </w:r>
            <w:hyperlink r:id="rId59" w:history="1">
              <w:r>
                <w:rPr>
                  <w:color w:val="0000FF"/>
                </w:rPr>
                <w:t>N 332</w:t>
              </w:r>
            </w:hyperlink>
            <w:r>
              <w:rPr>
                <w:color w:val="392C69"/>
              </w:rPr>
              <w:t xml:space="preserve">, от 20.08.2018 </w:t>
            </w:r>
            <w:hyperlink r:id="rId60" w:history="1">
              <w:r>
                <w:rPr>
                  <w:color w:val="0000FF"/>
                </w:rPr>
                <w:t>N 501</w:t>
              </w:r>
            </w:hyperlink>
            <w:r>
              <w:rPr>
                <w:color w:val="392C69"/>
              </w:rPr>
              <w:t xml:space="preserve">, от 20.11.2018 </w:t>
            </w:r>
            <w:hyperlink r:id="rId61" w:history="1">
              <w:r>
                <w:rPr>
                  <w:color w:val="0000FF"/>
                </w:rPr>
                <w:t>N 713</w:t>
              </w:r>
            </w:hyperlink>
            <w:r>
              <w:rPr>
                <w:color w:val="392C69"/>
              </w:rPr>
              <w:t>,</w:t>
            </w:r>
          </w:p>
          <w:p w:rsidR="00712C75" w:rsidRDefault="00712C75">
            <w:pPr>
              <w:pStyle w:val="ConsPlusNormal"/>
              <w:jc w:val="center"/>
            </w:pPr>
            <w:r>
              <w:rPr>
                <w:color w:val="392C69"/>
              </w:rPr>
              <w:t xml:space="preserve">от 29.12.2018 </w:t>
            </w:r>
            <w:hyperlink r:id="rId62" w:history="1">
              <w:r>
                <w:rPr>
                  <w:color w:val="0000FF"/>
                </w:rPr>
                <w:t>N 842</w:t>
              </w:r>
            </w:hyperlink>
            <w:r>
              <w:rPr>
                <w:color w:val="392C69"/>
              </w:rPr>
              <w:t>)</w:t>
            </w:r>
          </w:p>
        </w:tc>
      </w:tr>
    </w:tbl>
    <w:p w:rsidR="00712C75" w:rsidRDefault="00712C75">
      <w:pPr>
        <w:pStyle w:val="ConsPlusNormal"/>
        <w:jc w:val="both"/>
      </w:pPr>
    </w:p>
    <w:p w:rsidR="00712C75" w:rsidRDefault="00712C75">
      <w:pPr>
        <w:pStyle w:val="ConsPlusTitle"/>
        <w:jc w:val="center"/>
        <w:outlineLvl w:val="1"/>
      </w:pPr>
      <w:r>
        <w:t>ПАСПОРТ</w:t>
      </w:r>
    </w:p>
    <w:p w:rsidR="00712C75" w:rsidRDefault="00712C75">
      <w:pPr>
        <w:pStyle w:val="ConsPlusTitle"/>
        <w:jc w:val="center"/>
      </w:pPr>
      <w:r>
        <w:t>государственной программы Калужской области "Развитие</w:t>
      </w:r>
    </w:p>
    <w:p w:rsidR="00712C75" w:rsidRDefault="00712C75">
      <w:pPr>
        <w:pStyle w:val="ConsPlusTitle"/>
        <w:jc w:val="center"/>
      </w:pPr>
      <w:r>
        <w:t>предпринимательства и инноваций в Калужской области"</w:t>
      </w:r>
    </w:p>
    <w:p w:rsidR="00712C75" w:rsidRDefault="00712C75">
      <w:pPr>
        <w:pStyle w:val="ConsPlusTitle"/>
        <w:jc w:val="center"/>
      </w:pPr>
      <w:r>
        <w:t>(далее - государственная программа)</w:t>
      </w:r>
    </w:p>
    <w:p w:rsidR="00712C75" w:rsidRDefault="00712C75">
      <w:pPr>
        <w:pStyle w:val="ConsPlusNormal"/>
        <w:jc w:val="both"/>
      </w:pPr>
    </w:p>
    <w:p w:rsidR="00712C75" w:rsidRDefault="00712C75">
      <w:pPr>
        <w:sectPr w:rsidR="00712C75" w:rsidSect="00A9757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531"/>
        <w:gridCol w:w="1701"/>
        <w:gridCol w:w="1304"/>
        <w:gridCol w:w="1304"/>
        <w:gridCol w:w="1304"/>
        <w:gridCol w:w="1531"/>
        <w:gridCol w:w="1304"/>
        <w:gridCol w:w="1191"/>
        <w:gridCol w:w="1020"/>
      </w:tblGrid>
      <w:tr w:rsidR="00712C75">
        <w:tc>
          <w:tcPr>
            <w:tcW w:w="2268" w:type="dxa"/>
            <w:tcBorders>
              <w:bottom w:val="nil"/>
            </w:tcBorders>
          </w:tcPr>
          <w:p w:rsidR="00712C75" w:rsidRDefault="00712C75">
            <w:pPr>
              <w:pStyle w:val="ConsPlusNormal"/>
            </w:pPr>
            <w:r>
              <w:lastRenderedPageBreak/>
              <w:t>1. Ответственный исполнитель государственной программы</w:t>
            </w:r>
          </w:p>
        </w:tc>
        <w:tc>
          <w:tcPr>
            <w:tcW w:w="12190" w:type="dxa"/>
            <w:gridSpan w:val="9"/>
            <w:tcBorders>
              <w:bottom w:val="nil"/>
            </w:tcBorders>
          </w:tcPr>
          <w:p w:rsidR="00712C75" w:rsidRDefault="00712C75">
            <w:pPr>
              <w:pStyle w:val="ConsPlusNormal"/>
            </w:pPr>
            <w:r>
              <w:t>Министерство экономического развития Калужской области;</w:t>
            </w:r>
          </w:p>
          <w:p w:rsidR="00712C75" w:rsidRDefault="00712C75">
            <w:pPr>
              <w:pStyle w:val="ConsPlusNormal"/>
            </w:pPr>
            <w:r>
              <w:t>министерство промышленности и малого предпринимательства Калужской области</w:t>
            </w:r>
          </w:p>
        </w:tc>
      </w:tr>
      <w:tr w:rsidR="00712C75">
        <w:tc>
          <w:tcPr>
            <w:tcW w:w="14458" w:type="dxa"/>
            <w:gridSpan w:val="10"/>
            <w:tcBorders>
              <w:top w:val="nil"/>
            </w:tcBorders>
          </w:tcPr>
          <w:p w:rsidR="00712C75" w:rsidRDefault="00712C75">
            <w:pPr>
              <w:pStyle w:val="ConsPlusNormal"/>
              <w:jc w:val="both"/>
            </w:pPr>
            <w:r>
              <w:t xml:space="preserve">(п. 1 в ред. </w:t>
            </w:r>
            <w:hyperlink r:id="rId63" w:history="1">
              <w:r>
                <w:rPr>
                  <w:color w:val="0000FF"/>
                </w:rPr>
                <w:t>Постановления</w:t>
              </w:r>
            </w:hyperlink>
            <w:r>
              <w:t xml:space="preserve"> Правительства Калужской области от 15.02.2016 N 96)</w:t>
            </w:r>
          </w:p>
        </w:tc>
      </w:tr>
      <w:tr w:rsidR="00712C75">
        <w:tc>
          <w:tcPr>
            <w:tcW w:w="2268" w:type="dxa"/>
            <w:tcBorders>
              <w:bottom w:val="nil"/>
            </w:tcBorders>
          </w:tcPr>
          <w:p w:rsidR="00712C75" w:rsidRDefault="00712C75">
            <w:pPr>
              <w:pStyle w:val="ConsPlusNormal"/>
            </w:pPr>
            <w:r>
              <w:t>2. Соисполнители государственной программы</w:t>
            </w:r>
          </w:p>
        </w:tc>
        <w:tc>
          <w:tcPr>
            <w:tcW w:w="12190" w:type="dxa"/>
            <w:gridSpan w:val="9"/>
            <w:tcBorders>
              <w:bottom w:val="nil"/>
            </w:tcBorders>
          </w:tcPr>
          <w:p w:rsidR="00712C75" w:rsidRDefault="00712C75">
            <w:pPr>
              <w:pStyle w:val="ConsPlusNormal"/>
            </w:pPr>
            <w:r>
              <w:t>Министерство экономического развития Калужской области;</w:t>
            </w:r>
          </w:p>
          <w:p w:rsidR="00712C75" w:rsidRDefault="00712C75">
            <w:pPr>
              <w:pStyle w:val="ConsPlusNormal"/>
            </w:pPr>
            <w:r>
              <w:t>министерство промышленности и малого предпринимательства Калужской области</w:t>
            </w:r>
          </w:p>
        </w:tc>
      </w:tr>
      <w:tr w:rsidR="00712C75">
        <w:tc>
          <w:tcPr>
            <w:tcW w:w="14458" w:type="dxa"/>
            <w:gridSpan w:val="10"/>
            <w:tcBorders>
              <w:top w:val="nil"/>
            </w:tcBorders>
          </w:tcPr>
          <w:p w:rsidR="00712C75" w:rsidRDefault="00712C75">
            <w:pPr>
              <w:pStyle w:val="ConsPlusNormal"/>
              <w:jc w:val="both"/>
            </w:pPr>
            <w:r>
              <w:t xml:space="preserve">(п. 2 в ред. </w:t>
            </w:r>
            <w:hyperlink r:id="rId64" w:history="1">
              <w:r>
                <w:rPr>
                  <w:color w:val="0000FF"/>
                </w:rPr>
                <w:t>Постановления</w:t>
              </w:r>
            </w:hyperlink>
            <w:r>
              <w:t xml:space="preserve"> Правительства Калужской области от 15.02.2016 N 96)</w:t>
            </w:r>
          </w:p>
        </w:tc>
      </w:tr>
      <w:tr w:rsidR="00712C75">
        <w:tblPrEx>
          <w:tblBorders>
            <w:insideH w:val="single" w:sz="4" w:space="0" w:color="auto"/>
          </w:tblBorders>
        </w:tblPrEx>
        <w:tc>
          <w:tcPr>
            <w:tcW w:w="2268" w:type="dxa"/>
          </w:tcPr>
          <w:p w:rsidR="00712C75" w:rsidRDefault="00712C75">
            <w:pPr>
              <w:pStyle w:val="ConsPlusNormal"/>
            </w:pPr>
            <w:r>
              <w:t>3. Цели государственной программы</w:t>
            </w:r>
          </w:p>
        </w:tc>
        <w:tc>
          <w:tcPr>
            <w:tcW w:w="12190" w:type="dxa"/>
            <w:gridSpan w:val="9"/>
          </w:tcPr>
          <w:p w:rsidR="00712C75" w:rsidRDefault="00712C75">
            <w:pPr>
              <w:pStyle w:val="ConsPlusNormal"/>
            </w:pPr>
            <w:r>
              <w:t>Создание благоприятных условий для развития субъектов малого и среднего предпринимательства.</w:t>
            </w:r>
          </w:p>
          <w:p w:rsidR="00712C75" w:rsidRDefault="00712C75">
            <w:pPr>
              <w:pStyle w:val="ConsPlusNormal"/>
            </w:pPr>
            <w:r>
              <w:t>Повышение инновационной активности регионального бизнеса</w:t>
            </w:r>
          </w:p>
        </w:tc>
      </w:tr>
      <w:tr w:rsidR="00712C75">
        <w:tblPrEx>
          <w:tblBorders>
            <w:insideH w:val="single" w:sz="4" w:space="0" w:color="auto"/>
          </w:tblBorders>
        </w:tblPrEx>
        <w:tc>
          <w:tcPr>
            <w:tcW w:w="2268" w:type="dxa"/>
          </w:tcPr>
          <w:p w:rsidR="00712C75" w:rsidRDefault="00712C75">
            <w:pPr>
              <w:pStyle w:val="ConsPlusNormal"/>
            </w:pPr>
            <w:r>
              <w:t>4. Задачи государственной программы</w:t>
            </w:r>
          </w:p>
        </w:tc>
        <w:tc>
          <w:tcPr>
            <w:tcW w:w="12190" w:type="dxa"/>
            <w:gridSpan w:val="9"/>
          </w:tcPr>
          <w:p w:rsidR="00712C75" w:rsidRDefault="00712C75">
            <w:pPr>
              <w:pStyle w:val="ConsPlusNormal"/>
            </w:pPr>
            <w:r>
              <w:t>Повышение предпринимательской активности и развитие малого и среднего предпринимательства.</w:t>
            </w:r>
          </w:p>
          <w:p w:rsidR="00712C75" w:rsidRDefault="00712C75">
            <w:pPr>
              <w:pStyle w:val="ConsPlusNormal"/>
            </w:pPr>
            <w:r>
              <w:t>Развитие механизмов поддержки инновационной деятельности</w:t>
            </w:r>
          </w:p>
        </w:tc>
      </w:tr>
      <w:tr w:rsidR="00712C75">
        <w:tblPrEx>
          <w:tblBorders>
            <w:insideH w:val="single" w:sz="4" w:space="0" w:color="auto"/>
          </w:tblBorders>
        </w:tblPrEx>
        <w:tc>
          <w:tcPr>
            <w:tcW w:w="2268" w:type="dxa"/>
          </w:tcPr>
          <w:p w:rsidR="00712C75" w:rsidRDefault="00712C75">
            <w:pPr>
              <w:pStyle w:val="ConsPlusNormal"/>
            </w:pPr>
            <w:r>
              <w:t>5. Подпрограммы государственной программы</w:t>
            </w:r>
          </w:p>
        </w:tc>
        <w:tc>
          <w:tcPr>
            <w:tcW w:w="12190" w:type="dxa"/>
            <w:gridSpan w:val="9"/>
          </w:tcPr>
          <w:p w:rsidR="00712C75" w:rsidRDefault="00712C75">
            <w:pPr>
              <w:pStyle w:val="ConsPlusNormal"/>
            </w:pPr>
            <w:r>
              <w:t>- "</w:t>
            </w:r>
            <w:hyperlink w:anchor="P868" w:history="1">
              <w:r>
                <w:rPr>
                  <w:color w:val="0000FF"/>
                </w:rPr>
                <w:t>Развитие</w:t>
              </w:r>
            </w:hyperlink>
            <w:r>
              <w:t xml:space="preserve"> малого и среднего, в том числе инновационного, предпринимательства в Калужской области";</w:t>
            </w:r>
          </w:p>
          <w:p w:rsidR="00712C75" w:rsidRDefault="00712C75">
            <w:pPr>
              <w:pStyle w:val="ConsPlusNormal"/>
            </w:pPr>
            <w:r>
              <w:t>- "</w:t>
            </w:r>
            <w:hyperlink w:anchor="P2795" w:history="1">
              <w:r>
                <w:rPr>
                  <w:color w:val="0000FF"/>
                </w:rPr>
                <w:t>Создание</w:t>
              </w:r>
            </w:hyperlink>
            <w:r>
              <w:t xml:space="preserve"> и развитие технопарков в сфере высоких технологий в Калужской области";</w:t>
            </w:r>
          </w:p>
          <w:p w:rsidR="00712C75" w:rsidRDefault="00712C75">
            <w:pPr>
              <w:pStyle w:val="ConsPlusNormal"/>
            </w:pPr>
            <w:r>
              <w:t>- "</w:t>
            </w:r>
            <w:hyperlink w:anchor="P3580" w:history="1">
              <w:r>
                <w:rPr>
                  <w:color w:val="0000FF"/>
                </w:rPr>
                <w:t>Создание</w:t>
              </w:r>
            </w:hyperlink>
            <w:r>
              <w:t xml:space="preserve"> и развитие инновационных территориальных кластеров в сфере фармацевтики, биотехнологий, биомедицины и информационно-телекоммуникационных технологий"</w:t>
            </w:r>
          </w:p>
        </w:tc>
      </w:tr>
      <w:tr w:rsidR="00712C75">
        <w:tc>
          <w:tcPr>
            <w:tcW w:w="2268" w:type="dxa"/>
            <w:tcBorders>
              <w:bottom w:val="nil"/>
            </w:tcBorders>
          </w:tcPr>
          <w:p w:rsidR="00712C75" w:rsidRDefault="00712C75">
            <w:pPr>
              <w:pStyle w:val="ConsPlusNormal"/>
            </w:pPr>
            <w:r>
              <w:t>6. Индикаторы государственной программы</w:t>
            </w:r>
          </w:p>
        </w:tc>
        <w:tc>
          <w:tcPr>
            <w:tcW w:w="12190" w:type="dxa"/>
            <w:gridSpan w:val="9"/>
            <w:tcBorders>
              <w:bottom w:val="nil"/>
            </w:tcBorders>
          </w:tcPr>
          <w:p w:rsidR="00712C75" w:rsidRDefault="00712C75">
            <w:pPr>
              <w:pStyle w:val="ConsPlusNormal"/>
            </w:pPr>
            <w:r>
              <w:t>- Количество субъектов малого и среднего предпринимательства в расчете на 1 тыс. человек населения Калужской области;</w:t>
            </w:r>
          </w:p>
          <w:p w:rsidR="00712C75" w:rsidRDefault="00712C75">
            <w:pPr>
              <w:pStyle w:val="ConsPlusNormal"/>
            </w:pPr>
            <w:r>
              <w:t>- 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государственной программы;</w:t>
            </w:r>
          </w:p>
          <w:p w:rsidR="00712C75" w:rsidRDefault="00712C75">
            <w:pPr>
              <w:pStyle w:val="ConsPlusNormal"/>
            </w:pPr>
            <w:r>
              <w:t>-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712C75" w:rsidRDefault="00712C75">
            <w:pPr>
              <w:pStyle w:val="ConsPlusNormal"/>
            </w:pPr>
            <w:r>
              <w:t>- доля среднесписочной численности работников (без внешних совместителей), занятых на микр</w:t>
            </w:r>
            <w:proofErr w:type="gramStart"/>
            <w:r>
              <w:t>о-</w:t>
            </w:r>
            <w:proofErr w:type="gramEnd"/>
            <w:r>
              <w:t>, малых и средних предприятиях и у индивидуальных предпринимателей, в общей численности занятого населения;</w:t>
            </w:r>
          </w:p>
          <w:p w:rsidR="00712C75" w:rsidRDefault="00712C75">
            <w:pPr>
              <w:pStyle w:val="ConsPlusNormal"/>
            </w:pPr>
            <w:r>
              <w:t>- доля инновационных товаров, работ, услуг в общем объеме отгруженных товаров, работ, услуг;</w:t>
            </w:r>
          </w:p>
          <w:p w:rsidR="00712C75" w:rsidRDefault="00712C75">
            <w:pPr>
              <w:pStyle w:val="ConsPlusNormal"/>
            </w:pPr>
            <w:r>
              <w:t xml:space="preserve">- рост совокупной выручки организаций - участников кластеров в сфере фармацевтики, биотехнологий, биомедицины, </w:t>
            </w:r>
            <w:r>
              <w:lastRenderedPageBreak/>
              <w:t>информационно-телекоммуникационных технологий от продаж продукции;</w:t>
            </w:r>
          </w:p>
          <w:p w:rsidR="00712C75" w:rsidRDefault="00712C75">
            <w:pPr>
              <w:pStyle w:val="ConsPlusNormal"/>
            </w:pPr>
            <w:r>
              <w:t>- доля экспорта малых и средних предприятий в общем объеме экспорта в Калужской области;</w:t>
            </w:r>
          </w:p>
          <w:p w:rsidR="00712C75" w:rsidRDefault="00712C75">
            <w:pPr>
              <w:pStyle w:val="ConsPlusNormal"/>
            </w:pPr>
            <w:r>
              <w:t>- доля обрабатывающей промышленности в обороте субъектов малого и среднего предпринимательства (без учета индивидуальных предпринимателей);</w:t>
            </w:r>
          </w:p>
          <w:p w:rsidR="00712C75" w:rsidRDefault="00712C75">
            <w:pPr>
              <w:pStyle w:val="ConsPlusNormal"/>
            </w:pPr>
            <w:r>
              <w:t>- доля кредитов субъектам малого и среднего предпринимательства в общем кредитном портфеле юридических лиц и индивидуальных предпринимателей;</w:t>
            </w:r>
          </w:p>
          <w:p w:rsidR="00712C75" w:rsidRDefault="00712C75">
            <w:pPr>
              <w:pStyle w:val="ConsPlusNormal"/>
            </w:pPr>
            <w:r>
              <w:t>- коэффициент рождаемости субъектов малого и среднего предпринимательства;</w:t>
            </w:r>
          </w:p>
          <w:p w:rsidR="00712C75" w:rsidRDefault="00712C75">
            <w:pPr>
              <w:pStyle w:val="ConsPlusNormal"/>
            </w:pPr>
            <w:r>
              <w:t>- рост совокупной выручки организаций - участников кластеров в сфере фармацевтики, биотехнологий, биомедицины, информационно-телекоммуникационных технологий, авиационно-космических технологий, полимерных композиционных материалов и конструкций и других высокотехнологичных промышленных и инновационных кластеров в сфере автомобил</w:t>
            </w:r>
            <w:proofErr w:type="gramStart"/>
            <w:r>
              <w:t>е-</w:t>
            </w:r>
            <w:proofErr w:type="gramEnd"/>
            <w:r>
              <w:t xml:space="preserve"> и приборостроения, производства электроники и агропромышленной отрасли (далее - высокотехнологичные промышленные и инновационные кластеры) от продаж продукции</w:t>
            </w:r>
          </w:p>
        </w:tc>
      </w:tr>
      <w:tr w:rsidR="00712C75">
        <w:tc>
          <w:tcPr>
            <w:tcW w:w="14458" w:type="dxa"/>
            <w:gridSpan w:val="10"/>
            <w:tcBorders>
              <w:top w:val="nil"/>
            </w:tcBorders>
          </w:tcPr>
          <w:p w:rsidR="00712C75" w:rsidRDefault="00712C75">
            <w:pPr>
              <w:pStyle w:val="ConsPlusNormal"/>
              <w:jc w:val="both"/>
            </w:pPr>
            <w:proofErr w:type="gramStart"/>
            <w:r>
              <w:lastRenderedPageBreak/>
              <w:t xml:space="preserve">(в ред. Постановлений Правительства Калужской области от 21.09.2017 </w:t>
            </w:r>
            <w:hyperlink r:id="rId65" w:history="1">
              <w:r>
                <w:rPr>
                  <w:color w:val="0000FF"/>
                </w:rPr>
                <w:t>N 540</w:t>
              </w:r>
            </w:hyperlink>
            <w:r>
              <w:t>,</w:t>
            </w:r>
            <w:proofErr w:type="gramEnd"/>
          </w:p>
          <w:p w:rsidR="00712C75" w:rsidRDefault="00712C75">
            <w:pPr>
              <w:pStyle w:val="ConsPlusNormal"/>
              <w:jc w:val="both"/>
            </w:pPr>
            <w:r>
              <w:t xml:space="preserve">от 20.11.2018 </w:t>
            </w:r>
            <w:hyperlink r:id="rId66" w:history="1">
              <w:r>
                <w:rPr>
                  <w:color w:val="0000FF"/>
                </w:rPr>
                <w:t>N 713</w:t>
              </w:r>
            </w:hyperlink>
            <w:r>
              <w:t>)</w:t>
            </w:r>
          </w:p>
        </w:tc>
      </w:tr>
      <w:tr w:rsidR="00712C75">
        <w:tblPrEx>
          <w:tblBorders>
            <w:insideH w:val="single" w:sz="4" w:space="0" w:color="auto"/>
          </w:tblBorders>
        </w:tblPrEx>
        <w:tc>
          <w:tcPr>
            <w:tcW w:w="2268" w:type="dxa"/>
          </w:tcPr>
          <w:p w:rsidR="00712C75" w:rsidRDefault="00712C75">
            <w:pPr>
              <w:pStyle w:val="ConsPlusNormal"/>
            </w:pPr>
            <w:r>
              <w:t>7. Сроки и этапы реализации государственной программы</w:t>
            </w:r>
          </w:p>
        </w:tc>
        <w:tc>
          <w:tcPr>
            <w:tcW w:w="12190" w:type="dxa"/>
            <w:gridSpan w:val="9"/>
          </w:tcPr>
          <w:p w:rsidR="00712C75" w:rsidRDefault="00712C75">
            <w:pPr>
              <w:pStyle w:val="ConsPlusNormal"/>
            </w:pPr>
            <w:r>
              <w:t>2014 - 2020 годы, в один этап</w:t>
            </w:r>
          </w:p>
        </w:tc>
      </w:tr>
      <w:tr w:rsidR="00712C75">
        <w:tblPrEx>
          <w:tblBorders>
            <w:insideH w:val="single" w:sz="4" w:space="0" w:color="auto"/>
          </w:tblBorders>
        </w:tblPrEx>
        <w:tc>
          <w:tcPr>
            <w:tcW w:w="2268" w:type="dxa"/>
            <w:vMerge w:val="restart"/>
          </w:tcPr>
          <w:p w:rsidR="00712C75" w:rsidRDefault="00712C75">
            <w:pPr>
              <w:pStyle w:val="ConsPlusNormal"/>
            </w:pPr>
            <w:r>
              <w:t>8. Объемы финансирования государственной программы за счет бюджетных ассигнований</w:t>
            </w:r>
          </w:p>
        </w:tc>
        <w:tc>
          <w:tcPr>
            <w:tcW w:w="1531" w:type="dxa"/>
            <w:vMerge w:val="restart"/>
          </w:tcPr>
          <w:p w:rsidR="00712C75" w:rsidRDefault="00712C75">
            <w:pPr>
              <w:pStyle w:val="ConsPlusNormal"/>
              <w:jc w:val="center"/>
            </w:pPr>
            <w:r>
              <w:t>Наименование показателя</w:t>
            </w:r>
          </w:p>
        </w:tc>
        <w:tc>
          <w:tcPr>
            <w:tcW w:w="1701" w:type="dxa"/>
            <w:vMerge w:val="restart"/>
          </w:tcPr>
          <w:p w:rsidR="00712C75" w:rsidRDefault="00712C75">
            <w:pPr>
              <w:pStyle w:val="ConsPlusNormal"/>
              <w:jc w:val="center"/>
            </w:pPr>
            <w:r>
              <w:t>Всего (тыс. руб.)</w:t>
            </w:r>
          </w:p>
        </w:tc>
        <w:tc>
          <w:tcPr>
            <w:tcW w:w="8958" w:type="dxa"/>
            <w:gridSpan w:val="7"/>
          </w:tcPr>
          <w:p w:rsidR="00712C75" w:rsidRDefault="00712C75">
            <w:pPr>
              <w:pStyle w:val="ConsPlusNormal"/>
              <w:jc w:val="center"/>
            </w:pPr>
            <w:r>
              <w:t>В том числе по годам (тыс. руб.)</w:t>
            </w:r>
          </w:p>
        </w:tc>
      </w:tr>
      <w:tr w:rsidR="00712C75">
        <w:tblPrEx>
          <w:tblBorders>
            <w:insideH w:val="single" w:sz="4" w:space="0" w:color="auto"/>
          </w:tblBorders>
        </w:tblPrEx>
        <w:tc>
          <w:tcPr>
            <w:tcW w:w="2268" w:type="dxa"/>
            <w:vMerge/>
          </w:tcPr>
          <w:p w:rsidR="00712C75" w:rsidRDefault="00712C75"/>
        </w:tc>
        <w:tc>
          <w:tcPr>
            <w:tcW w:w="1531" w:type="dxa"/>
            <w:vMerge/>
          </w:tcPr>
          <w:p w:rsidR="00712C75" w:rsidRDefault="00712C75"/>
        </w:tc>
        <w:tc>
          <w:tcPr>
            <w:tcW w:w="1701" w:type="dxa"/>
            <w:vMerge/>
          </w:tcPr>
          <w:p w:rsidR="00712C75" w:rsidRDefault="00712C75"/>
        </w:tc>
        <w:tc>
          <w:tcPr>
            <w:tcW w:w="1304" w:type="dxa"/>
          </w:tcPr>
          <w:p w:rsidR="00712C75" w:rsidRDefault="00712C75">
            <w:pPr>
              <w:pStyle w:val="ConsPlusNormal"/>
              <w:jc w:val="center"/>
            </w:pPr>
            <w:r>
              <w:t>2014</w:t>
            </w:r>
          </w:p>
        </w:tc>
        <w:tc>
          <w:tcPr>
            <w:tcW w:w="1304" w:type="dxa"/>
          </w:tcPr>
          <w:p w:rsidR="00712C75" w:rsidRDefault="00712C75">
            <w:pPr>
              <w:pStyle w:val="ConsPlusNormal"/>
              <w:jc w:val="center"/>
            </w:pPr>
            <w:r>
              <w:t>2015</w:t>
            </w:r>
          </w:p>
        </w:tc>
        <w:tc>
          <w:tcPr>
            <w:tcW w:w="1304" w:type="dxa"/>
          </w:tcPr>
          <w:p w:rsidR="00712C75" w:rsidRDefault="00712C75">
            <w:pPr>
              <w:pStyle w:val="ConsPlusNormal"/>
              <w:jc w:val="center"/>
            </w:pPr>
            <w:r>
              <w:t>2016</w:t>
            </w:r>
          </w:p>
        </w:tc>
        <w:tc>
          <w:tcPr>
            <w:tcW w:w="1531" w:type="dxa"/>
          </w:tcPr>
          <w:p w:rsidR="00712C75" w:rsidRDefault="00712C75">
            <w:pPr>
              <w:pStyle w:val="ConsPlusNormal"/>
              <w:jc w:val="center"/>
            </w:pPr>
            <w:r>
              <w:t>2017</w:t>
            </w:r>
          </w:p>
        </w:tc>
        <w:tc>
          <w:tcPr>
            <w:tcW w:w="1304" w:type="dxa"/>
          </w:tcPr>
          <w:p w:rsidR="00712C75" w:rsidRDefault="00712C75">
            <w:pPr>
              <w:pStyle w:val="ConsPlusNormal"/>
              <w:jc w:val="center"/>
            </w:pPr>
            <w:r>
              <w:t>2018</w:t>
            </w:r>
          </w:p>
        </w:tc>
        <w:tc>
          <w:tcPr>
            <w:tcW w:w="1191" w:type="dxa"/>
          </w:tcPr>
          <w:p w:rsidR="00712C75" w:rsidRDefault="00712C75">
            <w:pPr>
              <w:pStyle w:val="ConsPlusNormal"/>
              <w:jc w:val="center"/>
            </w:pPr>
            <w:r>
              <w:t>2019</w:t>
            </w:r>
          </w:p>
        </w:tc>
        <w:tc>
          <w:tcPr>
            <w:tcW w:w="1020" w:type="dxa"/>
          </w:tcPr>
          <w:p w:rsidR="00712C75" w:rsidRDefault="00712C75">
            <w:pPr>
              <w:pStyle w:val="ConsPlusNormal"/>
              <w:jc w:val="center"/>
            </w:pPr>
            <w:r>
              <w:t>2020</w:t>
            </w:r>
          </w:p>
        </w:tc>
      </w:tr>
      <w:tr w:rsidR="00712C75">
        <w:tblPrEx>
          <w:tblBorders>
            <w:insideH w:val="single" w:sz="4" w:space="0" w:color="auto"/>
          </w:tblBorders>
        </w:tblPrEx>
        <w:tc>
          <w:tcPr>
            <w:tcW w:w="2268" w:type="dxa"/>
            <w:vMerge/>
          </w:tcPr>
          <w:p w:rsidR="00712C75" w:rsidRDefault="00712C75"/>
        </w:tc>
        <w:tc>
          <w:tcPr>
            <w:tcW w:w="1531" w:type="dxa"/>
          </w:tcPr>
          <w:p w:rsidR="00712C75" w:rsidRDefault="00712C75">
            <w:pPr>
              <w:pStyle w:val="ConsPlusNormal"/>
            </w:pPr>
            <w:r>
              <w:t>Всего</w:t>
            </w:r>
          </w:p>
        </w:tc>
        <w:tc>
          <w:tcPr>
            <w:tcW w:w="1701" w:type="dxa"/>
          </w:tcPr>
          <w:p w:rsidR="00712C75" w:rsidRDefault="00712C75">
            <w:pPr>
              <w:pStyle w:val="ConsPlusNormal"/>
              <w:jc w:val="right"/>
            </w:pPr>
            <w:r>
              <w:t>2328053,54817</w:t>
            </w:r>
          </w:p>
        </w:tc>
        <w:tc>
          <w:tcPr>
            <w:tcW w:w="1304" w:type="dxa"/>
          </w:tcPr>
          <w:p w:rsidR="00712C75" w:rsidRDefault="00712C75">
            <w:pPr>
              <w:pStyle w:val="ConsPlusNormal"/>
              <w:jc w:val="right"/>
            </w:pPr>
            <w:r>
              <w:t>697370,828</w:t>
            </w:r>
          </w:p>
        </w:tc>
        <w:tc>
          <w:tcPr>
            <w:tcW w:w="1304" w:type="dxa"/>
          </w:tcPr>
          <w:p w:rsidR="00712C75" w:rsidRDefault="00712C75">
            <w:pPr>
              <w:pStyle w:val="ConsPlusNormal"/>
              <w:jc w:val="right"/>
            </w:pPr>
            <w:r>
              <w:t>381478,693</w:t>
            </w:r>
          </w:p>
        </w:tc>
        <w:tc>
          <w:tcPr>
            <w:tcW w:w="1304" w:type="dxa"/>
          </w:tcPr>
          <w:p w:rsidR="00712C75" w:rsidRDefault="00712C75">
            <w:pPr>
              <w:pStyle w:val="ConsPlusNormal"/>
              <w:jc w:val="right"/>
            </w:pPr>
            <w:r>
              <w:t>242718,462</w:t>
            </w:r>
          </w:p>
        </w:tc>
        <w:tc>
          <w:tcPr>
            <w:tcW w:w="1531" w:type="dxa"/>
          </w:tcPr>
          <w:p w:rsidR="00712C75" w:rsidRDefault="00712C75">
            <w:pPr>
              <w:pStyle w:val="ConsPlusNormal"/>
              <w:jc w:val="right"/>
            </w:pPr>
            <w:r>
              <w:t>401038,36516</w:t>
            </w:r>
          </w:p>
        </w:tc>
        <w:tc>
          <w:tcPr>
            <w:tcW w:w="1304" w:type="dxa"/>
          </w:tcPr>
          <w:p w:rsidR="00712C75" w:rsidRDefault="00712C75">
            <w:pPr>
              <w:pStyle w:val="ConsPlusNormal"/>
              <w:jc w:val="right"/>
            </w:pPr>
            <w:r>
              <w:t>274895,7</w:t>
            </w:r>
          </w:p>
        </w:tc>
        <w:tc>
          <w:tcPr>
            <w:tcW w:w="1191" w:type="dxa"/>
          </w:tcPr>
          <w:p w:rsidR="00712C75" w:rsidRDefault="00712C75">
            <w:pPr>
              <w:pStyle w:val="ConsPlusNormal"/>
              <w:jc w:val="right"/>
            </w:pPr>
            <w:r>
              <w:t>161761</w:t>
            </w:r>
          </w:p>
        </w:tc>
        <w:tc>
          <w:tcPr>
            <w:tcW w:w="1020" w:type="dxa"/>
          </w:tcPr>
          <w:p w:rsidR="00712C75" w:rsidRDefault="00712C75">
            <w:pPr>
              <w:pStyle w:val="ConsPlusNormal"/>
              <w:jc w:val="right"/>
            </w:pPr>
            <w:r>
              <w:t>168790,5</w:t>
            </w:r>
          </w:p>
        </w:tc>
      </w:tr>
      <w:tr w:rsidR="00712C75">
        <w:tblPrEx>
          <w:tblBorders>
            <w:insideH w:val="single" w:sz="4" w:space="0" w:color="auto"/>
          </w:tblBorders>
        </w:tblPrEx>
        <w:tc>
          <w:tcPr>
            <w:tcW w:w="2268" w:type="dxa"/>
            <w:vMerge/>
          </w:tcPr>
          <w:p w:rsidR="00712C75" w:rsidRDefault="00712C75"/>
        </w:tc>
        <w:tc>
          <w:tcPr>
            <w:tcW w:w="1531" w:type="dxa"/>
          </w:tcPr>
          <w:p w:rsidR="00712C75" w:rsidRDefault="00712C75">
            <w:pPr>
              <w:pStyle w:val="ConsPlusNormal"/>
            </w:pPr>
            <w:r>
              <w:t>В том числе:</w:t>
            </w:r>
          </w:p>
        </w:tc>
        <w:tc>
          <w:tcPr>
            <w:tcW w:w="1701"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531" w:type="dxa"/>
          </w:tcPr>
          <w:p w:rsidR="00712C75" w:rsidRDefault="00712C75">
            <w:pPr>
              <w:pStyle w:val="ConsPlusNormal"/>
            </w:pPr>
          </w:p>
        </w:tc>
        <w:tc>
          <w:tcPr>
            <w:tcW w:w="1304" w:type="dxa"/>
          </w:tcPr>
          <w:p w:rsidR="00712C75" w:rsidRDefault="00712C75">
            <w:pPr>
              <w:pStyle w:val="ConsPlusNormal"/>
            </w:pPr>
          </w:p>
        </w:tc>
        <w:tc>
          <w:tcPr>
            <w:tcW w:w="1191" w:type="dxa"/>
          </w:tcPr>
          <w:p w:rsidR="00712C75" w:rsidRDefault="00712C75">
            <w:pPr>
              <w:pStyle w:val="ConsPlusNormal"/>
            </w:pPr>
          </w:p>
        </w:tc>
        <w:tc>
          <w:tcPr>
            <w:tcW w:w="1020" w:type="dxa"/>
          </w:tcPr>
          <w:p w:rsidR="00712C75" w:rsidRDefault="00712C75">
            <w:pPr>
              <w:pStyle w:val="ConsPlusNormal"/>
            </w:pPr>
          </w:p>
        </w:tc>
      </w:tr>
      <w:tr w:rsidR="00712C75">
        <w:tblPrEx>
          <w:tblBorders>
            <w:insideH w:val="single" w:sz="4" w:space="0" w:color="auto"/>
          </w:tblBorders>
        </w:tblPrEx>
        <w:tc>
          <w:tcPr>
            <w:tcW w:w="2268" w:type="dxa"/>
            <w:vMerge/>
          </w:tcPr>
          <w:p w:rsidR="00712C75" w:rsidRDefault="00712C75"/>
        </w:tc>
        <w:tc>
          <w:tcPr>
            <w:tcW w:w="1531" w:type="dxa"/>
          </w:tcPr>
          <w:p w:rsidR="00712C75" w:rsidRDefault="00712C75">
            <w:pPr>
              <w:pStyle w:val="ConsPlusNormal"/>
            </w:pPr>
            <w:r>
              <w:t>средства областного бюджета</w:t>
            </w:r>
          </w:p>
        </w:tc>
        <w:tc>
          <w:tcPr>
            <w:tcW w:w="1701" w:type="dxa"/>
          </w:tcPr>
          <w:p w:rsidR="00712C75" w:rsidRDefault="00712C75">
            <w:pPr>
              <w:pStyle w:val="ConsPlusNormal"/>
              <w:jc w:val="right"/>
            </w:pPr>
            <w:r>
              <w:t>1177846,1876</w:t>
            </w:r>
          </w:p>
        </w:tc>
        <w:tc>
          <w:tcPr>
            <w:tcW w:w="1304" w:type="dxa"/>
          </w:tcPr>
          <w:p w:rsidR="00712C75" w:rsidRDefault="00712C75">
            <w:pPr>
              <w:pStyle w:val="ConsPlusNormal"/>
              <w:jc w:val="right"/>
            </w:pPr>
            <w:r>
              <w:t>195099,109</w:t>
            </w:r>
          </w:p>
        </w:tc>
        <w:tc>
          <w:tcPr>
            <w:tcW w:w="1304" w:type="dxa"/>
          </w:tcPr>
          <w:p w:rsidR="00712C75" w:rsidRDefault="00712C75">
            <w:pPr>
              <w:pStyle w:val="ConsPlusNormal"/>
              <w:jc w:val="right"/>
            </w:pPr>
            <w:r>
              <w:t>115636,701</w:t>
            </w:r>
          </w:p>
        </w:tc>
        <w:tc>
          <w:tcPr>
            <w:tcW w:w="1304" w:type="dxa"/>
          </w:tcPr>
          <w:p w:rsidR="00712C75" w:rsidRDefault="00712C75">
            <w:pPr>
              <w:pStyle w:val="ConsPlusNormal"/>
              <w:jc w:val="right"/>
            </w:pPr>
            <w:r>
              <w:t>73942,854</w:t>
            </w:r>
          </w:p>
        </w:tc>
        <w:tc>
          <w:tcPr>
            <w:tcW w:w="1531" w:type="dxa"/>
          </w:tcPr>
          <w:p w:rsidR="00712C75" w:rsidRDefault="00712C75">
            <w:pPr>
              <w:pStyle w:val="ConsPlusNormal"/>
              <w:jc w:val="right"/>
            </w:pPr>
            <w:r>
              <w:t>352165,12359</w:t>
            </w:r>
          </w:p>
        </w:tc>
        <w:tc>
          <w:tcPr>
            <w:tcW w:w="1304" w:type="dxa"/>
          </w:tcPr>
          <w:p w:rsidR="00712C75" w:rsidRDefault="00712C75">
            <w:pPr>
              <w:pStyle w:val="ConsPlusNormal"/>
              <w:jc w:val="right"/>
            </w:pPr>
            <w:r>
              <w:t>167058,2</w:t>
            </w:r>
          </w:p>
        </w:tc>
        <w:tc>
          <w:tcPr>
            <w:tcW w:w="1191" w:type="dxa"/>
          </w:tcPr>
          <w:p w:rsidR="00712C75" w:rsidRDefault="00712C75">
            <w:pPr>
              <w:pStyle w:val="ConsPlusNormal"/>
              <w:jc w:val="right"/>
            </w:pPr>
            <w:r>
              <w:t>136972,1</w:t>
            </w:r>
          </w:p>
        </w:tc>
        <w:tc>
          <w:tcPr>
            <w:tcW w:w="1020" w:type="dxa"/>
          </w:tcPr>
          <w:p w:rsidR="00712C75" w:rsidRDefault="00712C75">
            <w:pPr>
              <w:pStyle w:val="ConsPlusNormal"/>
              <w:jc w:val="right"/>
            </w:pPr>
            <w:r>
              <w:t>136972,1</w:t>
            </w:r>
          </w:p>
        </w:tc>
      </w:tr>
      <w:tr w:rsidR="00712C75">
        <w:tblPrEx>
          <w:tblBorders>
            <w:insideH w:val="single" w:sz="4" w:space="0" w:color="auto"/>
          </w:tblBorders>
        </w:tblPrEx>
        <w:tc>
          <w:tcPr>
            <w:tcW w:w="2268" w:type="dxa"/>
            <w:vMerge/>
          </w:tcPr>
          <w:p w:rsidR="00712C75" w:rsidRDefault="00712C75"/>
        </w:tc>
        <w:tc>
          <w:tcPr>
            <w:tcW w:w="1531" w:type="dxa"/>
          </w:tcPr>
          <w:p w:rsidR="00712C75" w:rsidRDefault="00712C75">
            <w:pPr>
              <w:pStyle w:val="ConsPlusNormal"/>
            </w:pPr>
            <w:r>
              <w:t xml:space="preserve">средства федерального </w:t>
            </w:r>
            <w:r>
              <w:lastRenderedPageBreak/>
              <w:t>бюджета &lt;*&gt;</w:t>
            </w:r>
          </w:p>
        </w:tc>
        <w:tc>
          <w:tcPr>
            <w:tcW w:w="1701" w:type="dxa"/>
          </w:tcPr>
          <w:p w:rsidR="00712C75" w:rsidRDefault="00712C75">
            <w:pPr>
              <w:pStyle w:val="ConsPlusNormal"/>
              <w:jc w:val="right"/>
            </w:pPr>
            <w:r>
              <w:lastRenderedPageBreak/>
              <w:t>1150207,36057</w:t>
            </w:r>
          </w:p>
        </w:tc>
        <w:tc>
          <w:tcPr>
            <w:tcW w:w="1304" w:type="dxa"/>
          </w:tcPr>
          <w:p w:rsidR="00712C75" w:rsidRDefault="00712C75">
            <w:pPr>
              <w:pStyle w:val="ConsPlusNormal"/>
              <w:jc w:val="right"/>
            </w:pPr>
            <w:r>
              <w:t>502271,719</w:t>
            </w:r>
          </w:p>
        </w:tc>
        <w:tc>
          <w:tcPr>
            <w:tcW w:w="1304" w:type="dxa"/>
          </w:tcPr>
          <w:p w:rsidR="00712C75" w:rsidRDefault="00712C75">
            <w:pPr>
              <w:pStyle w:val="ConsPlusNormal"/>
              <w:jc w:val="right"/>
            </w:pPr>
            <w:r>
              <w:t>265841,992</w:t>
            </w:r>
          </w:p>
        </w:tc>
        <w:tc>
          <w:tcPr>
            <w:tcW w:w="1304" w:type="dxa"/>
          </w:tcPr>
          <w:p w:rsidR="00712C75" w:rsidRDefault="00712C75">
            <w:pPr>
              <w:pStyle w:val="ConsPlusNormal"/>
              <w:jc w:val="right"/>
            </w:pPr>
            <w:r>
              <w:t>168775,608</w:t>
            </w:r>
          </w:p>
        </w:tc>
        <w:tc>
          <w:tcPr>
            <w:tcW w:w="1531" w:type="dxa"/>
          </w:tcPr>
          <w:p w:rsidR="00712C75" w:rsidRDefault="00712C75">
            <w:pPr>
              <w:pStyle w:val="ConsPlusNormal"/>
              <w:jc w:val="right"/>
            </w:pPr>
            <w:r>
              <w:t>48873,24157</w:t>
            </w:r>
          </w:p>
        </w:tc>
        <w:tc>
          <w:tcPr>
            <w:tcW w:w="1304" w:type="dxa"/>
          </w:tcPr>
          <w:p w:rsidR="00712C75" w:rsidRDefault="00712C75">
            <w:pPr>
              <w:pStyle w:val="ConsPlusNormal"/>
              <w:jc w:val="right"/>
            </w:pPr>
            <w:r>
              <w:t>107837,5</w:t>
            </w:r>
          </w:p>
        </w:tc>
        <w:tc>
          <w:tcPr>
            <w:tcW w:w="1191" w:type="dxa"/>
          </w:tcPr>
          <w:p w:rsidR="00712C75" w:rsidRDefault="00712C75">
            <w:pPr>
              <w:pStyle w:val="ConsPlusNormal"/>
              <w:jc w:val="right"/>
            </w:pPr>
            <w:r>
              <w:t>24788,9</w:t>
            </w:r>
          </w:p>
        </w:tc>
        <w:tc>
          <w:tcPr>
            <w:tcW w:w="1020" w:type="dxa"/>
          </w:tcPr>
          <w:p w:rsidR="00712C75" w:rsidRDefault="00712C75">
            <w:pPr>
              <w:pStyle w:val="ConsPlusNormal"/>
              <w:jc w:val="right"/>
            </w:pPr>
            <w:r>
              <w:t>31818,4</w:t>
            </w:r>
          </w:p>
        </w:tc>
      </w:tr>
      <w:tr w:rsidR="00712C75">
        <w:tc>
          <w:tcPr>
            <w:tcW w:w="14458" w:type="dxa"/>
            <w:gridSpan w:val="10"/>
            <w:tcBorders>
              <w:bottom w:val="nil"/>
            </w:tcBorders>
          </w:tcPr>
          <w:p w:rsidR="00712C75" w:rsidRDefault="00712C75">
            <w:pPr>
              <w:pStyle w:val="ConsPlusNormal"/>
            </w:pPr>
            <w:r>
              <w:lastRenderedPageBreak/>
              <w:t>&lt;*&gt; Объем финансирования за счет средств федерального бюджета будет ежегодно уточняться после принятия федерального закона о федеральном бюджете на очередной финансовый год и на плановый период</w:t>
            </w:r>
          </w:p>
        </w:tc>
      </w:tr>
      <w:tr w:rsidR="00712C75">
        <w:tc>
          <w:tcPr>
            <w:tcW w:w="14458" w:type="dxa"/>
            <w:gridSpan w:val="10"/>
            <w:tcBorders>
              <w:top w:val="nil"/>
            </w:tcBorders>
          </w:tcPr>
          <w:p w:rsidR="00712C75" w:rsidRDefault="00712C75">
            <w:pPr>
              <w:pStyle w:val="ConsPlusNormal"/>
              <w:jc w:val="both"/>
            </w:pPr>
            <w:r>
              <w:t xml:space="preserve">(строка 8 в ред. </w:t>
            </w:r>
            <w:hyperlink r:id="rId67" w:history="1">
              <w:r>
                <w:rPr>
                  <w:color w:val="0000FF"/>
                </w:rPr>
                <w:t>Постановления</w:t>
              </w:r>
            </w:hyperlink>
            <w:r>
              <w:t xml:space="preserve"> Правительства Калужской области от 29.12.2018 N 842)</w:t>
            </w:r>
          </w:p>
        </w:tc>
      </w:tr>
      <w:tr w:rsidR="00712C75">
        <w:tc>
          <w:tcPr>
            <w:tcW w:w="2268" w:type="dxa"/>
            <w:tcBorders>
              <w:bottom w:val="nil"/>
            </w:tcBorders>
          </w:tcPr>
          <w:p w:rsidR="00712C75" w:rsidRDefault="00712C75">
            <w:pPr>
              <w:pStyle w:val="ConsPlusNormal"/>
            </w:pPr>
            <w:r>
              <w:t>9. Ожидаемые результаты реализации государственной программы</w:t>
            </w:r>
          </w:p>
        </w:tc>
        <w:tc>
          <w:tcPr>
            <w:tcW w:w="12190" w:type="dxa"/>
            <w:gridSpan w:val="9"/>
            <w:tcBorders>
              <w:bottom w:val="nil"/>
            </w:tcBorders>
          </w:tcPr>
          <w:p w:rsidR="00712C75" w:rsidRDefault="00712C75">
            <w:pPr>
              <w:pStyle w:val="ConsPlusNormal"/>
            </w:pPr>
            <w:r>
              <w:t>В количественном выражении:</w:t>
            </w:r>
          </w:p>
          <w:p w:rsidR="00712C75" w:rsidRDefault="00712C75">
            <w:pPr>
              <w:pStyle w:val="ConsPlusNormal"/>
            </w:pPr>
            <w:r>
              <w:t>- увеличение количества субъектов малого и среднего предпринимательства в расчете на 1 тыс. человек населения региона с 37,4 ед. в 2012 году до 42,5 ед. в 2020 году;</w:t>
            </w:r>
          </w:p>
          <w:p w:rsidR="00712C75" w:rsidRDefault="00712C75">
            <w:pPr>
              <w:pStyle w:val="ConsPlusNormal"/>
            </w:pPr>
            <w:r>
              <w:t>-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2020 году, составит 0,567 тыс. ед.;</w:t>
            </w:r>
          </w:p>
          <w:p w:rsidR="00712C75" w:rsidRDefault="00712C75">
            <w:pPr>
              <w:pStyle w:val="ConsPlusNormal"/>
            </w:pPr>
            <w:r>
              <w:t>- увеличение доли среднесписочной численности работников (без внешних совместителей), занятых на микр</w:t>
            </w:r>
            <w:proofErr w:type="gramStart"/>
            <w:r>
              <w:t>о-</w:t>
            </w:r>
            <w:proofErr w:type="gramEnd"/>
            <w:r>
              <w:t>, малых и средних предприятиях и у индивидуальных предпринимателей, в общей численности занятого населения с 25,5% в 2012 году до 28,7% в 2020 году;</w:t>
            </w:r>
          </w:p>
          <w:p w:rsidR="00712C75" w:rsidRDefault="00712C75">
            <w:pPr>
              <w:pStyle w:val="ConsPlusNormal"/>
            </w:pPr>
            <w:r>
              <w:t>- увеличение доли инновационных товаров, работ, услуг в общем объеме отгруженных товаров, работ, услуг с 4,54% в 2012 году до 12,5% в 2020 году;</w:t>
            </w:r>
          </w:p>
          <w:p w:rsidR="00712C75" w:rsidRDefault="00712C75">
            <w:pPr>
              <w:pStyle w:val="ConsPlusNormal"/>
            </w:pPr>
            <w:r>
              <w:t xml:space="preserve">- увеличение совокупной выручки организаций - участников кластеров от продаж продукции на внутреннем и внешнем рынках с 5,4 </w:t>
            </w:r>
            <w:proofErr w:type="gramStart"/>
            <w:r>
              <w:t>млрд</w:t>
            </w:r>
            <w:proofErr w:type="gramEnd"/>
            <w:r>
              <w:t xml:space="preserve"> рублей в 2013 году до 15,7 млрд рублей в 2020 году.</w:t>
            </w:r>
          </w:p>
          <w:p w:rsidR="00712C75" w:rsidRDefault="00712C75">
            <w:pPr>
              <w:pStyle w:val="ConsPlusNormal"/>
            </w:pPr>
            <w:r>
              <w:t>В качественном выражении:</w:t>
            </w:r>
          </w:p>
          <w:p w:rsidR="00712C75" w:rsidRDefault="00712C75">
            <w:pPr>
              <w:pStyle w:val="ConsPlusNormal"/>
            </w:pPr>
            <w:r>
              <w:t>- улучшение условий ведения бизнеса в Калужской области;</w:t>
            </w:r>
          </w:p>
          <w:p w:rsidR="00712C75" w:rsidRDefault="00712C75">
            <w:pPr>
              <w:pStyle w:val="ConsPlusNormal"/>
            </w:pPr>
            <w:r>
              <w:t>- снижение административных барьеров при осуществлении предпринимательской деятельности;</w:t>
            </w:r>
          </w:p>
          <w:p w:rsidR="00712C75" w:rsidRDefault="00712C75">
            <w:pPr>
              <w:pStyle w:val="ConsPlusNormal"/>
            </w:pPr>
            <w:r>
              <w:t>- содействие модернизации производственной базы субъектов малого и среднего предпринимательства Калужской области;</w:t>
            </w:r>
          </w:p>
          <w:p w:rsidR="00712C75" w:rsidRDefault="00712C75">
            <w:pPr>
              <w:pStyle w:val="ConsPlusNormal"/>
            </w:pPr>
            <w:r>
              <w:t>- формирование и развитие рынков инновационных продуктов (технологий и услуг), производимых на территории Калужской области;</w:t>
            </w:r>
          </w:p>
          <w:p w:rsidR="00712C75" w:rsidRDefault="00712C75">
            <w:pPr>
              <w:pStyle w:val="ConsPlusNormal"/>
            </w:pPr>
            <w:r>
              <w:t>- развитие инфраструктуры поддержки инновационной деятельности;</w:t>
            </w:r>
          </w:p>
          <w:p w:rsidR="00712C75" w:rsidRDefault="00712C75">
            <w:pPr>
              <w:pStyle w:val="ConsPlusNormal"/>
            </w:pPr>
            <w:r>
              <w:t xml:space="preserve">- увеличение совокупной выручки организаций - участников высокотехнологичных промышленных и инновационных кластеров от продаж продукции на внутреннем и внешнем рынках с 5,4 </w:t>
            </w:r>
            <w:proofErr w:type="gramStart"/>
            <w:r>
              <w:t>млрд</w:t>
            </w:r>
            <w:proofErr w:type="gramEnd"/>
            <w:r>
              <w:t xml:space="preserve"> рублей в 2013 году до 75,5 млрд рублей в 2020 году</w:t>
            </w:r>
          </w:p>
        </w:tc>
      </w:tr>
      <w:tr w:rsidR="00712C75">
        <w:tc>
          <w:tcPr>
            <w:tcW w:w="14458" w:type="dxa"/>
            <w:gridSpan w:val="10"/>
            <w:tcBorders>
              <w:top w:val="nil"/>
            </w:tcBorders>
          </w:tcPr>
          <w:p w:rsidR="00712C75" w:rsidRDefault="00712C75">
            <w:pPr>
              <w:pStyle w:val="ConsPlusNormal"/>
              <w:jc w:val="both"/>
            </w:pPr>
            <w:proofErr w:type="gramStart"/>
            <w:r>
              <w:t xml:space="preserve">(в ред. Постановлений Правительства Калужской области от 21.09.2017 </w:t>
            </w:r>
            <w:hyperlink r:id="rId68" w:history="1">
              <w:r>
                <w:rPr>
                  <w:color w:val="0000FF"/>
                </w:rPr>
                <w:t>N 540</w:t>
              </w:r>
            </w:hyperlink>
            <w:r>
              <w:t>,</w:t>
            </w:r>
            <w:proofErr w:type="gramEnd"/>
          </w:p>
          <w:p w:rsidR="00712C75" w:rsidRDefault="00712C75">
            <w:pPr>
              <w:pStyle w:val="ConsPlusNormal"/>
              <w:jc w:val="both"/>
            </w:pPr>
            <w:r>
              <w:t xml:space="preserve">от 20.11.2018 </w:t>
            </w:r>
            <w:hyperlink r:id="rId69" w:history="1">
              <w:r>
                <w:rPr>
                  <w:color w:val="0000FF"/>
                </w:rPr>
                <w:t>N 713</w:t>
              </w:r>
            </w:hyperlink>
            <w:r>
              <w:t>)</w:t>
            </w:r>
          </w:p>
        </w:tc>
      </w:tr>
    </w:tbl>
    <w:p w:rsidR="00712C75" w:rsidRDefault="00712C75">
      <w:pPr>
        <w:sectPr w:rsidR="00712C75">
          <w:pgSz w:w="16838" w:h="11905" w:orient="landscape"/>
          <w:pgMar w:top="1701" w:right="1134" w:bottom="850" w:left="1134" w:header="0" w:footer="0" w:gutter="0"/>
          <w:cols w:space="720"/>
        </w:sectPr>
      </w:pPr>
    </w:p>
    <w:p w:rsidR="00712C75" w:rsidRDefault="00712C75">
      <w:pPr>
        <w:pStyle w:val="ConsPlusNormal"/>
        <w:jc w:val="both"/>
      </w:pPr>
    </w:p>
    <w:p w:rsidR="00712C75" w:rsidRDefault="00712C75">
      <w:pPr>
        <w:pStyle w:val="ConsPlusNormal"/>
        <w:ind w:firstLine="540"/>
        <w:jc w:val="both"/>
      </w:pPr>
      <w:r>
        <w:t>--------------------------------</w:t>
      </w:r>
    </w:p>
    <w:p w:rsidR="00712C75" w:rsidRDefault="00712C75">
      <w:pPr>
        <w:pStyle w:val="ConsPlusNormal"/>
        <w:spacing w:before="220"/>
        <w:ind w:firstLine="540"/>
        <w:jc w:val="both"/>
      </w:pPr>
      <w:r>
        <w:t>&lt;*&gt; Объем финансирования за счет средств федерального бюджета будет ежегодно уточняться после принятия федерального закона о федеральном бюджете на очередной финансовый год и на плановый период.</w:t>
      </w:r>
    </w:p>
    <w:p w:rsidR="00712C75" w:rsidRDefault="00712C75">
      <w:pPr>
        <w:pStyle w:val="ConsPlusNormal"/>
        <w:jc w:val="both"/>
      </w:pPr>
      <w:r>
        <w:t xml:space="preserve">(сноска в ред. </w:t>
      </w:r>
      <w:hyperlink r:id="rId70" w:history="1">
        <w:r>
          <w:rPr>
            <w:color w:val="0000FF"/>
          </w:rPr>
          <w:t>Постановления</w:t>
        </w:r>
      </w:hyperlink>
      <w:r>
        <w:t xml:space="preserve"> Правительства Калужской области от 17.03.2017 N 125)</w:t>
      </w:r>
    </w:p>
    <w:p w:rsidR="00712C75" w:rsidRDefault="00712C75">
      <w:pPr>
        <w:pStyle w:val="ConsPlusNormal"/>
        <w:jc w:val="both"/>
      </w:pPr>
    </w:p>
    <w:p w:rsidR="00712C75" w:rsidRDefault="00712C75">
      <w:pPr>
        <w:pStyle w:val="ConsPlusTitle"/>
        <w:jc w:val="center"/>
        <w:outlineLvl w:val="1"/>
      </w:pPr>
      <w:r>
        <w:t>1. Общая характеристика сферы реализации государственной</w:t>
      </w:r>
    </w:p>
    <w:p w:rsidR="00712C75" w:rsidRDefault="00712C75">
      <w:pPr>
        <w:pStyle w:val="ConsPlusTitle"/>
        <w:jc w:val="center"/>
      </w:pPr>
      <w:r>
        <w:t>программы</w:t>
      </w:r>
    </w:p>
    <w:p w:rsidR="00712C75" w:rsidRDefault="00712C75">
      <w:pPr>
        <w:pStyle w:val="ConsPlusNormal"/>
        <w:jc w:val="both"/>
      </w:pPr>
    </w:p>
    <w:p w:rsidR="00712C75" w:rsidRDefault="00712C75">
      <w:pPr>
        <w:pStyle w:val="ConsPlusTitle"/>
        <w:jc w:val="center"/>
        <w:outlineLvl w:val="2"/>
      </w:pPr>
      <w:r>
        <w:t>Вводная</w:t>
      </w:r>
    </w:p>
    <w:p w:rsidR="00712C75" w:rsidRDefault="00712C75">
      <w:pPr>
        <w:pStyle w:val="ConsPlusNormal"/>
        <w:jc w:val="both"/>
      </w:pPr>
    </w:p>
    <w:p w:rsidR="00712C75" w:rsidRDefault="00712C75">
      <w:pPr>
        <w:pStyle w:val="ConsPlusNormal"/>
        <w:ind w:firstLine="540"/>
        <w:jc w:val="both"/>
      </w:pPr>
      <w:r>
        <w:t>Динамичное развитие малого и среднего предпринимательства оказывает доминирующее влияние на формирование среднего класса как основы политической и социальной стабильности гражданского общества, является одним из важнейших факторов прироста валового регионального продукта. Активное привлечение работников на условиях вторичной занятости, свойственное малому бизнесу, создает дополнительные источники доходов для населения.</w:t>
      </w:r>
    </w:p>
    <w:p w:rsidR="00712C75" w:rsidRDefault="00712C75">
      <w:pPr>
        <w:pStyle w:val="ConsPlusNormal"/>
        <w:spacing w:before="220"/>
        <w:ind w:firstLine="540"/>
        <w:jc w:val="both"/>
      </w:pPr>
      <w:r>
        <w:t>Значимость малого и среднего предпринимательства для экономики страны и региона определяется следующими факторами:</w:t>
      </w:r>
    </w:p>
    <w:p w:rsidR="00712C75" w:rsidRDefault="00712C75">
      <w:pPr>
        <w:pStyle w:val="ConsPlusNormal"/>
        <w:spacing w:before="220"/>
        <w:ind w:firstLine="540"/>
        <w:jc w:val="both"/>
      </w:pPr>
      <w:r>
        <w:t xml:space="preserve">- способность обеспечивать оперативное создание рабочих мест и </w:t>
      </w:r>
      <w:proofErr w:type="spellStart"/>
      <w:r>
        <w:t>самозанятость</w:t>
      </w:r>
      <w:proofErr w:type="spellEnd"/>
      <w:r>
        <w:t xml:space="preserve"> населения;</w:t>
      </w:r>
    </w:p>
    <w:p w:rsidR="00712C75" w:rsidRDefault="00712C75">
      <w:pPr>
        <w:pStyle w:val="ConsPlusNormal"/>
        <w:spacing w:before="220"/>
        <w:ind w:firstLine="540"/>
        <w:jc w:val="both"/>
      </w:pPr>
      <w:r>
        <w:t>- влияние на увеличение доходной части бюджетов всех уровней;</w:t>
      </w:r>
    </w:p>
    <w:p w:rsidR="00712C75" w:rsidRDefault="00712C75">
      <w:pPr>
        <w:pStyle w:val="ConsPlusNormal"/>
        <w:spacing w:before="220"/>
        <w:ind w:firstLine="540"/>
        <w:jc w:val="both"/>
      </w:pPr>
      <w:r>
        <w:t>- формирование конкурентной среды, насыщение рынков товарами и услугами;</w:t>
      </w:r>
    </w:p>
    <w:p w:rsidR="00712C75" w:rsidRDefault="00712C75">
      <w:pPr>
        <w:pStyle w:val="ConsPlusNormal"/>
        <w:spacing w:before="220"/>
        <w:ind w:firstLine="540"/>
        <w:jc w:val="both"/>
      </w:pPr>
      <w:r>
        <w:t>- оперативное и эффективное решение проблемы реструктуризации экономики без крупных вложений на старте;</w:t>
      </w:r>
    </w:p>
    <w:p w:rsidR="00712C75" w:rsidRDefault="00712C75">
      <w:pPr>
        <w:pStyle w:val="ConsPlusNormal"/>
        <w:spacing w:before="220"/>
        <w:ind w:firstLine="540"/>
        <w:jc w:val="both"/>
      </w:pPr>
      <w:r>
        <w:t>- ускорение инновационных процессов ввиду более гибкой и адаптивной формы хозяйствования, чем на крупных предприятиях;</w:t>
      </w:r>
    </w:p>
    <w:p w:rsidR="00712C75" w:rsidRDefault="00712C75">
      <w:pPr>
        <w:pStyle w:val="ConsPlusNormal"/>
        <w:spacing w:before="220"/>
        <w:ind w:firstLine="540"/>
        <w:jc w:val="both"/>
      </w:pPr>
      <w:r>
        <w:t>- формирование преобладающей доли рынка интеллектуальных услуг и креативного сектора экономики;</w:t>
      </w:r>
    </w:p>
    <w:p w:rsidR="00712C75" w:rsidRDefault="00712C75">
      <w:pPr>
        <w:pStyle w:val="ConsPlusNormal"/>
        <w:spacing w:before="220"/>
        <w:ind w:firstLine="540"/>
        <w:jc w:val="both"/>
      </w:pPr>
      <w:r>
        <w:t>- развитие бизнеса в сфере культуры, искусства, социального предпринимательства и др.</w:t>
      </w:r>
    </w:p>
    <w:p w:rsidR="00712C75" w:rsidRDefault="00712C75">
      <w:pPr>
        <w:pStyle w:val="ConsPlusNormal"/>
        <w:spacing w:before="220"/>
        <w:ind w:firstLine="540"/>
        <w:jc w:val="both"/>
      </w:pPr>
      <w:r>
        <w:t>Малые и средние предприятия играют важную роль в экономике Калужской области.</w:t>
      </w:r>
    </w:p>
    <w:p w:rsidR="00712C75" w:rsidRDefault="00712C75">
      <w:pPr>
        <w:pStyle w:val="ConsPlusNormal"/>
        <w:spacing w:before="220"/>
        <w:ind w:firstLine="540"/>
        <w:jc w:val="both"/>
      </w:pPr>
      <w:r>
        <w:t>Согласно результатам исследования "Предпринимательский климат в России: Индекс Опоры 2012" Калужская область занимает 10-е место среди российских регионов, наиболее благоприятных для развития малого и среднего бизнеса.</w:t>
      </w:r>
    </w:p>
    <w:p w:rsidR="00712C75" w:rsidRDefault="00712C75">
      <w:pPr>
        <w:pStyle w:val="ConsPlusNormal"/>
        <w:spacing w:before="220"/>
        <w:ind w:firstLine="540"/>
        <w:jc w:val="both"/>
      </w:pPr>
      <w:r>
        <w:t>По итогам 2012 года в регионе действовало 12644 малых и средних предприятия и более 32 тысяч индивидуальных предпринимателей.</w:t>
      </w:r>
    </w:p>
    <w:p w:rsidR="00712C75" w:rsidRDefault="00712C75">
      <w:pPr>
        <w:pStyle w:val="ConsPlusNormal"/>
        <w:spacing w:before="220"/>
        <w:ind w:firstLine="540"/>
        <w:jc w:val="both"/>
      </w:pPr>
      <w:r>
        <w:t>Оборот субъектов малого и среднего предпринимательства (с учетом индивидуальных предпринимателей) по итогам 2012 года составил 249,5 млрд. рублей, или 30,2 процента от общего объема оборота товаров (работ, услуг) всех предприятий и организаций Калужской области.</w:t>
      </w:r>
    </w:p>
    <w:p w:rsidR="00712C75" w:rsidRDefault="00712C75">
      <w:pPr>
        <w:pStyle w:val="ConsPlusNormal"/>
        <w:spacing w:before="220"/>
        <w:ind w:firstLine="540"/>
        <w:jc w:val="both"/>
      </w:pPr>
      <w:r>
        <w:t xml:space="preserve">На основе </w:t>
      </w:r>
      <w:proofErr w:type="gramStart"/>
      <w:r>
        <w:t>материалов Национального института системных исследований проблем предпринимательства</w:t>
      </w:r>
      <w:proofErr w:type="gramEnd"/>
      <w:r>
        <w:t xml:space="preserve"> в 2012 году по сравнению с 2011 годом отмечена положительная динамика основных показателей развития малого предпринимательства и уровень развития малого </w:t>
      </w:r>
      <w:r>
        <w:lastRenderedPageBreak/>
        <w:t>предпринимательства в Калужской области в 2012 году оценивается как стабильно позитивный:</w:t>
      </w:r>
    </w:p>
    <w:p w:rsidR="00712C75" w:rsidRDefault="00712C75">
      <w:pPr>
        <w:pStyle w:val="ConsPlusNormal"/>
        <w:spacing w:before="220"/>
        <w:ind w:firstLine="540"/>
        <w:jc w:val="both"/>
      </w:pPr>
      <w:r>
        <w:t>- по количеству малых предприятий в расчете на 100000 жителей Калужская область находится на 10-м месте среди субъектов Российской Федерации, входящих в Центральный федеральный округ, и на 36-м месте среди субъектов Российской Федерации;</w:t>
      </w:r>
    </w:p>
    <w:p w:rsidR="00712C75" w:rsidRDefault="00712C75">
      <w:pPr>
        <w:pStyle w:val="ConsPlusNormal"/>
        <w:spacing w:before="220"/>
        <w:ind w:firstLine="540"/>
        <w:jc w:val="both"/>
      </w:pPr>
      <w:r>
        <w:t>- по численности работающих на малых предприятиях в общей численности занятых регион занимает 3-е место среди субъектов, входящих в Центральный федеральный округ, и 8-е место среди субъектов Российской Федерации;</w:t>
      </w:r>
    </w:p>
    <w:p w:rsidR="00712C75" w:rsidRDefault="00712C75">
      <w:pPr>
        <w:pStyle w:val="ConsPlusNormal"/>
        <w:spacing w:before="220"/>
        <w:ind w:firstLine="540"/>
        <w:jc w:val="both"/>
      </w:pPr>
      <w:r>
        <w:t>- по объему оборота на душу населения Калужская область занимает 3-е место среди субъектов Российской Федерации, входящих в Центральный федеральный округ, и 10-е место среди субъектов Российской Федерации.</w:t>
      </w:r>
    </w:p>
    <w:p w:rsidR="00712C75" w:rsidRDefault="00712C75">
      <w:pPr>
        <w:pStyle w:val="ConsPlusNormal"/>
        <w:spacing w:before="220"/>
        <w:ind w:firstLine="540"/>
        <w:jc w:val="both"/>
      </w:pPr>
      <w:proofErr w:type="gramStart"/>
      <w:r>
        <w:t>Вопросы развития новых источников роста региональной экономики, координации, поддержки субъектов инновационной деятельности и инфраструктуры, стимулирования инновационной активности являются одними из приоритетных в деятельности Правительства Калужской области.</w:t>
      </w:r>
      <w:proofErr w:type="gramEnd"/>
    </w:p>
    <w:p w:rsidR="00712C75" w:rsidRDefault="00712C75">
      <w:pPr>
        <w:pStyle w:val="ConsPlusNormal"/>
        <w:spacing w:before="220"/>
        <w:ind w:firstLine="540"/>
        <w:jc w:val="both"/>
      </w:pPr>
      <w:proofErr w:type="gramStart"/>
      <w:r>
        <w:t>В последнее время в данном направлении много сделано, что подтверждается результатами независимых оценок (рейтингов), а именно национального исследовательского университета "Высшая школа экономики" (Калужская область заняла 6-е место из 83 регионов России в рейтинге инновационного развития субъектов Российской Федерации, в том числе 2-е место по показателю "Качество инновационной политики регионов"), в также Ассоциации инновационных регионов России (Калужская область в пятерке лидеров</w:t>
      </w:r>
      <w:proofErr w:type="gramEnd"/>
      <w:r>
        <w:t xml:space="preserve"> в рейтинге отбора субъектов России, активно содействующих инновационному развитию экономики).</w:t>
      </w:r>
    </w:p>
    <w:p w:rsidR="00712C75" w:rsidRDefault="00712C75">
      <w:pPr>
        <w:pStyle w:val="ConsPlusNormal"/>
        <w:spacing w:before="220"/>
        <w:ind w:firstLine="540"/>
        <w:jc w:val="both"/>
      </w:pPr>
      <w:proofErr w:type="gramStart"/>
      <w:r>
        <w:t xml:space="preserve">За 2005 - 2012 годы в Калужской области созданы основные элементы региональной инновационной системы: четыре бизнес-инкубатора, в которых размещены 38 малых инновационных компаний, два </w:t>
      </w:r>
      <w:proofErr w:type="spellStart"/>
      <w:r>
        <w:t>инновационно</w:t>
      </w:r>
      <w:proofErr w:type="spellEnd"/>
      <w:r>
        <w:t xml:space="preserve">-технологических центра (лазерных и </w:t>
      </w:r>
      <w:proofErr w:type="spellStart"/>
      <w:r>
        <w:t>нанотехнологий</w:t>
      </w:r>
      <w:proofErr w:type="spellEnd"/>
      <w:r>
        <w:t>), IT-центр, объединяющий инфокоммуникационные компании, центр кластерного развития, три центра коллективного пользования приборами и оборудованием для субъектов малого и среднего предпринимательства (ведется работа по созданию еще двух центров коллективного пользования), учебно-исследовательский центр, осуществляющий</w:t>
      </w:r>
      <w:proofErr w:type="gramEnd"/>
      <w:r>
        <w:t xml:space="preserve"> подготовку кадров для инновационных компаний, региональный венчурный фонд, агентство поддержки малого и среднего бизнеса и другие.</w:t>
      </w:r>
    </w:p>
    <w:p w:rsidR="00712C75" w:rsidRDefault="00712C75">
      <w:pPr>
        <w:pStyle w:val="ConsPlusNormal"/>
        <w:spacing w:before="220"/>
        <w:ind w:firstLine="540"/>
        <w:jc w:val="both"/>
      </w:pPr>
      <w:r>
        <w:t>Основным видом инновационной деятельности региональных организаций являются технологические инновации, которыми в 2012 году занимались 40 из 470 обследованных предприятий. Конечным результатом технологических инноваций, как правило, является выпуск нового или значительно усовершенствованного продукта, или услуги, или способа его производства.</w:t>
      </w:r>
    </w:p>
    <w:p w:rsidR="00712C75" w:rsidRDefault="00712C75">
      <w:pPr>
        <w:pStyle w:val="ConsPlusNormal"/>
        <w:spacing w:before="220"/>
        <w:ind w:firstLine="540"/>
        <w:jc w:val="both"/>
      </w:pPr>
      <w:r>
        <w:t>Организационными инновациями в 2012 году занимались 19 региональных предприятий. Основными направлениями изменений в реализации новых методов в ведении бизнеса организации указали такие, как внедрение современных методов управления организацией, разработка и внедрение новых или значительно измененных организационных структур в организации, применение современных систем контроля качества, сертификации товаров, работ и услуг, а также реализация мер по развитию персонала.</w:t>
      </w:r>
    </w:p>
    <w:p w:rsidR="00712C75" w:rsidRDefault="00712C75">
      <w:pPr>
        <w:pStyle w:val="ConsPlusNormal"/>
        <w:spacing w:before="220"/>
        <w:ind w:firstLine="540"/>
        <w:jc w:val="both"/>
      </w:pPr>
      <w:r>
        <w:t>В конце 2013 года утверждена региональная программа развития инновационного кластера фармацевтики, биотехнологий и биомедицины на период с 2013 по 2016 год. Мероприятия программы предусматривают создание и развитие образовательной и инновационной инфраструктуры региона. Оказание содействия организациям - участникам кластера в разработке и продвижении на рынок новых видов товаров и услуг в этих сферах.</w:t>
      </w:r>
    </w:p>
    <w:p w:rsidR="00712C75" w:rsidRDefault="00712C75">
      <w:pPr>
        <w:pStyle w:val="ConsPlusNormal"/>
        <w:jc w:val="both"/>
      </w:pPr>
    </w:p>
    <w:p w:rsidR="00712C75" w:rsidRDefault="00712C75">
      <w:pPr>
        <w:pStyle w:val="ConsPlusTitle"/>
        <w:jc w:val="center"/>
        <w:outlineLvl w:val="2"/>
      </w:pPr>
      <w:r>
        <w:t>1.1. Основные проблемы в сфере реализации государственной</w:t>
      </w:r>
    </w:p>
    <w:p w:rsidR="00712C75" w:rsidRDefault="00712C75">
      <w:pPr>
        <w:pStyle w:val="ConsPlusTitle"/>
        <w:jc w:val="center"/>
      </w:pPr>
      <w:r>
        <w:t>программы</w:t>
      </w:r>
    </w:p>
    <w:p w:rsidR="00712C75" w:rsidRDefault="00712C75">
      <w:pPr>
        <w:pStyle w:val="ConsPlusNormal"/>
        <w:jc w:val="both"/>
      </w:pPr>
    </w:p>
    <w:p w:rsidR="00712C75" w:rsidRDefault="00712C75">
      <w:pPr>
        <w:pStyle w:val="ConsPlusNormal"/>
        <w:ind w:firstLine="540"/>
        <w:jc w:val="both"/>
      </w:pPr>
      <w:r>
        <w:t>На сегодняшний день основными барьерами, которые препятствуют развитию субъектов малого и среднего предпринимательства в области, являются:</w:t>
      </w:r>
    </w:p>
    <w:p w:rsidR="00712C75" w:rsidRDefault="00712C75">
      <w:pPr>
        <w:pStyle w:val="ConsPlusNormal"/>
        <w:spacing w:before="220"/>
        <w:ind w:firstLine="540"/>
        <w:jc w:val="both"/>
      </w:pPr>
      <w:r>
        <w:t>- ограниченная доступность финансовых ресурсов, обусловленная сложностью получения внешнего финансирования для субъектов малого и среднего предпринимательства и высокой стоимостью банковских кредитов;</w:t>
      </w:r>
    </w:p>
    <w:p w:rsidR="00712C75" w:rsidRDefault="00712C75">
      <w:pPr>
        <w:pStyle w:val="ConsPlusNormal"/>
        <w:spacing w:before="220"/>
        <w:ind w:firstLine="540"/>
        <w:jc w:val="both"/>
      </w:pPr>
      <w:r>
        <w:t>- низкая доступность площадей (производственных, торговых, офисных) в связи с постоянно возрастающей стоимостью аренды;</w:t>
      </w:r>
    </w:p>
    <w:p w:rsidR="00712C75" w:rsidRDefault="00712C75">
      <w:pPr>
        <w:pStyle w:val="ConsPlusNormal"/>
        <w:spacing w:before="220"/>
        <w:ind w:firstLine="540"/>
        <w:jc w:val="both"/>
      </w:pPr>
      <w:r>
        <w:t>- административные барьеры при осуществлении предпринимательской деятельности;</w:t>
      </w:r>
    </w:p>
    <w:p w:rsidR="00712C75" w:rsidRDefault="00712C75">
      <w:pPr>
        <w:pStyle w:val="ConsPlusNormal"/>
        <w:spacing w:before="220"/>
        <w:ind w:firstLine="540"/>
        <w:jc w:val="both"/>
      </w:pPr>
      <w:r>
        <w:t>- ограниченный доступ субъектов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712C75" w:rsidRDefault="00712C75">
      <w:pPr>
        <w:pStyle w:val="ConsPlusNormal"/>
        <w:spacing w:before="220"/>
        <w:ind w:firstLine="540"/>
        <w:jc w:val="both"/>
      </w:pPr>
      <w:r>
        <w:t>- недостаток высококвалифицированного персонала и компетенций в субъектах малого и среднего предпринимательства, в том числе компетенций управления бизнесом;</w:t>
      </w:r>
    </w:p>
    <w:p w:rsidR="00712C75" w:rsidRDefault="00712C75">
      <w:pPr>
        <w:pStyle w:val="ConsPlusNormal"/>
        <w:spacing w:before="220"/>
        <w:ind w:firstLine="540"/>
        <w:jc w:val="both"/>
      </w:pPr>
      <w:r>
        <w:t>- неразвитость инновационной инфраструктуры (посреднические, банковские, информационные, юридические и прочие услуги).</w:t>
      </w:r>
    </w:p>
    <w:p w:rsidR="00712C75" w:rsidRDefault="00712C75">
      <w:pPr>
        <w:pStyle w:val="ConsPlusNormal"/>
        <w:jc w:val="both"/>
      </w:pPr>
    </w:p>
    <w:p w:rsidR="00712C75" w:rsidRDefault="00712C75">
      <w:pPr>
        <w:pStyle w:val="ConsPlusTitle"/>
        <w:jc w:val="center"/>
        <w:outlineLvl w:val="2"/>
      </w:pPr>
      <w:r>
        <w:t>1.2. Прогноз развития сферы реализации государственной</w:t>
      </w:r>
    </w:p>
    <w:p w:rsidR="00712C75" w:rsidRDefault="00712C75">
      <w:pPr>
        <w:pStyle w:val="ConsPlusTitle"/>
        <w:jc w:val="center"/>
      </w:pPr>
      <w:r>
        <w:t>программы</w:t>
      </w:r>
    </w:p>
    <w:p w:rsidR="00712C75" w:rsidRDefault="00712C75">
      <w:pPr>
        <w:pStyle w:val="ConsPlusNormal"/>
        <w:jc w:val="both"/>
      </w:pPr>
    </w:p>
    <w:p w:rsidR="00712C75" w:rsidRDefault="00712C75">
      <w:pPr>
        <w:pStyle w:val="ConsPlusNormal"/>
        <w:ind w:firstLine="540"/>
        <w:jc w:val="both"/>
      </w:pPr>
      <w:proofErr w:type="gramStart"/>
      <w:r>
        <w:t xml:space="preserve">Пути и способы построения инновационной экономики, создания условий для раскрытия человеческого потенциала, повышения конкурентоспособности Калужской области в долгосрочной перспективе определены в </w:t>
      </w:r>
      <w:hyperlink r:id="rId71" w:history="1">
        <w:r>
          <w:rPr>
            <w:color w:val="0000FF"/>
          </w:rPr>
          <w:t>Стратегии</w:t>
        </w:r>
      </w:hyperlink>
      <w:r>
        <w:t xml:space="preserve"> социально-экономического развития Калужской области до 2030 года, одобренной постановлением Правительства Калужской области от 29.06.2009 N 250 "О Стратегии социально-экономического развития Калужской области до 2030 года" (в ред. постановления Правительства Калужской области от 13.07.2012 N 353).</w:t>
      </w:r>
      <w:proofErr w:type="gramEnd"/>
    </w:p>
    <w:p w:rsidR="00712C75" w:rsidRDefault="00712C75">
      <w:pPr>
        <w:pStyle w:val="ConsPlusNormal"/>
        <w:spacing w:before="220"/>
        <w:ind w:firstLine="540"/>
        <w:jc w:val="both"/>
      </w:pPr>
      <w:r>
        <w:t>В ближайшем прогнозируемом периоде до 2020 года сохранится положительная динамика роста объема налоговых поступлений в бюджеты всех уровней от субъектов малого и среднего, в том числе инновационного, предпринимательства, создания новых высокотехнологичных производств и рабочих мест, увеличится доля инновационных товаров, работ и услуг в общем объеме производимой в Калужской области продукции.</w:t>
      </w:r>
    </w:p>
    <w:p w:rsidR="00712C75" w:rsidRDefault="00712C75">
      <w:pPr>
        <w:pStyle w:val="ConsPlusNormal"/>
        <w:spacing w:before="220"/>
        <w:ind w:firstLine="540"/>
        <w:jc w:val="both"/>
      </w:pPr>
      <w:r>
        <w:t>Стратегической целью развития кластера является вхождение региона в тройку лидеров по производству инновационных фармацевтических препаратов в России.</w:t>
      </w:r>
    </w:p>
    <w:p w:rsidR="00712C75" w:rsidRDefault="00712C75">
      <w:pPr>
        <w:pStyle w:val="ConsPlusNormal"/>
        <w:spacing w:before="220"/>
        <w:ind w:firstLine="540"/>
        <w:jc w:val="both"/>
      </w:pPr>
      <w:r>
        <w:t xml:space="preserve">В прогнозируемом периоде увеличится совокупная выручка предприятий - участников высокотехнологичных промышленных и инновационных кластеров от продаж продукции на внутреннем и внешнем рынках до 75,5 </w:t>
      </w:r>
      <w:proofErr w:type="gramStart"/>
      <w:r>
        <w:t>млрд</w:t>
      </w:r>
      <w:proofErr w:type="gramEnd"/>
      <w:r>
        <w:t xml:space="preserve"> рублей в 2020 году; планируется внедрение не менее 15 новых инновационных активных фармацевтических субстанций.</w:t>
      </w:r>
    </w:p>
    <w:p w:rsidR="00712C75" w:rsidRDefault="00712C75">
      <w:pPr>
        <w:pStyle w:val="ConsPlusNormal"/>
        <w:jc w:val="both"/>
      </w:pPr>
      <w:r>
        <w:t xml:space="preserve">(в ред. </w:t>
      </w:r>
      <w:hyperlink r:id="rId72" w:history="1">
        <w:r>
          <w:rPr>
            <w:color w:val="0000FF"/>
          </w:rPr>
          <w:t>Постановления</w:t>
        </w:r>
      </w:hyperlink>
      <w:r>
        <w:t xml:space="preserve"> Правительства Калужской области от 20.11.2018 N 713)</w:t>
      </w:r>
    </w:p>
    <w:p w:rsidR="00712C75" w:rsidRDefault="00712C75">
      <w:pPr>
        <w:pStyle w:val="ConsPlusNormal"/>
        <w:jc w:val="both"/>
      </w:pPr>
    </w:p>
    <w:p w:rsidR="00712C75" w:rsidRDefault="00712C75">
      <w:pPr>
        <w:pStyle w:val="ConsPlusTitle"/>
        <w:jc w:val="center"/>
        <w:outlineLvl w:val="1"/>
      </w:pPr>
      <w:r>
        <w:t>2. Приоритеты государственной политики в сфере реализации</w:t>
      </w:r>
    </w:p>
    <w:p w:rsidR="00712C75" w:rsidRDefault="00712C75">
      <w:pPr>
        <w:pStyle w:val="ConsPlusTitle"/>
        <w:jc w:val="center"/>
      </w:pPr>
      <w:r>
        <w:t>государственной программы, цели, задачи и индикаторы</w:t>
      </w:r>
    </w:p>
    <w:p w:rsidR="00712C75" w:rsidRDefault="00712C75">
      <w:pPr>
        <w:pStyle w:val="ConsPlusTitle"/>
        <w:jc w:val="center"/>
      </w:pPr>
      <w:r>
        <w:t>достижения целей и решения задач, основные ожидаемые</w:t>
      </w:r>
    </w:p>
    <w:p w:rsidR="00712C75" w:rsidRDefault="00712C75">
      <w:pPr>
        <w:pStyle w:val="ConsPlusTitle"/>
        <w:jc w:val="center"/>
      </w:pPr>
      <w:r>
        <w:lastRenderedPageBreak/>
        <w:t>конечные результаты государственной программы, сроки и этапы</w:t>
      </w:r>
    </w:p>
    <w:p w:rsidR="00712C75" w:rsidRDefault="00712C75">
      <w:pPr>
        <w:pStyle w:val="ConsPlusTitle"/>
        <w:jc w:val="center"/>
      </w:pPr>
      <w:r>
        <w:t>реализации государственной программы</w:t>
      </w:r>
    </w:p>
    <w:p w:rsidR="00712C75" w:rsidRDefault="00712C75">
      <w:pPr>
        <w:pStyle w:val="ConsPlusNormal"/>
        <w:jc w:val="both"/>
      </w:pPr>
    </w:p>
    <w:p w:rsidR="00712C75" w:rsidRDefault="00712C75">
      <w:pPr>
        <w:pStyle w:val="ConsPlusTitle"/>
        <w:jc w:val="center"/>
        <w:outlineLvl w:val="2"/>
      </w:pPr>
      <w:r>
        <w:t>2.1. Приоритеты региональной политики в сфере реализации</w:t>
      </w:r>
    </w:p>
    <w:p w:rsidR="00712C75" w:rsidRDefault="00712C75">
      <w:pPr>
        <w:pStyle w:val="ConsPlusTitle"/>
        <w:jc w:val="center"/>
      </w:pPr>
      <w:r>
        <w:t>государственной программы</w:t>
      </w:r>
    </w:p>
    <w:p w:rsidR="00712C75" w:rsidRDefault="00712C75">
      <w:pPr>
        <w:pStyle w:val="ConsPlusNormal"/>
        <w:jc w:val="both"/>
      </w:pPr>
    </w:p>
    <w:p w:rsidR="00712C75" w:rsidRDefault="00712C75">
      <w:pPr>
        <w:pStyle w:val="ConsPlusNormal"/>
        <w:ind w:firstLine="540"/>
        <w:jc w:val="both"/>
      </w:pPr>
      <w:proofErr w:type="gramStart"/>
      <w:r>
        <w:t xml:space="preserve">Приоритеты в сфере развития малого и среднего, в том числе инновационного, предпринимательства, определены в соответствии с направлениями, обозначенными в </w:t>
      </w:r>
      <w:hyperlink r:id="rId73" w:history="1">
        <w:r>
          <w:rPr>
            <w:color w:val="0000FF"/>
          </w:rPr>
          <w:t>Указе</w:t>
        </w:r>
      </w:hyperlink>
      <w:r>
        <w:t xml:space="preserve"> Президента Российской Федерации от 07.05.2012 N 596 "О долгосрочной государственной экономической политике", </w:t>
      </w:r>
      <w:hyperlink r:id="rId74"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(в ред. распоряжения Правительства Российской</w:t>
      </w:r>
      <w:proofErr w:type="gramEnd"/>
      <w:r>
        <w:t xml:space="preserve"> </w:t>
      </w:r>
      <w:proofErr w:type="gramStart"/>
      <w:r>
        <w:t xml:space="preserve">Федерации от 08.12.2016 N 2623-р), государственной </w:t>
      </w:r>
      <w:hyperlink r:id="rId75" w:history="1">
        <w:r>
          <w:rPr>
            <w:color w:val="0000FF"/>
          </w:rPr>
          <w:t>программе</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(в ред. постановлений Правительства Российской Федерации от 30.06.2015 N 659, от 15.08.2015 N 849, от 04.09.2015 N 941, от 11.11.2015 N 1215, от 26.12.2015 N 1452</w:t>
      </w:r>
      <w:proofErr w:type="gramEnd"/>
      <w:r>
        <w:t xml:space="preserve">, </w:t>
      </w:r>
      <w:proofErr w:type="gramStart"/>
      <w:r>
        <w:t xml:space="preserve">от 25.05.2016 N 464, от 08.06.2016 N 510, от 29.06.2016 N 600, от 10.08.2016 N 783, от 29.12.2016 N 1538, от 31.03.2017 N 392, от 17.08.2017 N 978, от 22.01.2018 N 41, от 03.02.2018 N 101, от 31.03.2018 N 381), а также в </w:t>
      </w:r>
      <w:hyperlink r:id="rId76" w:history="1">
        <w:r>
          <w:rPr>
            <w:color w:val="0000FF"/>
          </w:rPr>
          <w:t>Стратегии</w:t>
        </w:r>
      </w:hyperlink>
      <w:r>
        <w:t xml:space="preserve"> социально-экономического развития Калужской области до 2030 года, одобренной постановлением Правительства Калужской области от 29.06.2009 N 250</w:t>
      </w:r>
      <w:proofErr w:type="gramEnd"/>
      <w:r>
        <w:t xml:space="preserve"> "О Стратегии социально-экономического развития Калужской области до 2030 года" (в ред. постановлений Правительства Калужской области от 13.07.2012 N 353, от 26.08.2014 N 506, от 12.02.2016 N 89, </w:t>
      </w:r>
      <w:proofErr w:type="gramStart"/>
      <w:r>
        <w:t>от</w:t>
      </w:r>
      <w:proofErr w:type="gramEnd"/>
      <w:r>
        <w:t xml:space="preserve"> 25.05.2017 N 318).</w:t>
      </w:r>
    </w:p>
    <w:p w:rsidR="00712C75" w:rsidRDefault="00712C75">
      <w:pPr>
        <w:pStyle w:val="ConsPlusNormal"/>
        <w:jc w:val="both"/>
      </w:pPr>
      <w:r>
        <w:t xml:space="preserve">(в ред. Постановлений Правительства Калужской области от 17.03.2017 </w:t>
      </w:r>
      <w:hyperlink r:id="rId77" w:history="1">
        <w:r>
          <w:rPr>
            <w:color w:val="0000FF"/>
          </w:rPr>
          <w:t>N 125</w:t>
        </w:r>
      </w:hyperlink>
      <w:r>
        <w:t xml:space="preserve">, от 21.09.2017 </w:t>
      </w:r>
      <w:hyperlink r:id="rId78" w:history="1">
        <w:r>
          <w:rPr>
            <w:color w:val="0000FF"/>
          </w:rPr>
          <w:t>N 540</w:t>
        </w:r>
      </w:hyperlink>
      <w:r>
        <w:t xml:space="preserve">, от 01.06.2018 </w:t>
      </w:r>
      <w:hyperlink r:id="rId79" w:history="1">
        <w:r>
          <w:rPr>
            <w:color w:val="0000FF"/>
          </w:rPr>
          <w:t>N 332</w:t>
        </w:r>
      </w:hyperlink>
      <w:r>
        <w:t>)</w:t>
      </w:r>
    </w:p>
    <w:p w:rsidR="00712C75" w:rsidRDefault="00712C75">
      <w:pPr>
        <w:pStyle w:val="ConsPlusNormal"/>
        <w:spacing w:before="220"/>
        <w:ind w:firstLine="540"/>
        <w:jc w:val="both"/>
      </w:pPr>
      <w:r>
        <w:t>Исходя из перспектив социально-экономического развития Калужской области до 2030 года, стратегическими приоритетами для Калужской области являются создание инновационной инфраструктуры, поддержка развития кластеров, развитие малого и среднего предпринимательства, влияющие на весь диапазон задач социально-экономического развития Калужской области. Наилучшие перспективы на территории Калужской области имеются для развития следующих высокотехнологичных промышленных и инновационных кластеров: фармацевтики, биотехнологий и биомедицины; информационно-телекоммуникационных технологий; авиационно-космических технологий полимерных композиционных материалов и конструкций, а также автомобил</w:t>
      </w:r>
      <w:proofErr w:type="gramStart"/>
      <w:r>
        <w:t>е-</w:t>
      </w:r>
      <w:proofErr w:type="gramEnd"/>
      <w:r>
        <w:t xml:space="preserve"> и приборостроения, производства электроники и агропромышленной отрасли.</w:t>
      </w:r>
    </w:p>
    <w:p w:rsidR="00712C75" w:rsidRDefault="00712C75">
      <w:pPr>
        <w:pStyle w:val="ConsPlusNormal"/>
        <w:jc w:val="both"/>
      </w:pPr>
      <w:r>
        <w:t>(</w:t>
      </w:r>
      <w:proofErr w:type="gramStart"/>
      <w:r>
        <w:t>в</w:t>
      </w:r>
      <w:proofErr w:type="gramEnd"/>
      <w:r>
        <w:t xml:space="preserve"> ред. </w:t>
      </w:r>
      <w:hyperlink r:id="rId80" w:history="1">
        <w:r>
          <w:rPr>
            <w:color w:val="0000FF"/>
          </w:rPr>
          <w:t>Постановления</w:t>
        </w:r>
      </w:hyperlink>
      <w:r>
        <w:t xml:space="preserve"> Правительства Калужской области от 20.11.2018 N 713)</w:t>
      </w:r>
    </w:p>
    <w:p w:rsidR="00712C75" w:rsidRDefault="00712C75">
      <w:pPr>
        <w:pStyle w:val="ConsPlusNormal"/>
        <w:spacing w:before="220"/>
        <w:ind w:firstLine="540"/>
        <w:jc w:val="both"/>
      </w:pPr>
      <w:r>
        <w:t>Таким образом, приоритеты региональной политики в сфере развития предпринимательства и инноваций являются:</w:t>
      </w:r>
    </w:p>
    <w:p w:rsidR="00712C75" w:rsidRDefault="00712C75">
      <w:pPr>
        <w:pStyle w:val="ConsPlusNormal"/>
        <w:spacing w:before="220"/>
        <w:ind w:firstLine="540"/>
        <w:jc w:val="both"/>
      </w:pPr>
      <w:r>
        <w:t>- поддержка развития малого и среднего предпринимательства;</w:t>
      </w:r>
    </w:p>
    <w:p w:rsidR="00712C75" w:rsidRDefault="00712C75">
      <w:pPr>
        <w:pStyle w:val="ConsPlusNormal"/>
        <w:spacing w:before="220"/>
        <w:ind w:firstLine="540"/>
        <w:jc w:val="both"/>
      </w:pPr>
      <w:r>
        <w:t>- создание условий для повышения инновационной активности хозяйствующих субъектов;</w:t>
      </w:r>
    </w:p>
    <w:p w:rsidR="00712C75" w:rsidRDefault="00712C75">
      <w:pPr>
        <w:pStyle w:val="ConsPlusNormal"/>
        <w:spacing w:before="220"/>
        <w:ind w:firstLine="540"/>
        <w:jc w:val="both"/>
      </w:pPr>
      <w:r>
        <w:t>- реализация мероприятий по подготовке специалистов, ориентированных на потребности высокотехнологичных и инновационных производств.</w:t>
      </w:r>
    </w:p>
    <w:p w:rsidR="00712C75" w:rsidRDefault="00712C75">
      <w:pPr>
        <w:pStyle w:val="ConsPlusNormal"/>
        <w:spacing w:before="220"/>
        <w:ind w:firstLine="540"/>
        <w:jc w:val="both"/>
      </w:pPr>
      <w:r>
        <w:t>Реализация государственной программы взаимоувязана практически со всеми государственными программами Калужской области, которые направлены на решение задач экономического развития ("</w:t>
      </w:r>
      <w:hyperlink r:id="rId81" w:history="1">
        <w:r>
          <w:rPr>
            <w:color w:val="0000FF"/>
          </w:rPr>
          <w:t>Экономическое развитие</w:t>
        </w:r>
      </w:hyperlink>
      <w:r>
        <w:t xml:space="preserve"> в Калужской области", "</w:t>
      </w:r>
      <w:hyperlink r:id="rId82" w:history="1">
        <w:r>
          <w:rPr>
            <w:color w:val="0000FF"/>
          </w:rPr>
          <w:t>Энергосбережение</w:t>
        </w:r>
      </w:hyperlink>
      <w:r>
        <w:t xml:space="preserve"> и повышение </w:t>
      </w:r>
      <w:proofErr w:type="spellStart"/>
      <w:r>
        <w:t>энергоэффективности</w:t>
      </w:r>
      <w:proofErr w:type="spellEnd"/>
      <w:r>
        <w:t xml:space="preserve"> в Калужской области", "</w:t>
      </w:r>
      <w:hyperlink r:id="rId83" w:history="1">
        <w:r>
          <w:rPr>
            <w:color w:val="0000FF"/>
          </w:rPr>
          <w:t>Развитие</w:t>
        </w:r>
      </w:hyperlink>
      <w:r>
        <w:t xml:space="preserve"> рынка труда в Калужской области" и другие).</w:t>
      </w:r>
    </w:p>
    <w:p w:rsidR="00712C75" w:rsidRDefault="00712C75">
      <w:pPr>
        <w:pStyle w:val="ConsPlusNormal"/>
        <w:jc w:val="both"/>
      </w:pPr>
    </w:p>
    <w:p w:rsidR="00712C75" w:rsidRDefault="00712C75">
      <w:pPr>
        <w:pStyle w:val="ConsPlusTitle"/>
        <w:jc w:val="center"/>
        <w:outlineLvl w:val="2"/>
      </w:pPr>
      <w:r>
        <w:t>2.2. Цели, задачи и индикаторы достижения целей и решения</w:t>
      </w:r>
    </w:p>
    <w:p w:rsidR="00712C75" w:rsidRDefault="00712C75">
      <w:pPr>
        <w:pStyle w:val="ConsPlusTitle"/>
        <w:jc w:val="center"/>
      </w:pPr>
      <w:r>
        <w:t>задач государственной программы</w:t>
      </w:r>
    </w:p>
    <w:p w:rsidR="00712C75" w:rsidRDefault="00712C75">
      <w:pPr>
        <w:pStyle w:val="ConsPlusNormal"/>
        <w:jc w:val="both"/>
      </w:pPr>
    </w:p>
    <w:p w:rsidR="00712C75" w:rsidRDefault="00712C75">
      <w:pPr>
        <w:pStyle w:val="ConsPlusNormal"/>
        <w:ind w:firstLine="540"/>
        <w:jc w:val="both"/>
      </w:pPr>
      <w:r>
        <w:t>Цели государственной программы:</w:t>
      </w:r>
    </w:p>
    <w:p w:rsidR="00712C75" w:rsidRDefault="00712C75">
      <w:pPr>
        <w:pStyle w:val="ConsPlusNormal"/>
        <w:spacing w:before="220"/>
        <w:ind w:firstLine="540"/>
        <w:jc w:val="both"/>
      </w:pPr>
      <w:r>
        <w:t>- создание благоприятных условий для развития субъектов малого и среднего предпринимательства;</w:t>
      </w:r>
    </w:p>
    <w:p w:rsidR="00712C75" w:rsidRDefault="00712C75">
      <w:pPr>
        <w:pStyle w:val="ConsPlusNormal"/>
        <w:spacing w:before="220"/>
        <w:ind w:firstLine="540"/>
        <w:jc w:val="both"/>
      </w:pPr>
      <w:r>
        <w:t>- повышение инновационной активности регионального бизнеса.</w:t>
      </w:r>
    </w:p>
    <w:p w:rsidR="00712C75" w:rsidRDefault="00712C75">
      <w:pPr>
        <w:pStyle w:val="ConsPlusNormal"/>
        <w:spacing w:before="220"/>
        <w:ind w:firstLine="540"/>
        <w:jc w:val="both"/>
      </w:pPr>
      <w:r>
        <w:t>Достижение целей государственной программы будет осуществляться решением следующих задач:</w:t>
      </w:r>
    </w:p>
    <w:p w:rsidR="00712C75" w:rsidRDefault="00712C75">
      <w:pPr>
        <w:pStyle w:val="ConsPlusNormal"/>
        <w:spacing w:before="220"/>
        <w:ind w:firstLine="540"/>
        <w:jc w:val="both"/>
      </w:pPr>
      <w:r>
        <w:t>- повышение предпринимательской активности и развитие малого и среднего предпринимательства;</w:t>
      </w:r>
    </w:p>
    <w:p w:rsidR="00712C75" w:rsidRDefault="00712C75">
      <w:pPr>
        <w:pStyle w:val="ConsPlusNormal"/>
        <w:spacing w:before="220"/>
        <w:ind w:firstLine="540"/>
        <w:jc w:val="both"/>
      </w:pPr>
      <w:r>
        <w:t>- развитие механизмов поддержки инновационной деятельности.</w:t>
      </w:r>
    </w:p>
    <w:p w:rsidR="00712C75" w:rsidRDefault="00712C75">
      <w:pPr>
        <w:pStyle w:val="ConsPlusNormal"/>
        <w:spacing w:before="220"/>
        <w:ind w:firstLine="540"/>
        <w:jc w:val="both"/>
      </w:pPr>
      <w:r>
        <w:t>Эффективность реализации государственной программы будет ежегодно оцениваться на основании следующих целевых индикаторов.</w:t>
      </w:r>
    </w:p>
    <w:p w:rsidR="00712C75" w:rsidRDefault="00712C75">
      <w:pPr>
        <w:pStyle w:val="ConsPlusNormal"/>
        <w:jc w:val="both"/>
      </w:pPr>
    </w:p>
    <w:p w:rsidR="00712C75" w:rsidRDefault="00712C75">
      <w:pPr>
        <w:pStyle w:val="ConsPlusTitle"/>
        <w:jc w:val="center"/>
        <w:outlineLvl w:val="3"/>
      </w:pPr>
      <w:r>
        <w:t>Сведения</w:t>
      </w:r>
    </w:p>
    <w:p w:rsidR="00712C75" w:rsidRDefault="00712C75">
      <w:pPr>
        <w:pStyle w:val="ConsPlusTitle"/>
        <w:jc w:val="center"/>
      </w:pPr>
      <w:r>
        <w:t>об индикаторах государственной программы и их значениях</w:t>
      </w:r>
    </w:p>
    <w:p w:rsidR="00712C75" w:rsidRDefault="00712C75">
      <w:pPr>
        <w:pStyle w:val="ConsPlusNormal"/>
        <w:jc w:val="center"/>
      </w:pPr>
      <w:proofErr w:type="gramStart"/>
      <w:r>
        <w:t xml:space="preserve">(в ред. </w:t>
      </w:r>
      <w:hyperlink r:id="rId84" w:history="1">
        <w:r>
          <w:rPr>
            <w:color w:val="0000FF"/>
          </w:rPr>
          <w:t>Постановления</w:t>
        </w:r>
      </w:hyperlink>
      <w:r>
        <w:t xml:space="preserve"> Правительства Калужской области</w:t>
      </w:r>
      <w:proofErr w:type="gramEnd"/>
    </w:p>
    <w:p w:rsidR="00712C75" w:rsidRDefault="00712C75">
      <w:pPr>
        <w:pStyle w:val="ConsPlusNormal"/>
        <w:jc w:val="center"/>
      </w:pPr>
      <w:r>
        <w:t>от 01.06.2018 N 332)</w:t>
      </w:r>
    </w:p>
    <w:p w:rsidR="00712C75" w:rsidRDefault="00712C75">
      <w:pPr>
        <w:pStyle w:val="ConsPlusNormal"/>
        <w:jc w:val="both"/>
      </w:pPr>
    </w:p>
    <w:p w:rsidR="00712C75" w:rsidRDefault="00712C75">
      <w:pPr>
        <w:sectPr w:rsidR="00712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31"/>
        <w:gridCol w:w="850"/>
        <w:gridCol w:w="850"/>
        <w:gridCol w:w="850"/>
        <w:gridCol w:w="794"/>
        <w:gridCol w:w="794"/>
        <w:gridCol w:w="794"/>
        <w:gridCol w:w="794"/>
        <w:gridCol w:w="794"/>
        <w:gridCol w:w="794"/>
        <w:gridCol w:w="794"/>
      </w:tblGrid>
      <w:tr w:rsidR="00712C75">
        <w:tc>
          <w:tcPr>
            <w:tcW w:w="680" w:type="dxa"/>
            <w:vMerge w:val="restart"/>
          </w:tcPr>
          <w:p w:rsidR="00712C75" w:rsidRDefault="00712C75">
            <w:pPr>
              <w:pStyle w:val="ConsPlusNormal"/>
              <w:jc w:val="center"/>
            </w:pPr>
            <w:r>
              <w:lastRenderedPageBreak/>
              <w:t xml:space="preserve">N </w:t>
            </w:r>
            <w:proofErr w:type="gramStart"/>
            <w:r>
              <w:t>п</w:t>
            </w:r>
            <w:proofErr w:type="gramEnd"/>
            <w:r>
              <w:t>/п</w:t>
            </w:r>
          </w:p>
        </w:tc>
        <w:tc>
          <w:tcPr>
            <w:tcW w:w="3231" w:type="dxa"/>
            <w:vMerge w:val="restart"/>
          </w:tcPr>
          <w:p w:rsidR="00712C75" w:rsidRDefault="00712C75">
            <w:pPr>
              <w:pStyle w:val="ConsPlusNormal"/>
              <w:jc w:val="center"/>
            </w:pPr>
            <w:r>
              <w:t>Наименование индикатора</w:t>
            </w:r>
          </w:p>
        </w:tc>
        <w:tc>
          <w:tcPr>
            <w:tcW w:w="850" w:type="dxa"/>
            <w:vMerge w:val="restart"/>
          </w:tcPr>
          <w:p w:rsidR="00712C75" w:rsidRDefault="00712C75">
            <w:pPr>
              <w:pStyle w:val="ConsPlusNormal"/>
              <w:jc w:val="center"/>
            </w:pPr>
            <w:r>
              <w:t>Ед. изм.</w:t>
            </w:r>
          </w:p>
        </w:tc>
        <w:tc>
          <w:tcPr>
            <w:tcW w:w="7258" w:type="dxa"/>
            <w:gridSpan w:val="9"/>
          </w:tcPr>
          <w:p w:rsidR="00712C75" w:rsidRDefault="00712C75">
            <w:pPr>
              <w:pStyle w:val="ConsPlusNormal"/>
              <w:jc w:val="center"/>
            </w:pPr>
            <w:r>
              <w:t>Значение по годам</w:t>
            </w:r>
          </w:p>
        </w:tc>
      </w:tr>
      <w:tr w:rsidR="00712C75">
        <w:tc>
          <w:tcPr>
            <w:tcW w:w="680" w:type="dxa"/>
            <w:vMerge/>
          </w:tcPr>
          <w:p w:rsidR="00712C75" w:rsidRDefault="00712C75"/>
        </w:tc>
        <w:tc>
          <w:tcPr>
            <w:tcW w:w="3231" w:type="dxa"/>
            <w:vMerge/>
          </w:tcPr>
          <w:p w:rsidR="00712C75" w:rsidRDefault="00712C75"/>
        </w:tc>
        <w:tc>
          <w:tcPr>
            <w:tcW w:w="850" w:type="dxa"/>
            <w:vMerge/>
          </w:tcPr>
          <w:p w:rsidR="00712C75" w:rsidRDefault="00712C75"/>
        </w:tc>
        <w:tc>
          <w:tcPr>
            <w:tcW w:w="850" w:type="dxa"/>
            <w:vMerge w:val="restart"/>
          </w:tcPr>
          <w:p w:rsidR="00712C75" w:rsidRDefault="00712C75">
            <w:pPr>
              <w:pStyle w:val="ConsPlusNormal"/>
              <w:jc w:val="center"/>
            </w:pPr>
            <w:r>
              <w:t>2012, факт</w:t>
            </w:r>
          </w:p>
        </w:tc>
        <w:tc>
          <w:tcPr>
            <w:tcW w:w="850" w:type="dxa"/>
            <w:vMerge w:val="restart"/>
          </w:tcPr>
          <w:p w:rsidR="00712C75" w:rsidRDefault="00712C75">
            <w:pPr>
              <w:pStyle w:val="ConsPlusNormal"/>
              <w:jc w:val="center"/>
            </w:pPr>
            <w:r>
              <w:t>2013, оценка</w:t>
            </w:r>
          </w:p>
        </w:tc>
        <w:tc>
          <w:tcPr>
            <w:tcW w:w="5558" w:type="dxa"/>
            <w:gridSpan w:val="7"/>
          </w:tcPr>
          <w:p w:rsidR="00712C75" w:rsidRDefault="00712C75">
            <w:pPr>
              <w:pStyle w:val="ConsPlusNormal"/>
              <w:jc w:val="center"/>
            </w:pPr>
            <w:r>
              <w:t>реализации государственной программы</w:t>
            </w:r>
          </w:p>
        </w:tc>
      </w:tr>
      <w:tr w:rsidR="00712C75">
        <w:tc>
          <w:tcPr>
            <w:tcW w:w="680" w:type="dxa"/>
            <w:vMerge/>
          </w:tcPr>
          <w:p w:rsidR="00712C75" w:rsidRDefault="00712C75"/>
        </w:tc>
        <w:tc>
          <w:tcPr>
            <w:tcW w:w="3231" w:type="dxa"/>
            <w:vMerge/>
          </w:tcPr>
          <w:p w:rsidR="00712C75" w:rsidRDefault="00712C75"/>
        </w:tc>
        <w:tc>
          <w:tcPr>
            <w:tcW w:w="850" w:type="dxa"/>
            <w:vMerge/>
          </w:tcPr>
          <w:p w:rsidR="00712C75" w:rsidRDefault="00712C75"/>
        </w:tc>
        <w:tc>
          <w:tcPr>
            <w:tcW w:w="850" w:type="dxa"/>
            <w:vMerge/>
          </w:tcPr>
          <w:p w:rsidR="00712C75" w:rsidRDefault="00712C75"/>
        </w:tc>
        <w:tc>
          <w:tcPr>
            <w:tcW w:w="850" w:type="dxa"/>
            <w:vMerge/>
          </w:tcPr>
          <w:p w:rsidR="00712C75" w:rsidRDefault="00712C75"/>
        </w:tc>
        <w:tc>
          <w:tcPr>
            <w:tcW w:w="794" w:type="dxa"/>
          </w:tcPr>
          <w:p w:rsidR="00712C75" w:rsidRDefault="00712C75">
            <w:pPr>
              <w:pStyle w:val="ConsPlusNormal"/>
              <w:jc w:val="center"/>
            </w:pPr>
            <w:r>
              <w:t>2014</w:t>
            </w:r>
          </w:p>
        </w:tc>
        <w:tc>
          <w:tcPr>
            <w:tcW w:w="794" w:type="dxa"/>
          </w:tcPr>
          <w:p w:rsidR="00712C75" w:rsidRDefault="00712C75">
            <w:pPr>
              <w:pStyle w:val="ConsPlusNormal"/>
              <w:jc w:val="center"/>
            </w:pPr>
            <w:r>
              <w:t>2015</w:t>
            </w:r>
          </w:p>
        </w:tc>
        <w:tc>
          <w:tcPr>
            <w:tcW w:w="794" w:type="dxa"/>
          </w:tcPr>
          <w:p w:rsidR="00712C75" w:rsidRDefault="00712C75">
            <w:pPr>
              <w:pStyle w:val="ConsPlusNormal"/>
              <w:jc w:val="center"/>
            </w:pPr>
            <w:r>
              <w:t>2016</w:t>
            </w:r>
          </w:p>
        </w:tc>
        <w:tc>
          <w:tcPr>
            <w:tcW w:w="794" w:type="dxa"/>
          </w:tcPr>
          <w:p w:rsidR="00712C75" w:rsidRDefault="00712C75">
            <w:pPr>
              <w:pStyle w:val="ConsPlusNormal"/>
              <w:jc w:val="center"/>
            </w:pPr>
            <w:r>
              <w:t>2017</w:t>
            </w:r>
          </w:p>
        </w:tc>
        <w:tc>
          <w:tcPr>
            <w:tcW w:w="794" w:type="dxa"/>
          </w:tcPr>
          <w:p w:rsidR="00712C75" w:rsidRDefault="00712C75">
            <w:pPr>
              <w:pStyle w:val="ConsPlusNormal"/>
              <w:jc w:val="center"/>
            </w:pPr>
            <w:r>
              <w:t>2018</w:t>
            </w:r>
          </w:p>
        </w:tc>
        <w:tc>
          <w:tcPr>
            <w:tcW w:w="794" w:type="dxa"/>
          </w:tcPr>
          <w:p w:rsidR="00712C75" w:rsidRDefault="00712C75">
            <w:pPr>
              <w:pStyle w:val="ConsPlusNormal"/>
              <w:jc w:val="center"/>
            </w:pPr>
            <w:r>
              <w:t>2019</w:t>
            </w:r>
          </w:p>
        </w:tc>
        <w:tc>
          <w:tcPr>
            <w:tcW w:w="794" w:type="dxa"/>
          </w:tcPr>
          <w:p w:rsidR="00712C75" w:rsidRDefault="00712C75">
            <w:pPr>
              <w:pStyle w:val="ConsPlusNormal"/>
              <w:jc w:val="center"/>
            </w:pPr>
            <w:r>
              <w:t>2020</w:t>
            </w:r>
          </w:p>
        </w:tc>
      </w:tr>
      <w:tr w:rsidR="00712C75">
        <w:tc>
          <w:tcPr>
            <w:tcW w:w="680" w:type="dxa"/>
          </w:tcPr>
          <w:p w:rsidR="00712C75" w:rsidRDefault="00712C75">
            <w:pPr>
              <w:pStyle w:val="ConsPlusNormal"/>
              <w:jc w:val="center"/>
            </w:pPr>
            <w:r>
              <w:t>1</w:t>
            </w:r>
          </w:p>
        </w:tc>
        <w:tc>
          <w:tcPr>
            <w:tcW w:w="3231" w:type="dxa"/>
          </w:tcPr>
          <w:p w:rsidR="00712C75" w:rsidRDefault="00712C75">
            <w:pPr>
              <w:pStyle w:val="ConsPlusNormal"/>
            </w:pPr>
            <w:r>
              <w:t>Количество субъектов малого и среднего предпринимательства в расчете на 1 тыс. человек населения Калужской области</w:t>
            </w:r>
          </w:p>
        </w:tc>
        <w:tc>
          <w:tcPr>
            <w:tcW w:w="850" w:type="dxa"/>
          </w:tcPr>
          <w:p w:rsidR="00712C75" w:rsidRDefault="00712C75">
            <w:pPr>
              <w:pStyle w:val="ConsPlusNormal"/>
            </w:pPr>
            <w:r>
              <w:t>ед.</w:t>
            </w:r>
          </w:p>
        </w:tc>
        <w:tc>
          <w:tcPr>
            <w:tcW w:w="850" w:type="dxa"/>
          </w:tcPr>
          <w:p w:rsidR="00712C75" w:rsidRDefault="00712C75">
            <w:pPr>
              <w:pStyle w:val="ConsPlusNormal"/>
              <w:jc w:val="right"/>
            </w:pPr>
            <w:r>
              <w:t>37,4</w:t>
            </w:r>
          </w:p>
        </w:tc>
        <w:tc>
          <w:tcPr>
            <w:tcW w:w="850" w:type="dxa"/>
          </w:tcPr>
          <w:p w:rsidR="00712C75" w:rsidRDefault="00712C75">
            <w:pPr>
              <w:pStyle w:val="ConsPlusNormal"/>
              <w:jc w:val="right"/>
            </w:pPr>
            <w:r>
              <w:t>41,2</w:t>
            </w:r>
          </w:p>
        </w:tc>
        <w:tc>
          <w:tcPr>
            <w:tcW w:w="794" w:type="dxa"/>
          </w:tcPr>
          <w:p w:rsidR="00712C75" w:rsidRDefault="00712C75">
            <w:pPr>
              <w:pStyle w:val="ConsPlusNormal"/>
              <w:jc w:val="right"/>
            </w:pPr>
            <w:r>
              <w:t>41,2</w:t>
            </w:r>
          </w:p>
        </w:tc>
        <w:tc>
          <w:tcPr>
            <w:tcW w:w="794" w:type="dxa"/>
          </w:tcPr>
          <w:p w:rsidR="00712C75" w:rsidRDefault="00712C75">
            <w:pPr>
              <w:pStyle w:val="ConsPlusNormal"/>
              <w:jc w:val="right"/>
            </w:pPr>
            <w:r>
              <w:t>41,3</w:t>
            </w:r>
          </w:p>
        </w:tc>
        <w:tc>
          <w:tcPr>
            <w:tcW w:w="794" w:type="dxa"/>
          </w:tcPr>
          <w:p w:rsidR="00712C75" w:rsidRDefault="00712C75">
            <w:pPr>
              <w:pStyle w:val="ConsPlusNormal"/>
              <w:jc w:val="right"/>
            </w:pPr>
            <w:r>
              <w:t>41,3</w:t>
            </w:r>
          </w:p>
        </w:tc>
        <w:tc>
          <w:tcPr>
            <w:tcW w:w="794" w:type="dxa"/>
          </w:tcPr>
          <w:p w:rsidR="00712C75" w:rsidRDefault="00712C75">
            <w:pPr>
              <w:pStyle w:val="ConsPlusNormal"/>
              <w:jc w:val="right"/>
            </w:pPr>
            <w:r>
              <w:t>41,5</w:t>
            </w:r>
          </w:p>
        </w:tc>
        <w:tc>
          <w:tcPr>
            <w:tcW w:w="794" w:type="dxa"/>
          </w:tcPr>
          <w:p w:rsidR="00712C75" w:rsidRDefault="00712C75">
            <w:pPr>
              <w:pStyle w:val="ConsPlusNormal"/>
              <w:jc w:val="right"/>
            </w:pPr>
            <w:r>
              <w:t>41,8</w:t>
            </w:r>
          </w:p>
        </w:tc>
        <w:tc>
          <w:tcPr>
            <w:tcW w:w="794" w:type="dxa"/>
          </w:tcPr>
          <w:p w:rsidR="00712C75" w:rsidRDefault="00712C75">
            <w:pPr>
              <w:pStyle w:val="ConsPlusNormal"/>
              <w:jc w:val="right"/>
            </w:pPr>
            <w:r>
              <w:t>42</w:t>
            </w:r>
          </w:p>
        </w:tc>
        <w:tc>
          <w:tcPr>
            <w:tcW w:w="794" w:type="dxa"/>
          </w:tcPr>
          <w:p w:rsidR="00712C75" w:rsidRDefault="00712C75">
            <w:pPr>
              <w:pStyle w:val="ConsPlusNormal"/>
              <w:jc w:val="right"/>
            </w:pPr>
            <w:r>
              <w:t>42,5</w:t>
            </w:r>
          </w:p>
        </w:tc>
      </w:tr>
      <w:tr w:rsidR="00712C75">
        <w:tc>
          <w:tcPr>
            <w:tcW w:w="680" w:type="dxa"/>
          </w:tcPr>
          <w:p w:rsidR="00712C75" w:rsidRDefault="00712C75">
            <w:pPr>
              <w:pStyle w:val="ConsPlusNormal"/>
              <w:jc w:val="center"/>
            </w:pPr>
            <w:r>
              <w:t>2</w:t>
            </w:r>
          </w:p>
        </w:tc>
        <w:tc>
          <w:tcPr>
            <w:tcW w:w="3231" w:type="dxa"/>
          </w:tcPr>
          <w:p w:rsidR="00712C75" w:rsidRDefault="00712C75">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государственной программы</w:t>
            </w:r>
          </w:p>
        </w:tc>
        <w:tc>
          <w:tcPr>
            <w:tcW w:w="850" w:type="dxa"/>
          </w:tcPr>
          <w:p w:rsidR="00712C75" w:rsidRDefault="00712C75">
            <w:pPr>
              <w:pStyle w:val="ConsPlusNormal"/>
            </w:pPr>
            <w:r>
              <w:t>тыс. ед.</w:t>
            </w:r>
          </w:p>
        </w:tc>
        <w:tc>
          <w:tcPr>
            <w:tcW w:w="850" w:type="dxa"/>
          </w:tcPr>
          <w:p w:rsidR="00712C75" w:rsidRDefault="00712C75">
            <w:pPr>
              <w:pStyle w:val="ConsPlusNormal"/>
              <w:jc w:val="right"/>
            </w:pPr>
            <w:r>
              <w:t>0,33</w:t>
            </w:r>
          </w:p>
        </w:tc>
        <w:tc>
          <w:tcPr>
            <w:tcW w:w="850" w:type="dxa"/>
          </w:tcPr>
          <w:p w:rsidR="00712C75" w:rsidRDefault="00712C75">
            <w:pPr>
              <w:pStyle w:val="ConsPlusNormal"/>
              <w:jc w:val="right"/>
            </w:pPr>
            <w:r>
              <w:t>1,005</w:t>
            </w:r>
          </w:p>
        </w:tc>
        <w:tc>
          <w:tcPr>
            <w:tcW w:w="794" w:type="dxa"/>
          </w:tcPr>
          <w:p w:rsidR="00712C75" w:rsidRDefault="00712C75">
            <w:pPr>
              <w:pStyle w:val="ConsPlusNormal"/>
              <w:jc w:val="right"/>
            </w:pPr>
            <w:r>
              <w:t>1,047</w:t>
            </w:r>
          </w:p>
        </w:tc>
        <w:tc>
          <w:tcPr>
            <w:tcW w:w="794" w:type="dxa"/>
          </w:tcPr>
          <w:p w:rsidR="00712C75" w:rsidRDefault="00712C75">
            <w:pPr>
              <w:pStyle w:val="ConsPlusNormal"/>
              <w:jc w:val="right"/>
            </w:pPr>
            <w:r>
              <w:t>-</w:t>
            </w:r>
          </w:p>
        </w:tc>
        <w:tc>
          <w:tcPr>
            <w:tcW w:w="794" w:type="dxa"/>
          </w:tcPr>
          <w:p w:rsidR="00712C75" w:rsidRDefault="00712C75">
            <w:pPr>
              <w:pStyle w:val="ConsPlusNormal"/>
              <w:jc w:val="right"/>
            </w:pPr>
            <w:r>
              <w:t>-</w:t>
            </w:r>
          </w:p>
        </w:tc>
        <w:tc>
          <w:tcPr>
            <w:tcW w:w="794" w:type="dxa"/>
          </w:tcPr>
          <w:p w:rsidR="00712C75" w:rsidRDefault="00712C75">
            <w:pPr>
              <w:pStyle w:val="ConsPlusNormal"/>
              <w:jc w:val="right"/>
            </w:pPr>
            <w:r>
              <w:t>-</w:t>
            </w:r>
          </w:p>
        </w:tc>
        <w:tc>
          <w:tcPr>
            <w:tcW w:w="794" w:type="dxa"/>
          </w:tcPr>
          <w:p w:rsidR="00712C75" w:rsidRDefault="00712C75">
            <w:pPr>
              <w:pStyle w:val="ConsPlusNormal"/>
              <w:jc w:val="right"/>
            </w:pPr>
            <w:r>
              <w:t>-</w:t>
            </w:r>
          </w:p>
        </w:tc>
        <w:tc>
          <w:tcPr>
            <w:tcW w:w="794" w:type="dxa"/>
          </w:tcPr>
          <w:p w:rsidR="00712C75" w:rsidRDefault="00712C75">
            <w:pPr>
              <w:pStyle w:val="ConsPlusNormal"/>
              <w:jc w:val="right"/>
            </w:pPr>
            <w:r>
              <w:t>-</w:t>
            </w:r>
          </w:p>
        </w:tc>
        <w:tc>
          <w:tcPr>
            <w:tcW w:w="794" w:type="dxa"/>
          </w:tcPr>
          <w:p w:rsidR="00712C75" w:rsidRDefault="00712C75">
            <w:pPr>
              <w:pStyle w:val="ConsPlusNormal"/>
              <w:jc w:val="right"/>
            </w:pPr>
            <w:r>
              <w:t>-</w:t>
            </w:r>
          </w:p>
        </w:tc>
      </w:tr>
      <w:tr w:rsidR="00712C75">
        <w:tc>
          <w:tcPr>
            <w:tcW w:w="680" w:type="dxa"/>
          </w:tcPr>
          <w:p w:rsidR="00712C75" w:rsidRDefault="00712C75">
            <w:pPr>
              <w:pStyle w:val="ConsPlusNormal"/>
              <w:jc w:val="center"/>
            </w:pPr>
            <w:r>
              <w:t>3</w:t>
            </w:r>
          </w:p>
        </w:tc>
        <w:tc>
          <w:tcPr>
            <w:tcW w:w="3231" w:type="dxa"/>
          </w:tcPr>
          <w:p w:rsidR="00712C75" w:rsidRDefault="00712C75">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850" w:type="dxa"/>
          </w:tcPr>
          <w:p w:rsidR="00712C75" w:rsidRDefault="00712C75">
            <w:pPr>
              <w:pStyle w:val="ConsPlusNormal"/>
            </w:pPr>
            <w:r>
              <w:t>тыс. ед.</w:t>
            </w:r>
          </w:p>
        </w:tc>
        <w:tc>
          <w:tcPr>
            <w:tcW w:w="850" w:type="dxa"/>
          </w:tcPr>
          <w:p w:rsidR="00712C75" w:rsidRDefault="00712C75">
            <w:pPr>
              <w:pStyle w:val="ConsPlusNormal"/>
              <w:jc w:val="right"/>
            </w:pPr>
            <w:r>
              <w:t>0,33</w:t>
            </w:r>
          </w:p>
        </w:tc>
        <w:tc>
          <w:tcPr>
            <w:tcW w:w="850" w:type="dxa"/>
          </w:tcPr>
          <w:p w:rsidR="00712C75" w:rsidRDefault="00712C75">
            <w:pPr>
              <w:pStyle w:val="ConsPlusNormal"/>
              <w:jc w:val="right"/>
            </w:pPr>
            <w:r>
              <w:t>0,31</w:t>
            </w:r>
          </w:p>
        </w:tc>
        <w:tc>
          <w:tcPr>
            <w:tcW w:w="794" w:type="dxa"/>
          </w:tcPr>
          <w:p w:rsidR="00712C75" w:rsidRDefault="00712C75">
            <w:pPr>
              <w:pStyle w:val="ConsPlusNormal"/>
              <w:jc w:val="right"/>
            </w:pPr>
            <w:r>
              <w:t>0,34</w:t>
            </w:r>
          </w:p>
        </w:tc>
        <w:tc>
          <w:tcPr>
            <w:tcW w:w="794" w:type="dxa"/>
          </w:tcPr>
          <w:p w:rsidR="00712C75" w:rsidRDefault="00712C75">
            <w:pPr>
              <w:pStyle w:val="ConsPlusNormal"/>
              <w:jc w:val="right"/>
            </w:pPr>
            <w:r>
              <w:t>0,35</w:t>
            </w:r>
          </w:p>
        </w:tc>
        <w:tc>
          <w:tcPr>
            <w:tcW w:w="794" w:type="dxa"/>
          </w:tcPr>
          <w:p w:rsidR="00712C75" w:rsidRDefault="00712C75">
            <w:pPr>
              <w:pStyle w:val="ConsPlusNormal"/>
              <w:jc w:val="right"/>
            </w:pPr>
            <w:r>
              <w:t>0,11</w:t>
            </w:r>
          </w:p>
        </w:tc>
        <w:tc>
          <w:tcPr>
            <w:tcW w:w="794" w:type="dxa"/>
          </w:tcPr>
          <w:p w:rsidR="00712C75" w:rsidRDefault="00712C75">
            <w:pPr>
              <w:pStyle w:val="ConsPlusNormal"/>
              <w:jc w:val="right"/>
            </w:pPr>
            <w:r>
              <w:t>0,199</w:t>
            </w:r>
          </w:p>
        </w:tc>
        <w:tc>
          <w:tcPr>
            <w:tcW w:w="794" w:type="dxa"/>
          </w:tcPr>
          <w:p w:rsidR="00712C75" w:rsidRDefault="00712C75">
            <w:pPr>
              <w:pStyle w:val="ConsPlusNormal"/>
              <w:jc w:val="right"/>
            </w:pPr>
            <w:r>
              <w:t>0,156</w:t>
            </w:r>
          </w:p>
        </w:tc>
        <w:tc>
          <w:tcPr>
            <w:tcW w:w="794" w:type="dxa"/>
          </w:tcPr>
          <w:p w:rsidR="00712C75" w:rsidRDefault="00712C75">
            <w:pPr>
              <w:pStyle w:val="ConsPlusNormal"/>
              <w:jc w:val="right"/>
            </w:pPr>
            <w:r>
              <w:t>0,119</w:t>
            </w:r>
          </w:p>
        </w:tc>
        <w:tc>
          <w:tcPr>
            <w:tcW w:w="794" w:type="dxa"/>
          </w:tcPr>
          <w:p w:rsidR="00712C75" w:rsidRDefault="00712C75">
            <w:pPr>
              <w:pStyle w:val="ConsPlusNormal"/>
              <w:jc w:val="right"/>
            </w:pPr>
            <w:r>
              <w:t>0,567</w:t>
            </w:r>
          </w:p>
        </w:tc>
      </w:tr>
      <w:tr w:rsidR="00712C75">
        <w:tc>
          <w:tcPr>
            <w:tcW w:w="680" w:type="dxa"/>
          </w:tcPr>
          <w:p w:rsidR="00712C75" w:rsidRDefault="00712C75">
            <w:pPr>
              <w:pStyle w:val="ConsPlusNormal"/>
              <w:jc w:val="center"/>
            </w:pPr>
            <w:r>
              <w:t>4</w:t>
            </w:r>
          </w:p>
        </w:tc>
        <w:tc>
          <w:tcPr>
            <w:tcW w:w="3231" w:type="dxa"/>
          </w:tcPr>
          <w:p w:rsidR="00712C75" w:rsidRDefault="00712C75">
            <w:pPr>
              <w:pStyle w:val="ConsPlusNormal"/>
            </w:pPr>
            <w:r>
              <w:t>Доля среднесписочной численности работников (без внешних совместителей), занятых на микр</w:t>
            </w:r>
            <w:proofErr w:type="gramStart"/>
            <w:r>
              <w:t>о-</w:t>
            </w:r>
            <w:proofErr w:type="gramEnd"/>
            <w:r>
              <w:t xml:space="preserve">, малых и </w:t>
            </w:r>
            <w:r>
              <w:lastRenderedPageBreak/>
              <w:t>средних предприятиях и у индивидуальных предпринимателей, в общей численности занятого населения</w:t>
            </w:r>
          </w:p>
        </w:tc>
        <w:tc>
          <w:tcPr>
            <w:tcW w:w="850" w:type="dxa"/>
          </w:tcPr>
          <w:p w:rsidR="00712C75" w:rsidRDefault="00712C75">
            <w:pPr>
              <w:pStyle w:val="ConsPlusNormal"/>
            </w:pPr>
            <w:r>
              <w:lastRenderedPageBreak/>
              <w:t>%</w:t>
            </w:r>
          </w:p>
        </w:tc>
        <w:tc>
          <w:tcPr>
            <w:tcW w:w="850" w:type="dxa"/>
          </w:tcPr>
          <w:p w:rsidR="00712C75" w:rsidRDefault="00712C75">
            <w:pPr>
              <w:pStyle w:val="ConsPlusNormal"/>
              <w:jc w:val="right"/>
            </w:pPr>
            <w:r>
              <w:t>25,5</w:t>
            </w:r>
          </w:p>
        </w:tc>
        <w:tc>
          <w:tcPr>
            <w:tcW w:w="850" w:type="dxa"/>
          </w:tcPr>
          <w:p w:rsidR="00712C75" w:rsidRDefault="00712C75">
            <w:pPr>
              <w:pStyle w:val="ConsPlusNormal"/>
              <w:jc w:val="right"/>
            </w:pPr>
            <w:r>
              <w:t>26,1</w:t>
            </w:r>
          </w:p>
        </w:tc>
        <w:tc>
          <w:tcPr>
            <w:tcW w:w="794" w:type="dxa"/>
          </w:tcPr>
          <w:p w:rsidR="00712C75" w:rsidRDefault="00712C75">
            <w:pPr>
              <w:pStyle w:val="ConsPlusNormal"/>
              <w:jc w:val="right"/>
            </w:pPr>
            <w:r>
              <w:t>26,9</w:t>
            </w:r>
          </w:p>
        </w:tc>
        <w:tc>
          <w:tcPr>
            <w:tcW w:w="794" w:type="dxa"/>
          </w:tcPr>
          <w:p w:rsidR="00712C75" w:rsidRDefault="00712C75">
            <w:pPr>
              <w:pStyle w:val="ConsPlusNormal"/>
              <w:jc w:val="right"/>
            </w:pPr>
            <w:r>
              <w:t>27,5</w:t>
            </w:r>
          </w:p>
        </w:tc>
        <w:tc>
          <w:tcPr>
            <w:tcW w:w="794" w:type="dxa"/>
          </w:tcPr>
          <w:p w:rsidR="00712C75" w:rsidRDefault="00712C75">
            <w:pPr>
              <w:pStyle w:val="ConsPlusNormal"/>
              <w:jc w:val="right"/>
            </w:pPr>
            <w:r>
              <w:t>27,5</w:t>
            </w:r>
          </w:p>
        </w:tc>
        <w:tc>
          <w:tcPr>
            <w:tcW w:w="794" w:type="dxa"/>
          </w:tcPr>
          <w:p w:rsidR="00712C75" w:rsidRDefault="00712C75">
            <w:pPr>
              <w:pStyle w:val="ConsPlusNormal"/>
              <w:jc w:val="right"/>
            </w:pPr>
            <w:r>
              <w:t>27,6</w:t>
            </w:r>
          </w:p>
        </w:tc>
        <w:tc>
          <w:tcPr>
            <w:tcW w:w="794" w:type="dxa"/>
          </w:tcPr>
          <w:p w:rsidR="00712C75" w:rsidRDefault="00712C75">
            <w:pPr>
              <w:pStyle w:val="ConsPlusNormal"/>
              <w:jc w:val="right"/>
            </w:pPr>
            <w:r>
              <w:t>28,0</w:t>
            </w:r>
          </w:p>
        </w:tc>
        <w:tc>
          <w:tcPr>
            <w:tcW w:w="794" w:type="dxa"/>
          </w:tcPr>
          <w:p w:rsidR="00712C75" w:rsidRDefault="00712C75">
            <w:pPr>
              <w:pStyle w:val="ConsPlusNormal"/>
              <w:jc w:val="right"/>
            </w:pPr>
            <w:r>
              <w:t>28,3</w:t>
            </w:r>
          </w:p>
        </w:tc>
        <w:tc>
          <w:tcPr>
            <w:tcW w:w="794" w:type="dxa"/>
          </w:tcPr>
          <w:p w:rsidR="00712C75" w:rsidRDefault="00712C75">
            <w:pPr>
              <w:pStyle w:val="ConsPlusNormal"/>
              <w:jc w:val="right"/>
            </w:pPr>
            <w:r>
              <w:t>28,7</w:t>
            </w:r>
          </w:p>
        </w:tc>
      </w:tr>
      <w:tr w:rsidR="00712C75">
        <w:tc>
          <w:tcPr>
            <w:tcW w:w="680" w:type="dxa"/>
          </w:tcPr>
          <w:p w:rsidR="00712C75" w:rsidRDefault="00712C75">
            <w:pPr>
              <w:pStyle w:val="ConsPlusNormal"/>
              <w:jc w:val="center"/>
            </w:pPr>
            <w:r>
              <w:lastRenderedPageBreak/>
              <w:t>5</w:t>
            </w:r>
          </w:p>
        </w:tc>
        <w:tc>
          <w:tcPr>
            <w:tcW w:w="3231" w:type="dxa"/>
          </w:tcPr>
          <w:p w:rsidR="00712C75" w:rsidRDefault="00712C75">
            <w:pPr>
              <w:pStyle w:val="ConsPlusNormal"/>
            </w:pPr>
            <w:r>
              <w:t>Доля инновационных товаров, работ, услуг в общем объеме отгруженных товаров, выполненных работ, услуг</w:t>
            </w:r>
          </w:p>
        </w:tc>
        <w:tc>
          <w:tcPr>
            <w:tcW w:w="850" w:type="dxa"/>
          </w:tcPr>
          <w:p w:rsidR="00712C75" w:rsidRDefault="00712C75">
            <w:pPr>
              <w:pStyle w:val="ConsPlusNormal"/>
            </w:pPr>
            <w:r>
              <w:t>%</w:t>
            </w:r>
          </w:p>
        </w:tc>
        <w:tc>
          <w:tcPr>
            <w:tcW w:w="850" w:type="dxa"/>
          </w:tcPr>
          <w:p w:rsidR="00712C75" w:rsidRDefault="00712C75">
            <w:pPr>
              <w:pStyle w:val="ConsPlusNormal"/>
              <w:jc w:val="right"/>
            </w:pPr>
            <w:r>
              <w:t>4,54</w:t>
            </w:r>
          </w:p>
        </w:tc>
        <w:tc>
          <w:tcPr>
            <w:tcW w:w="850" w:type="dxa"/>
          </w:tcPr>
          <w:p w:rsidR="00712C75" w:rsidRDefault="00712C75">
            <w:pPr>
              <w:pStyle w:val="ConsPlusNormal"/>
              <w:jc w:val="right"/>
            </w:pPr>
            <w:r>
              <w:t>5,0</w:t>
            </w:r>
          </w:p>
        </w:tc>
        <w:tc>
          <w:tcPr>
            <w:tcW w:w="794" w:type="dxa"/>
          </w:tcPr>
          <w:p w:rsidR="00712C75" w:rsidRDefault="00712C75">
            <w:pPr>
              <w:pStyle w:val="ConsPlusNormal"/>
              <w:jc w:val="right"/>
            </w:pPr>
            <w:r>
              <w:t>5,5</w:t>
            </w:r>
          </w:p>
        </w:tc>
        <w:tc>
          <w:tcPr>
            <w:tcW w:w="794" w:type="dxa"/>
          </w:tcPr>
          <w:p w:rsidR="00712C75" w:rsidRDefault="00712C75">
            <w:pPr>
              <w:pStyle w:val="ConsPlusNormal"/>
              <w:jc w:val="right"/>
            </w:pPr>
            <w:r>
              <w:t>6,0</w:t>
            </w:r>
          </w:p>
        </w:tc>
        <w:tc>
          <w:tcPr>
            <w:tcW w:w="794" w:type="dxa"/>
          </w:tcPr>
          <w:p w:rsidR="00712C75" w:rsidRDefault="00712C75">
            <w:pPr>
              <w:pStyle w:val="ConsPlusNormal"/>
              <w:jc w:val="right"/>
            </w:pPr>
            <w:r>
              <w:t>6,5</w:t>
            </w:r>
          </w:p>
        </w:tc>
        <w:tc>
          <w:tcPr>
            <w:tcW w:w="794" w:type="dxa"/>
          </w:tcPr>
          <w:p w:rsidR="00712C75" w:rsidRDefault="00712C75">
            <w:pPr>
              <w:pStyle w:val="ConsPlusNormal"/>
              <w:jc w:val="right"/>
            </w:pPr>
            <w:r>
              <w:t>8,0</w:t>
            </w:r>
          </w:p>
        </w:tc>
        <w:tc>
          <w:tcPr>
            <w:tcW w:w="794" w:type="dxa"/>
          </w:tcPr>
          <w:p w:rsidR="00712C75" w:rsidRDefault="00712C75">
            <w:pPr>
              <w:pStyle w:val="ConsPlusNormal"/>
              <w:jc w:val="right"/>
            </w:pPr>
            <w:r>
              <w:t>10</w:t>
            </w:r>
          </w:p>
        </w:tc>
        <w:tc>
          <w:tcPr>
            <w:tcW w:w="794" w:type="dxa"/>
          </w:tcPr>
          <w:p w:rsidR="00712C75" w:rsidRDefault="00712C75">
            <w:pPr>
              <w:pStyle w:val="ConsPlusNormal"/>
              <w:jc w:val="right"/>
            </w:pPr>
            <w:r>
              <w:t>11,5</w:t>
            </w:r>
          </w:p>
        </w:tc>
        <w:tc>
          <w:tcPr>
            <w:tcW w:w="794" w:type="dxa"/>
          </w:tcPr>
          <w:p w:rsidR="00712C75" w:rsidRDefault="00712C75">
            <w:pPr>
              <w:pStyle w:val="ConsPlusNormal"/>
              <w:jc w:val="right"/>
            </w:pPr>
            <w:r>
              <w:t>12,5</w:t>
            </w:r>
          </w:p>
        </w:tc>
      </w:tr>
      <w:tr w:rsidR="00712C75">
        <w:tblPrEx>
          <w:tblBorders>
            <w:insideH w:val="nil"/>
          </w:tblBorders>
        </w:tblPrEx>
        <w:tc>
          <w:tcPr>
            <w:tcW w:w="680" w:type="dxa"/>
            <w:tcBorders>
              <w:bottom w:val="nil"/>
            </w:tcBorders>
          </w:tcPr>
          <w:p w:rsidR="00712C75" w:rsidRDefault="00712C75">
            <w:pPr>
              <w:pStyle w:val="ConsPlusNormal"/>
              <w:jc w:val="center"/>
            </w:pPr>
            <w:r>
              <w:t>6</w:t>
            </w:r>
          </w:p>
        </w:tc>
        <w:tc>
          <w:tcPr>
            <w:tcW w:w="3231" w:type="dxa"/>
            <w:tcBorders>
              <w:bottom w:val="nil"/>
            </w:tcBorders>
          </w:tcPr>
          <w:p w:rsidR="00712C75" w:rsidRDefault="00712C75">
            <w:pPr>
              <w:pStyle w:val="ConsPlusNormal"/>
            </w:pPr>
            <w:r>
              <w:t>Рост совокупной выручки организаций - участников кластеров в сфере фармацевтики, биотехнологий, биомедицины и информационно-телекоммуникационных технологий от продаж продукции</w:t>
            </w:r>
          </w:p>
        </w:tc>
        <w:tc>
          <w:tcPr>
            <w:tcW w:w="850" w:type="dxa"/>
            <w:tcBorders>
              <w:bottom w:val="nil"/>
            </w:tcBorders>
          </w:tcPr>
          <w:p w:rsidR="00712C75" w:rsidRDefault="00712C75">
            <w:pPr>
              <w:pStyle w:val="ConsPlusNormal"/>
            </w:pPr>
            <w:proofErr w:type="gramStart"/>
            <w:r>
              <w:t>млрд</w:t>
            </w:r>
            <w:proofErr w:type="gramEnd"/>
            <w:r>
              <w:t xml:space="preserve"> руб.</w:t>
            </w:r>
          </w:p>
        </w:tc>
        <w:tc>
          <w:tcPr>
            <w:tcW w:w="850" w:type="dxa"/>
            <w:tcBorders>
              <w:bottom w:val="nil"/>
            </w:tcBorders>
          </w:tcPr>
          <w:p w:rsidR="00712C75" w:rsidRDefault="00712C75">
            <w:pPr>
              <w:pStyle w:val="ConsPlusNormal"/>
              <w:jc w:val="right"/>
            </w:pPr>
            <w:r>
              <w:t>3,5</w:t>
            </w:r>
          </w:p>
        </w:tc>
        <w:tc>
          <w:tcPr>
            <w:tcW w:w="850" w:type="dxa"/>
            <w:tcBorders>
              <w:bottom w:val="nil"/>
            </w:tcBorders>
          </w:tcPr>
          <w:p w:rsidR="00712C75" w:rsidRDefault="00712C75">
            <w:pPr>
              <w:pStyle w:val="ConsPlusNormal"/>
              <w:jc w:val="right"/>
            </w:pPr>
            <w:r>
              <w:t>5,4</w:t>
            </w:r>
          </w:p>
        </w:tc>
        <w:tc>
          <w:tcPr>
            <w:tcW w:w="794" w:type="dxa"/>
            <w:tcBorders>
              <w:bottom w:val="nil"/>
            </w:tcBorders>
          </w:tcPr>
          <w:p w:rsidR="00712C75" w:rsidRDefault="00712C75">
            <w:pPr>
              <w:pStyle w:val="ConsPlusNormal"/>
              <w:jc w:val="right"/>
            </w:pPr>
            <w:r>
              <w:t>8,6</w:t>
            </w:r>
          </w:p>
        </w:tc>
        <w:tc>
          <w:tcPr>
            <w:tcW w:w="794" w:type="dxa"/>
            <w:tcBorders>
              <w:bottom w:val="nil"/>
            </w:tcBorders>
          </w:tcPr>
          <w:p w:rsidR="00712C75" w:rsidRDefault="00712C75">
            <w:pPr>
              <w:pStyle w:val="ConsPlusNormal"/>
              <w:jc w:val="right"/>
            </w:pPr>
            <w:r>
              <w:t>14,8</w:t>
            </w:r>
          </w:p>
        </w:tc>
        <w:tc>
          <w:tcPr>
            <w:tcW w:w="794" w:type="dxa"/>
            <w:tcBorders>
              <w:bottom w:val="nil"/>
            </w:tcBorders>
          </w:tcPr>
          <w:p w:rsidR="00712C75" w:rsidRDefault="00712C75">
            <w:pPr>
              <w:pStyle w:val="ConsPlusNormal"/>
              <w:jc w:val="right"/>
            </w:pPr>
            <w:r>
              <w:t>15,7</w:t>
            </w:r>
          </w:p>
        </w:tc>
        <w:tc>
          <w:tcPr>
            <w:tcW w:w="794" w:type="dxa"/>
            <w:tcBorders>
              <w:bottom w:val="nil"/>
            </w:tcBorders>
          </w:tcPr>
          <w:p w:rsidR="00712C75" w:rsidRDefault="00712C75">
            <w:pPr>
              <w:pStyle w:val="ConsPlusNormal"/>
              <w:jc w:val="right"/>
            </w:pPr>
            <w:r>
              <w:t>15,7</w:t>
            </w:r>
          </w:p>
        </w:tc>
        <w:tc>
          <w:tcPr>
            <w:tcW w:w="794" w:type="dxa"/>
            <w:tcBorders>
              <w:bottom w:val="nil"/>
            </w:tcBorders>
          </w:tcPr>
          <w:p w:rsidR="00712C75" w:rsidRDefault="00712C75">
            <w:pPr>
              <w:pStyle w:val="ConsPlusNormal"/>
            </w:pPr>
          </w:p>
        </w:tc>
        <w:tc>
          <w:tcPr>
            <w:tcW w:w="794" w:type="dxa"/>
            <w:tcBorders>
              <w:bottom w:val="nil"/>
            </w:tcBorders>
          </w:tcPr>
          <w:p w:rsidR="00712C75" w:rsidRDefault="00712C75">
            <w:pPr>
              <w:pStyle w:val="ConsPlusNormal"/>
            </w:pPr>
          </w:p>
        </w:tc>
        <w:tc>
          <w:tcPr>
            <w:tcW w:w="794" w:type="dxa"/>
            <w:tcBorders>
              <w:bottom w:val="nil"/>
            </w:tcBorders>
          </w:tcPr>
          <w:p w:rsidR="00712C75" w:rsidRDefault="00712C75">
            <w:pPr>
              <w:pStyle w:val="ConsPlusNormal"/>
            </w:pPr>
          </w:p>
        </w:tc>
      </w:tr>
      <w:tr w:rsidR="00712C75">
        <w:tblPrEx>
          <w:tblBorders>
            <w:insideH w:val="nil"/>
          </w:tblBorders>
        </w:tblPrEx>
        <w:tc>
          <w:tcPr>
            <w:tcW w:w="12019" w:type="dxa"/>
            <w:gridSpan w:val="12"/>
            <w:tcBorders>
              <w:top w:val="nil"/>
            </w:tcBorders>
          </w:tcPr>
          <w:p w:rsidR="00712C75" w:rsidRDefault="00712C75">
            <w:pPr>
              <w:pStyle w:val="ConsPlusNormal"/>
              <w:jc w:val="both"/>
            </w:pPr>
            <w:r>
              <w:t xml:space="preserve">(п. 6 в ред. </w:t>
            </w:r>
            <w:hyperlink r:id="rId85" w:history="1">
              <w:r>
                <w:rPr>
                  <w:color w:val="0000FF"/>
                </w:rPr>
                <w:t>Постановления</w:t>
              </w:r>
            </w:hyperlink>
            <w:r>
              <w:t xml:space="preserve"> Правительства Калужской области от 20.11.2018 N 713)</w:t>
            </w:r>
          </w:p>
        </w:tc>
      </w:tr>
      <w:tr w:rsidR="00712C75">
        <w:tc>
          <w:tcPr>
            <w:tcW w:w="680" w:type="dxa"/>
          </w:tcPr>
          <w:p w:rsidR="00712C75" w:rsidRDefault="00712C75">
            <w:pPr>
              <w:pStyle w:val="ConsPlusNormal"/>
              <w:jc w:val="center"/>
            </w:pPr>
            <w:r>
              <w:t>7</w:t>
            </w:r>
          </w:p>
        </w:tc>
        <w:tc>
          <w:tcPr>
            <w:tcW w:w="3231" w:type="dxa"/>
          </w:tcPr>
          <w:p w:rsidR="00712C75" w:rsidRDefault="00712C75">
            <w:pPr>
              <w:pStyle w:val="ConsPlusNormal"/>
            </w:pPr>
            <w:r>
              <w:t>Доля экспорта малых и средних предприятий в общем объеме экспорта в Калужской области</w:t>
            </w:r>
          </w:p>
        </w:tc>
        <w:tc>
          <w:tcPr>
            <w:tcW w:w="850" w:type="dxa"/>
          </w:tcPr>
          <w:p w:rsidR="00712C75" w:rsidRDefault="00712C75">
            <w:pPr>
              <w:pStyle w:val="ConsPlusNormal"/>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794" w:type="dxa"/>
          </w:tcPr>
          <w:p w:rsidR="00712C75" w:rsidRDefault="00712C75">
            <w:pPr>
              <w:pStyle w:val="ConsPlusNormal"/>
              <w:jc w:val="right"/>
            </w:pPr>
            <w:r>
              <w:t>-</w:t>
            </w:r>
          </w:p>
        </w:tc>
        <w:tc>
          <w:tcPr>
            <w:tcW w:w="794" w:type="dxa"/>
          </w:tcPr>
          <w:p w:rsidR="00712C75" w:rsidRDefault="00712C75">
            <w:pPr>
              <w:pStyle w:val="ConsPlusNormal"/>
              <w:jc w:val="right"/>
            </w:pPr>
            <w:r>
              <w:t>-</w:t>
            </w:r>
          </w:p>
        </w:tc>
        <w:tc>
          <w:tcPr>
            <w:tcW w:w="794" w:type="dxa"/>
          </w:tcPr>
          <w:p w:rsidR="00712C75" w:rsidRDefault="00712C75">
            <w:pPr>
              <w:pStyle w:val="ConsPlusNormal"/>
              <w:jc w:val="right"/>
            </w:pPr>
            <w:r>
              <w:t>-</w:t>
            </w:r>
          </w:p>
        </w:tc>
        <w:tc>
          <w:tcPr>
            <w:tcW w:w="794" w:type="dxa"/>
          </w:tcPr>
          <w:p w:rsidR="00712C75" w:rsidRDefault="00712C75">
            <w:pPr>
              <w:pStyle w:val="ConsPlusNormal"/>
              <w:jc w:val="right"/>
            </w:pPr>
            <w:r>
              <w:t>2</w:t>
            </w:r>
          </w:p>
        </w:tc>
        <w:tc>
          <w:tcPr>
            <w:tcW w:w="794" w:type="dxa"/>
          </w:tcPr>
          <w:p w:rsidR="00712C75" w:rsidRDefault="00712C75">
            <w:pPr>
              <w:pStyle w:val="ConsPlusNormal"/>
              <w:jc w:val="right"/>
            </w:pPr>
            <w:r>
              <w:t>2,5</w:t>
            </w:r>
          </w:p>
        </w:tc>
        <w:tc>
          <w:tcPr>
            <w:tcW w:w="794" w:type="dxa"/>
          </w:tcPr>
          <w:p w:rsidR="00712C75" w:rsidRDefault="00712C75">
            <w:pPr>
              <w:pStyle w:val="ConsPlusNormal"/>
              <w:jc w:val="right"/>
            </w:pPr>
            <w:r>
              <w:t>2,5</w:t>
            </w:r>
          </w:p>
        </w:tc>
        <w:tc>
          <w:tcPr>
            <w:tcW w:w="794" w:type="dxa"/>
          </w:tcPr>
          <w:p w:rsidR="00712C75" w:rsidRDefault="00712C75">
            <w:pPr>
              <w:pStyle w:val="ConsPlusNormal"/>
              <w:jc w:val="right"/>
            </w:pPr>
            <w:r>
              <w:t>3</w:t>
            </w:r>
          </w:p>
        </w:tc>
      </w:tr>
      <w:tr w:rsidR="00712C75">
        <w:tc>
          <w:tcPr>
            <w:tcW w:w="680" w:type="dxa"/>
          </w:tcPr>
          <w:p w:rsidR="00712C75" w:rsidRDefault="00712C75">
            <w:pPr>
              <w:pStyle w:val="ConsPlusNormal"/>
              <w:jc w:val="center"/>
            </w:pPr>
            <w:r>
              <w:t>8</w:t>
            </w:r>
          </w:p>
        </w:tc>
        <w:tc>
          <w:tcPr>
            <w:tcW w:w="3231" w:type="dxa"/>
          </w:tcPr>
          <w:p w:rsidR="00712C75" w:rsidRDefault="00712C75">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850" w:type="dxa"/>
          </w:tcPr>
          <w:p w:rsidR="00712C75" w:rsidRDefault="00712C75">
            <w:pPr>
              <w:pStyle w:val="ConsPlusNormal"/>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794" w:type="dxa"/>
          </w:tcPr>
          <w:p w:rsidR="00712C75" w:rsidRDefault="00712C75">
            <w:pPr>
              <w:pStyle w:val="ConsPlusNormal"/>
              <w:jc w:val="right"/>
            </w:pPr>
            <w:r>
              <w:t>-</w:t>
            </w:r>
          </w:p>
        </w:tc>
        <w:tc>
          <w:tcPr>
            <w:tcW w:w="794" w:type="dxa"/>
          </w:tcPr>
          <w:p w:rsidR="00712C75" w:rsidRDefault="00712C75">
            <w:pPr>
              <w:pStyle w:val="ConsPlusNormal"/>
              <w:jc w:val="right"/>
            </w:pPr>
            <w:r>
              <w:t>-</w:t>
            </w:r>
          </w:p>
        </w:tc>
        <w:tc>
          <w:tcPr>
            <w:tcW w:w="794" w:type="dxa"/>
          </w:tcPr>
          <w:p w:rsidR="00712C75" w:rsidRDefault="00712C75">
            <w:pPr>
              <w:pStyle w:val="ConsPlusNormal"/>
              <w:jc w:val="right"/>
            </w:pPr>
            <w:r>
              <w:t>-</w:t>
            </w:r>
          </w:p>
        </w:tc>
        <w:tc>
          <w:tcPr>
            <w:tcW w:w="794" w:type="dxa"/>
          </w:tcPr>
          <w:p w:rsidR="00712C75" w:rsidRDefault="00712C75">
            <w:pPr>
              <w:pStyle w:val="ConsPlusNormal"/>
              <w:jc w:val="right"/>
            </w:pPr>
            <w:r>
              <w:t>23,3</w:t>
            </w:r>
          </w:p>
        </w:tc>
        <w:tc>
          <w:tcPr>
            <w:tcW w:w="794" w:type="dxa"/>
          </w:tcPr>
          <w:p w:rsidR="00712C75" w:rsidRDefault="00712C75">
            <w:pPr>
              <w:pStyle w:val="ConsPlusNormal"/>
              <w:jc w:val="right"/>
            </w:pPr>
            <w:r>
              <w:t>24,2</w:t>
            </w:r>
          </w:p>
        </w:tc>
        <w:tc>
          <w:tcPr>
            <w:tcW w:w="794" w:type="dxa"/>
          </w:tcPr>
          <w:p w:rsidR="00712C75" w:rsidRDefault="00712C75">
            <w:pPr>
              <w:pStyle w:val="ConsPlusNormal"/>
              <w:jc w:val="right"/>
            </w:pPr>
            <w:r>
              <w:t>24,8</w:t>
            </w:r>
          </w:p>
        </w:tc>
        <w:tc>
          <w:tcPr>
            <w:tcW w:w="794" w:type="dxa"/>
          </w:tcPr>
          <w:p w:rsidR="00712C75" w:rsidRDefault="00712C75">
            <w:pPr>
              <w:pStyle w:val="ConsPlusNormal"/>
              <w:jc w:val="right"/>
            </w:pPr>
            <w:r>
              <w:t>25</w:t>
            </w:r>
          </w:p>
        </w:tc>
      </w:tr>
      <w:tr w:rsidR="00712C75">
        <w:tc>
          <w:tcPr>
            <w:tcW w:w="680" w:type="dxa"/>
          </w:tcPr>
          <w:p w:rsidR="00712C75" w:rsidRDefault="00712C75">
            <w:pPr>
              <w:pStyle w:val="ConsPlusNormal"/>
              <w:jc w:val="center"/>
            </w:pPr>
            <w:r>
              <w:t>9</w:t>
            </w:r>
          </w:p>
        </w:tc>
        <w:tc>
          <w:tcPr>
            <w:tcW w:w="3231" w:type="dxa"/>
          </w:tcPr>
          <w:p w:rsidR="00712C75" w:rsidRDefault="00712C75">
            <w:pPr>
              <w:pStyle w:val="ConsPlusNormal"/>
            </w:pPr>
            <w:r>
              <w:t xml:space="preserve">Доля кредитов субъектам малого и среднего </w:t>
            </w:r>
            <w:r>
              <w:lastRenderedPageBreak/>
              <w:t>предпринимательства в общем кредитном портфеле юридических лиц и индивидуальных предпринимателей</w:t>
            </w:r>
          </w:p>
        </w:tc>
        <w:tc>
          <w:tcPr>
            <w:tcW w:w="850" w:type="dxa"/>
          </w:tcPr>
          <w:p w:rsidR="00712C75" w:rsidRDefault="00712C75">
            <w:pPr>
              <w:pStyle w:val="ConsPlusNormal"/>
            </w:pPr>
            <w:r>
              <w:lastRenderedPageBreak/>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794" w:type="dxa"/>
          </w:tcPr>
          <w:p w:rsidR="00712C75" w:rsidRDefault="00712C75">
            <w:pPr>
              <w:pStyle w:val="ConsPlusNormal"/>
              <w:jc w:val="right"/>
            </w:pPr>
            <w:r>
              <w:t>-</w:t>
            </w:r>
          </w:p>
        </w:tc>
        <w:tc>
          <w:tcPr>
            <w:tcW w:w="794" w:type="dxa"/>
          </w:tcPr>
          <w:p w:rsidR="00712C75" w:rsidRDefault="00712C75">
            <w:pPr>
              <w:pStyle w:val="ConsPlusNormal"/>
              <w:jc w:val="right"/>
            </w:pPr>
            <w:r>
              <w:t>-</w:t>
            </w:r>
          </w:p>
        </w:tc>
        <w:tc>
          <w:tcPr>
            <w:tcW w:w="794" w:type="dxa"/>
          </w:tcPr>
          <w:p w:rsidR="00712C75" w:rsidRDefault="00712C75">
            <w:pPr>
              <w:pStyle w:val="ConsPlusNormal"/>
              <w:jc w:val="right"/>
            </w:pPr>
            <w:r>
              <w:t>-</w:t>
            </w:r>
          </w:p>
        </w:tc>
        <w:tc>
          <w:tcPr>
            <w:tcW w:w="794" w:type="dxa"/>
          </w:tcPr>
          <w:p w:rsidR="00712C75" w:rsidRDefault="00712C75">
            <w:pPr>
              <w:pStyle w:val="ConsPlusNormal"/>
              <w:jc w:val="right"/>
            </w:pPr>
            <w:r>
              <w:t>20</w:t>
            </w:r>
          </w:p>
        </w:tc>
        <w:tc>
          <w:tcPr>
            <w:tcW w:w="794" w:type="dxa"/>
          </w:tcPr>
          <w:p w:rsidR="00712C75" w:rsidRDefault="00712C75">
            <w:pPr>
              <w:pStyle w:val="ConsPlusNormal"/>
              <w:jc w:val="right"/>
            </w:pPr>
            <w:r>
              <w:t>20</w:t>
            </w:r>
          </w:p>
        </w:tc>
        <w:tc>
          <w:tcPr>
            <w:tcW w:w="794" w:type="dxa"/>
          </w:tcPr>
          <w:p w:rsidR="00712C75" w:rsidRDefault="00712C75">
            <w:pPr>
              <w:pStyle w:val="ConsPlusNormal"/>
              <w:jc w:val="right"/>
            </w:pPr>
            <w:r>
              <w:t>22</w:t>
            </w:r>
          </w:p>
        </w:tc>
        <w:tc>
          <w:tcPr>
            <w:tcW w:w="794" w:type="dxa"/>
          </w:tcPr>
          <w:p w:rsidR="00712C75" w:rsidRDefault="00712C75">
            <w:pPr>
              <w:pStyle w:val="ConsPlusNormal"/>
              <w:jc w:val="right"/>
            </w:pPr>
            <w:r>
              <w:t>22,5</w:t>
            </w:r>
          </w:p>
        </w:tc>
      </w:tr>
      <w:tr w:rsidR="00712C75">
        <w:tc>
          <w:tcPr>
            <w:tcW w:w="680" w:type="dxa"/>
          </w:tcPr>
          <w:p w:rsidR="00712C75" w:rsidRDefault="00712C75">
            <w:pPr>
              <w:pStyle w:val="ConsPlusNormal"/>
              <w:jc w:val="center"/>
            </w:pPr>
            <w:r>
              <w:lastRenderedPageBreak/>
              <w:t>10</w:t>
            </w:r>
          </w:p>
        </w:tc>
        <w:tc>
          <w:tcPr>
            <w:tcW w:w="3231" w:type="dxa"/>
          </w:tcPr>
          <w:p w:rsidR="00712C75" w:rsidRDefault="00712C75">
            <w:pPr>
              <w:pStyle w:val="ConsPlusNormal"/>
            </w:pPr>
            <w:r>
              <w:t>Коэффициент "рождаемости" субъектов малого и среднего предпринимательства</w:t>
            </w:r>
          </w:p>
        </w:tc>
        <w:tc>
          <w:tcPr>
            <w:tcW w:w="850" w:type="dxa"/>
          </w:tcPr>
          <w:p w:rsidR="00712C75" w:rsidRDefault="00712C75">
            <w:pPr>
              <w:pStyle w:val="ConsPlusNormal"/>
            </w:pPr>
            <w:r>
              <w:t>ед.</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794" w:type="dxa"/>
          </w:tcPr>
          <w:p w:rsidR="00712C75" w:rsidRDefault="00712C75">
            <w:pPr>
              <w:pStyle w:val="ConsPlusNormal"/>
              <w:jc w:val="right"/>
            </w:pPr>
            <w:r>
              <w:t>-</w:t>
            </w:r>
          </w:p>
        </w:tc>
        <w:tc>
          <w:tcPr>
            <w:tcW w:w="794" w:type="dxa"/>
          </w:tcPr>
          <w:p w:rsidR="00712C75" w:rsidRDefault="00712C75">
            <w:pPr>
              <w:pStyle w:val="ConsPlusNormal"/>
              <w:jc w:val="right"/>
            </w:pPr>
            <w:r>
              <w:t>-</w:t>
            </w:r>
          </w:p>
        </w:tc>
        <w:tc>
          <w:tcPr>
            <w:tcW w:w="794" w:type="dxa"/>
          </w:tcPr>
          <w:p w:rsidR="00712C75" w:rsidRDefault="00712C75">
            <w:pPr>
              <w:pStyle w:val="ConsPlusNormal"/>
              <w:jc w:val="right"/>
            </w:pPr>
            <w:r>
              <w:t>-</w:t>
            </w:r>
          </w:p>
        </w:tc>
        <w:tc>
          <w:tcPr>
            <w:tcW w:w="794" w:type="dxa"/>
          </w:tcPr>
          <w:p w:rsidR="00712C75" w:rsidRDefault="00712C75">
            <w:pPr>
              <w:pStyle w:val="ConsPlusNormal"/>
              <w:jc w:val="right"/>
            </w:pPr>
            <w:r>
              <w:t>50</w:t>
            </w:r>
          </w:p>
        </w:tc>
        <w:tc>
          <w:tcPr>
            <w:tcW w:w="794" w:type="dxa"/>
          </w:tcPr>
          <w:p w:rsidR="00712C75" w:rsidRDefault="00712C75">
            <w:pPr>
              <w:pStyle w:val="ConsPlusNormal"/>
              <w:jc w:val="right"/>
            </w:pPr>
            <w:r>
              <w:t>50</w:t>
            </w:r>
          </w:p>
        </w:tc>
        <w:tc>
          <w:tcPr>
            <w:tcW w:w="794" w:type="dxa"/>
          </w:tcPr>
          <w:p w:rsidR="00712C75" w:rsidRDefault="00712C75">
            <w:pPr>
              <w:pStyle w:val="ConsPlusNormal"/>
              <w:jc w:val="right"/>
            </w:pPr>
            <w:r>
              <w:t>50</w:t>
            </w:r>
          </w:p>
        </w:tc>
        <w:tc>
          <w:tcPr>
            <w:tcW w:w="794" w:type="dxa"/>
          </w:tcPr>
          <w:p w:rsidR="00712C75" w:rsidRDefault="00712C75">
            <w:pPr>
              <w:pStyle w:val="ConsPlusNormal"/>
              <w:jc w:val="right"/>
            </w:pPr>
            <w:r>
              <w:t>50</w:t>
            </w:r>
          </w:p>
        </w:tc>
      </w:tr>
      <w:tr w:rsidR="00712C75">
        <w:tblPrEx>
          <w:tblBorders>
            <w:insideH w:val="nil"/>
          </w:tblBorders>
        </w:tblPrEx>
        <w:tc>
          <w:tcPr>
            <w:tcW w:w="680" w:type="dxa"/>
            <w:tcBorders>
              <w:bottom w:val="nil"/>
            </w:tcBorders>
          </w:tcPr>
          <w:p w:rsidR="00712C75" w:rsidRDefault="00712C75">
            <w:pPr>
              <w:pStyle w:val="ConsPlusNormal"/>
              <w:jc w:val="center"/>
            </w:pPr>
            <w:r>
              <w:t>11</w:t>
            </w:r>
          </w:p>
        </w:tc>
        <w:tc>
          <w:tcPr>
            <w:tcW w:w="3231" w:type="dxa"/>
            <w:tcBorders>
              <w:bottom w:val="nil"/>
            </w:tcBorders>
          </w:tcPr>
          <w:p w:rsidR="00712C75" w:rsidRDefault="00712C75">
            <w:pPr>
              <w:pStyle w:val="ConsPlusNormal"/>
            </w:pPr>
            <w:r>
              <w:t>Рост совокупной выручки организаций - участников высокотехнологичных промышленных и инновационных кластеров от продаж продукции</w:t>
            </w:r>
          </w:p>
        </w:tc>
        <w:tc>
          <w:tcPr>
            <w:tcW w:w="850" w:type="dxa"/>
            <w:tcBorders>
              <w:bottom w:val="nil"/>
            </w:tcBorders>
          </w:tcPr>
          <w:p w:rsidR="00712C75" w:rsidRDefault="00712C75">
            <w:pPr>
              <w:pStyle w:val="ConsPlusNormal"/>
            </w:pPr>
            <w:proofErr w:type="gramStart"/>
            <w:r>
              <w:t>млрд</w:t>
            </w:r>
            <w:proofErr w:type="gramEnd"/>
            <w:r>
              <w:t xml:space="preserve"> руб.</w:t>
            </w:r>
          </w:p>
        </w:tc>
        <w:tc>
          <w:tcPr>
            <w:tcW w:w="850" w:type="dxa"/>
            <w:tcBorders>
              <w:bottom w:val="nil"/>
            </w:tcBorders>
          </w:tcPr>
          <w:p w:rsidR="00712C75" w:rsidRDefault="00712C75">
            <w:pPr>
              <w:pStyle w:val="ConsPlusNormal"/>
            </w:pPr>
          </w:p>
        </w:tc>
        <w:tc>
          <w:tcPr>
            <w:tcW w:w="850" w:type="dxa"/>
            <w:tcBorders>
              <w:bottom w:val="nil"/>
            </w:tcBorders>
          </w:tcPr>
          <w:p w:rsidR="00712C75" w:rsidRDefault="00712C75">
            <w:pPr>
              <w:pStyle w:val="ConsPlusNormal"/>
            </w:pPr>
          </w:p>
        </w:tc>
        <w:tc>
          <w:tcPr>
            <w:tcW w:w="794" w:type="dxa"/>
            <w:tcBorders>
              <w:bottom w:val="nil"/>
            </w:tcBorders>
          </w:tcPr>
          <w:p w:rsidR="00712C75" w:rsidRDefault="00712C75">
            <w:pPr>
              <w:pStyle w:val="ConsPlusNormal"/>
            </w:pPr>
          </w:p>
        </w:tc>
        <w:tc>
          <w:tcPr>
            <w:tcW w:w="794" w:type="dxa"/>
            <w:tcBorders>
              <w:bottom w:val="nil"/>
            </w:tcBorders>
          </w:tcPr>
          <w:p w:rsidR="00712C75" w:rsidRDefault="00712C75">
            <w:pPr>
              <w:pStyle w:val="ConsPlusNormal"/>
            </w:pPr>
          </w:p>
        </w:tc>
        <w:tc>
          <w:tcPr>
            <w:tcW w:w="794" w:type="dxa"/>
            <w:tcBorders>
              <w:bottom w:val="nil"/>
            </w:tcBorders>
          </w:tcPr>
          <w:p w:rsidR="00712C75" w:rsidRDefault="00712C75">
            <w:pPr>
              <w:pStyle w:val="ConsPlusNormal"/>
            </w:pPr>
          </w:p>
        </w:tc>
        <w:tc>
          <w:tcPr>
            <w:tcW w:w="794" w:type="dxa"/>
            <w:tcBorders>
              <w:bottom w:val="nil"/>
            </w:tcBorders>
          </w:tcPr>
          <w:p w:rsidR="00712C75" w:rsidRDefault="00712C75">
            <w:pPr>
              <w:pStyle w:val="ConsPlusNormal"/>
            </w:pPr>
          </w:p>
        </w:tc>
        <w:tc>
          <w:tcPr>
            <w:tcW w:w="794" w:type="dxa"/>
            <w:tcBorders>
              <w:bottom w:val="nil"/>
            </w:tcBorders>
          </w:tcPr>
          <w:p w:rsidR="00712C75" w:rsidRDefault="00712C75">
            <w:pPr>
              <w:pStyle w:val="ConsPlusNormal"/>
              <w:jc w:val="right"/>
            </w:pPr>
            <w:r>
              <w:t>28,5</w:t>
            </w:r>
          </w:p>
        </w:tc>
        <w:tc>
          <w:tcPr>
            <w:tcW w:w="794" w:type="dxa"/>
            <w:tcBorders>
              <w:bottom w:val="nil"/>
            </w:tcBorders>
          </w:tcPr>
          <w:p w:rsidR="00712C75" w:rsidRDefault="00712C75">
            <w:pPr>
              <w:pStyle w:val="ConsPlusNormal"/>
              <w:jc w:val="right"/>
            </w:pPr>
            <w:r>
              <w:t>51,3</w:t>
            </w:r>
          </w:p>
        </w:tc>
        <w:tc>
          <w:tcPr>
            <w:tcW w:w="794" w:type="dxa"/>
            <w:tcBorders>
              <w:bottom w:val="nil"/>
            </w:tcBorders>
          </w:tcPr>
          <w:p w:rsidR="00712C75" w:rsidRDefault="00712C75">
            <w:pPr>
              <w:pStyle w:val="ConsPlusNormal"/>
              <w:jc w:val="right"/>
            </w:pPr>
            <w:r>
              <w:t>75,5</w:t>
            </w:r>
          </w:p>
        </w:tc>
      </w:tr>
      <w:tr w:rsidR="00712C75">
        <w:tblPrEx>
          <w:tblBorders>
            <w:insideH w:val="nil"/>
          </w:tblBorders>
        </w:tblPrEx>
        <w:tc>
          <w:tcPr>
            <w:tcW w:w="12019" w:type="dxa"/>
            <w:gridSpan w:val="12"/>
            <w:tcBorders>
              <w:top w:val="nil"/>
            </w:tcBorders>
          </w:tcPr>
          <w:p w:rsidR="00712C75" w:rsidRDefault="00712C75">
            <w:pPr>
              <w:pStyle w:val="ConsPlusNormal"/>
              <w:jc w:val="both"/>
            </w:pPr>
            <w:r>
              <w:t xml:space="preserve">(п. 11 </w:t>
            </w:r>
            <w:proofErr w:type="gramStart"/>
            <w:r>
              <w:t>введен</w:t>
            </w:r>
            <w:proofErr w:type="gramEnd"/>
            <w:r>
              <w:t xml:space="preserve"> </w:t>
            </w:r>
            <w:hyperlink r:id="rId86" w:history="1">
              <w:r>
                <w:rPr>
                  <w:color w:val="0000FF"/>
                </w:rPr>
                <w:t>Постановлением</w:t>
              </w:r>
            </w:hyperlink>
            <w:r>
              <w:t xml:space="preserve"> Правительства Калужской области от 20.11.2018 N 713)</w:t>
            </w:r>
          </w:p>
        </w:tc>
      </w:tr>
    </w:tbl>
    <w:p w:rsidR="00712C75" w:rsidRDefault="00712C75">
      <w:pPr>
        <w:sectPr w:rsidR="00712C75">
          <w:pgSz w:w="16838" w:h="11905" w:orient="landscape"/>
          <w:pgMar w:top="1701" w:right="1134" w:bottom="850" w:left="1134" w:header="0" w:footer="0" w:gutter="0"/>
          <w:cols w:space="720"/>
        </w:sectPr>
      </w:pPr>
    </w:p>
    <w:p w:rsidR="00712C75" w:rsidRDefault="00712C75">
      <w:pPr>
        <w:pStyle w:val="ConsPlusNormal"/>
        <w:jc w:val="both"/>
      </w:pPr>
    </w:p>
    <w:p w:rsidR="00712C75" w:rsidRDefault="00712C75">
      <w:pPr>
        <w:pStyle w:val="ConsPlusNormal"/>
        <w:ind w:firstLine="540"/>
        <w:jc w:val="both"/>
      </w:pPr>
      <w:r>
        <w:t>Методика расчета индикаторов:</w:t>
      </w:r>
    </w:p>
    <w:p w:rsidR="00712C75" w:rsidRDefault="00712C75">
      <w:pPr>
        <w:pStyle w:val="ConsPlusNormal"/>
        <w:jc w:val="both"/>
      </w:pPr>
      <w:r>
        <w:t xml:space="preserve">(в ред. </w:t>
      </w:r>
      <w:hyperlink r:id="rId87" w:history="1">
        <w:r>
          <w:rPr>
            <w:color w:val="0000FF"/>
          </w:rPr>
          <w:t>Постановления</w:t>
        </w:r>
      </w:hyperlink>
      <w:r>
        <w:t xml:space="preserve"> Правительства Калужской области от 17.03.2017 N 125)</w:t>
      </w:r>
    </w:p>
    <w:p w:rsidR="00712C75" w:rsidRDefault="00712C75">
      <w:pPr>
        <w:pStyle w:val="ConsPlusNormal"/>
        <w:spacing w:before="220"/>
        <w:ind w:firstLine="540"/>
        <w:jc w:val="both"/>
      </w:pPr>
      <w:r>
        <w:t>- индикатор "Доля среднесписочной численности работников (без внешних совместителей), занятых на микр</w:t>
      </w:r>
      <w:proofErr w:type="gramStart"/>
      <w:r>
        <w:t>о-</w:t>
      </w:r>
      <w:proofErr w:type="gramEnd"/>
      <w:r>
        <w:t xml:space="preserve">, малых и средних предприятиях и у индивидуальных предпринимателей, в общей численности занятого населения" рассчитывается по </w:t>
      </w:r>
      <w:hyperlink r:id="rId88" w:history="1">
        <w:r>
          <w:rPr>
            <w:color w:val="0000FF"/>
          </w:rPr>
          <w:t>методике</w:t>
        </w:r>
      </w:hyperlink>
      <w:r>
        <w:t>, утвержденной приказом Министерства экономического развития Российской Федерации от 09.06.2017 N 285 "Об утверждении Методики расчета показателей (индикаторов) государственной программы Российской Федерации "Экономическое развитие и инновационная экономика" и о признании утратившим силу приказа Минэкономразвития России от 23 марта 2015 г. N 159";</w:t>
      </w:r>
    </w:p>
    <w:p w:rsidR="00712C75" w:rsidRDefault="00712C75">
      <w:pPr>
        <w:pStyle w:val="ConsPlusNormal"/>
        <w:jc w:val="both"/>
      </w:pPr>
      <w:r>
        <w:t xml:space="preserve">(в ред. </w:t>
      </w:r>
      <w:hyperlink r:id="rId89"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 индикатор "Количество субъектов малого и среднего предпринимательства в расчете на 1 тыс. человек населения Калужской области" рассчитывается по следующей формуле:</w:t>
      </w:r>
    </w:p>
    <w:p w:rsidR="00712C75" w:rsidRDefault="00712C75">
      <w:pPr>
        <w:pStyle w:val="ConsPlusNormal"/>
        <w:jc w:val="both"/>
      </w:pPr>
      <w:r>
        <w:t xml:space="preserve">(в ред. </w:t>
      </w:r>
      <w:hyperlink r:id="rId90"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t xml:space="preserve">К = </w:t>
      </w:r>
      <w:proofErr w:type="spellStart"/>
      <w:r>
        <w:t>К</w:t>
      </w:r>
      <w:r>
        <w:rPr>
          <w:vertAlign w:val="subscript"/>
        </w:rPr>
        <w:t>смсп</w:t>
      </w:r>
      <w:proofErr w:type="spellEnd"/>
      <w:r>
        <w:t xml:space="preserve"> / (Численность населения / 1000),</w:t>
      </w:r>
    </w:p>
    <w:p w:rsidR="00712C75" w:rsidRDefault="00712C75">
      <w:pPr>
        <w:pStyle w:val="ConsPlusNormal"/>
        <w:jc w:val="both"/>
      </w:pPr>
      <w:r>
        <w:t xml:space="preserve">(в ред. </w:t>
      </w:r>
      <w:hyperlink r:id="rId91"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t xml:space="preserve">где </w:t>
      </w:r>
      <w:proofErr w:type="spellStart"/>
      <w:r>
        <w:t>К</w:t>
      </w:r>
      <w:r>
        <w:rPr>
          <w:vertAlign w:val="subscript"/>
        </w:rPr>
        <w:t>смсп</w:t>
      </w:r>
      <w:proofErr w:type="spellEnd"/>
      <w:r>
        <w:t xml:space="preserve"> - количество субъектов малого и среднего предпринимательства по данным Единого реестра субъектов малого и среднего предпринимательства по состоянию на 10 января текущего календарного года (https://rmsp.nalog.ru/);</w:t>
      </w:r>
    </w:p>
    <w:p w:rsidR="00712C75" w:rsidRDefault="00712C75">
      <w:pPr>
        <w:pStyle w:val="ConsPlusNormal"/>
        <w:jc w:val="both"/>
      </w:pPr>
      <w:r>
        <w:t xml:space="preserve">(в ред. </w:t>
      </w:r>
      <w:hyperlink r:id="rId92"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Численность населения (данные государственной статистики, приказ Росстата от 03.06.2010 N 209 "Об утверждении Методологических указаний по оценке общей численности населения");</w:t>
      </w:r>
    </w:p>
    <w:p w:rsidR="00712C75" w:rsidRDefault="00712C75">
      <w:pPr>
        <w:pStyle w:val="ConsPlusNormal"/>
        <w:jc w:val="both"/>
      </w:pPr>
      <w:r>
        <w:t xml:space="preserve">(в ред. </w:t>
      </w:r>
      <w:hyperlink r:id="rId93"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 индикатор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рассчитывается по следующей формуле:</w:t>
      </w:r>
    </w:p>
    <w:p w:rsidR="00712C75" w:rsidRDefault="00712C75">
      <w:pPr>
        <w:pStyle w:val="ConsPlusNormal"/>
        <w:jc w:val="both"/>
      </w:pPr>
      <w:r>
        <w:t xml:space="preserve">(в ред. </w:t>
      </w:r>
      <w:hyperlink r:id="rId94"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rsidRPr="00D1411C">
        <w:rPr>
          <w:position w:val="-6"/>
        </w:rPr>
        <w:pict>
          <v:shape id="_x0000_i1025" style="width:51.75pt;height:17.25pt" coordsize="" o:spt="100" adj="0,,0" path="" filled="f" stroked="f">
            <v:stroke joinstyle="miter"/>
            <v:imagedata r:id="rId95" o:title="base_23589_119541_32768"/>
            <v:formulas/>
            <v:path o:connecttype="segments"/>
          </v:shape>
        </w:pict>
      </w:r>
    </w:p>
    <w:p w:rsidR="00712C75" w:rsidRDefault="00712C75">
      <w:pPr>
        <w:pStyle w:val="ConsPlusNormal"/>
        <w:jc w:val="both"/>
      </w:pPr>
      <w:r>
        <w:t xml:space="preserve">(в ред. </w:t>
      </w:r>
      <w:hyperlink r:id="rId96"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proofErr w:type="gramStart"/>
      <w:r>
        <w:t xml:space="preserve">где </w:t>
      </w:r>
      <w:r w:rsidRPr="00D1411C">
        <w:rPr>
          <w:position w:val="-5"/>
        </w:rPr>
        <w:pict>
          <v:shape id="_x0000_i1026" style="width:25.5pt;height:16.5pt" coordsize="" o:spt="100" adj="0,,0" path="" filled="f" stroked="f">
            <v:stroke joinstyle="miter"/>
            <v:imagedata r:id="rId97" o:title="base_23589_119541_32769"/>
            <v:formulas/>
            <v:path o:connecttype="segments"/>
          </v:shape>
        </w:pict>
      </w:r>
      <w:r>
        <w:t xml:space="preserve"> - сумма вновь созданных рабочих мест субъектами малого и среднего предпринимательства, получившими государственную поддержку, на основе данных, отраженных в форме отчетности согласно </w:t>
      </w:r>
      <w:hyperlink r:id="rId98" w:history="1">
        <w:r>
          <w:rPr>
            <w:color w:val="0000FF"/>
          </w:rPr>
          <w:t>приложению N 7</w:t>
        </w:r>
      </w:hyperlink>
      <w:r>
        <w:t xml:space="preserve"> к Типовой форме соглашения о предоставлении субсидии из федерального бюджета бюджету субъекта Российской Федерации, утвержденной приказом Министерства финансов Российской Федерации от 13.12.2017 N 232н "Об утверждении Типовой формы соглашения о предоставлении субсидии из федерального бюджета</w:t>
      </w:r>
      <w:proofErr w:type="gramEnd"/>
      <w:r>
        <w:t xml:space="preserve"> бюджету субъекта Российской Федерации" (далее - приложение N 7 к приказу N 232н);</w:t>
      </w:r>
    </w:p>
    <w:p w:rsidR="00712C75" w:rsidRDefault="00712C75">
      <w:pPr>
        <w:pStyle w:val="ConsPlusNormal"/>
        <w:jc w:val="both"/>
      </w:pPr>
      <w:r>
        <w:t xml:space="preserve">(в ред. </w:t>
      </w:r>
      <w:hyperlink r:id="rId99"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 индикатор "Доля инновационных товаров, работ, услуг в общем объеме отгруженных товаров, выполненных работ, услуг" рассчитывается по следующей формуле:</w:t>
      </w:r>
    </w:p>
    <w:p w:rsidR="00712C75" w:rsidRDefault="00712C75">
      <w:pPr>
        <w:pStyle w:val="ConsPlusNormal"/>
        <w:jc w:val="both"/>
      </w:pPr>
      <w:r>
        <w:t xml:space="preserve">(в ред. </w:t>
      </w:r>
      <w:hyperlink r:id="rId100"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t>A / B x 100%,</w:t>
      </w:r>
    </w:p>
    <w:p w:rsidR="00712C75" w:rsidRDefault="00712C75">
      <w:pPr>
        <w:pStyle w:val="ConsPlusNormal"/>
        <w:jc w:val="both"/>
      </w:pPr>
      <w:r>
        <w:t xml:space="preserve">(в ред. </w:t>
      </w:r>
      <w:hyperlink r:id="rId101"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proofErr w:type="gramStart"/>
      <w:r>
        <w:t xml:space="preserve">где A - отгружено инновационных товаров собственного производства, выполненных работ </w:t>
      </w:r>
      <w:r>
        <w:lastRenderedPageBreak/>
        <w:t xml:space="preserve">и услуг (данные государственной статистики по </w:t>
      </w:r>
      <w:hyperlink r:id="rId102" w:history="1">
        <w:r>
          <w:rPr>
            <w:color w:val="0000FF"/>
          </w:rPr>
          <w:t>форме N 4</w:t>
        </w:r>
      </w:hyperlink>
      <w:r>
        <w:t xml:space="preserve"> - инновация, утвержденной приказом Федеральной службы государственной статистики от 30.08.2017 N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 (в ред. приказов Росстата от 13.10.2017 N 683, от 28.03.2018 N 136);</w:t>
      </w:r>
      <w:proofErr w:type="gramEnd"/>
    </w:p>
    <w:p w:rsidR="00712C75" w:rsidRDefault="00712C75">
      <w:pPr>
        <w:pStyle w:val="ConsPlusNormal"/>
        <w:jc w:val="both"/>
      </w:pPr>
      <w:r>
        <w:t xml:space="preserve">(в ред. </w:t>
      </w:r>
      <w:hyperlink r:id="rId103"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proofErr w:type="gramStart"/>
      <w:r>
        <w:t xml:space="preserve">B - отгружено товаров собственного производства, выполненных работ и услуг (данные государственной статистики по </w:t>
      </w:r>
      <w:hyperlink r:id="rId104" w:history="1">
        <w:r>
          <w:rPr>
            <w:color w:val="0000FF"/>
          </w:rPr>
          <w:t>форме N 4</w:t>
        </w:r>
      </w:hyperlink>
      <w:r>
        <w:t xml:space="preserve"> - инновация, утвержденной приказом Федеральной службы государственной статистики от 30.08.2017 N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 (в ред. приказов Росстата от 13.10.2017 N 683, от 28.03.2018 N 136);</w:t>
      </w:r>
      <w:proofErr w:type="gramEnd"/>
    </w:p>
    <w:p w:rsidR="00712C75" w:rsidRDefault="00712C75">
      <w:pPr>
        <w:pStyle w:val="ConsPlusNormal"/>
        <w:jc w:val="both"/>
      </w:pPr>
      <w:r>
        <w:t xml:space="preserve">(в ред. </w:t>
      </w:r>
      <w:hyperlink r:id="rId105"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 индикатор "Доля экспорта малых и средних предприятий в общем объеме экспорта в Калужской области" рассчитывается по следующей формуле:</w:t>
      </w:r>
    </w:p>
    <w:p w:rsidR="00712C75" w:rsidRDefault="00712C75">
      <w:pPr>
        <w:pStyle w:val="ConsPlusNormal"/>
        <w:jc w:val="both"/>
      </w:pPr>
      <w:r>
        <w:t xml:space="preserve">(в ред. </w:t>
      </w:r>
      <w:hyperlink r:id="rId106"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t>О</w:t>
      </w:r>
      <w:r>
        <w:rPr>
          <w:vertAlign w:val="subscript"/>
        </w:rPr>
        <w:t>ЭСМСП</w:t>
      </w:r>
      <w:r>
        <w:t xml:space="preserve"> / </w:t>
      </w:r>
      <w:proofErr w:type="spellStart"/>
      <w:r>
        <w:t>О</w:t>
      </w:r>
      <w:r>
        <w:rPr>
          <w:vertAlign w:val="subscript"/>
        </w:rPr>
        <w:t>э</w:t>
      </w:r>
      <w:proofErr w:type="spellEnd"/>
      <w:r>
        <w:t xml:space="preserve"> x 100%,</w:t>
      </w:r>
    </w:p>
    <w:p w:rsidR="00712C75" w:rsidRDefault="00712C75">
      <w:pPr>
        <w:pStyle w:val="ConsPlusNormal"/>
        <w:jc w:val="both"/>
      </w:pPr>
      <w:r>
        <w:t xml:space="preserve">(в ред. </w:t>
      </w:r>
      <w:hyperlink r:id="rId107"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t>где О</w:t>
      </w:r>
      <w:r>
        <w:rPr>
          <w:vertAlign w:val="subscript"/>
        </w:rPr>
        <w:t>ЭСМСП</w:t>
      </w:r>
      <w:r>
        <w:t xml:space="preserve"> - объем экспорта субъектов малого и среднего предпринимательства за отчетный период (на основе данных Калужской таможни);</w:t>
      </w:r>
    </w:p>
    <w:p w:rsidR="00712C75" w:rsidRDefault="00712C75">
      <w:pPr>
        <w:pStyle w:val="ConsPlusNormal"/>
        <w:jc w:val="both"/>
      </w:pPr>
      <w:r>
        <w:t xml:space="preserve">(в ред. </w:t>
      </w:r>
      <w:hyperlink r:id="rId108"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proofErr w:type="spellStart"/>
      <w:r>
        <w:t>О</w:t>
      </w:r>
      <w:r>
        <w:rPr>
          <w:vertAlign w:val="subscript"/>
        </w:rPr>
        <w:t>э</w:t>
      </w:r>
      <w:proofErr w:type="spellEnd"/>
      <w:r>
        <w:t xml:space="preserve"> - объем экспорта за отчетный период (на основе данных Калужской таможни);</w:t>
      </w:r>
    </w:p>
    <w:p w:rsidR="00712C75" w:rsidRDefault="00712C75">
      <w:pPr>
        <w:pStyle w:val="ConsPlusNormal"/>
        <w:jc w:val="both"/>
      </w:pPr>
      <w:r>
        <w:t xml:space="preserve">(в ред. </w:t>
      </w:r>
      <w:hyperlink r:id="rId109"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 индикатор "Доля обрабатывающей промышленности в обороте субъектов малого и среднего предпринимательства (без учета индивидуальных предпринимателей)" рассчитывается по следующей формуле:</w:t>
      </w:r>
    </w:p>
    <w:p w:rsidR="00712C75" w:rsidRDefault="00712C75">
      <w:pPr>
        <w:pStyle w:val="ConsPlusNormal"/>
        <w:jc w:val="both"/>
      </w:pPr>
      <w:r>
        <w:t xml:space="preserve">(в ред. </w:t>
      </w:r>
      <w:hyperlink r:id="rId110"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proofErr w:type="spellStart"/>
      <w:r>
        <w:t>О</w:t>
      </w:r>
      <w:r>
        <w:rPr>
          <w:vertAlign w:val="subscript"/>
        </w:rPr>
        <w:t>обр</w:t>
      </w:r>
      <w:proofErr w:type="spellEnd"/>
      <w:proofErr w:type="gramStart"/>
      <w:r>
        <w:t xml:space="preserve"> / О</w:t>
      </w:r>
      <w:proofErr w:type="gramEnd"/>
      <w:r>
        <w:t xml:space="preserve"> x 100%,</w:t>
      </w:r>
    </w:p>
    <w:p w:rsidR="00712C75" w:rsidRDefault="00712C75">
      <w:pPr>
        <w:pStyle w:val="ConsPlusNormal"/>
        <w:jc w:val="both"/>
      </w:pPr>
      <w:r>
        <w:t xml:space="preserve">(в ред. </w:t>
      </w:r>
      <w:hyperlink r:id="rId111"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t xml:space="preserve">где </w:t>
      </w:r>
      <w:proofErr w:type="spellStart"/>
      <w:r>
        <w:t>О</w:t>
      </w:r>
      <w:r>
        <w:rPr>
          <w:vertAlign w:val="subscript"/>
        </w:rPr>
        <w:t>обр</w:t>
      </w:r>
      <w:proofErr w:type="spellEnd"/>
      <w:r>
        <w:t xml:space="preserve"> - оборот субъектов малого и среднего предпринимательства (без учета индивидуальных предпринимателей), осуществляющих деятельность в сфере обрабатывающей промышленности (данные государственной статистики: https://www.fedstat.ru/organizations/ 1.6 "Показатели, характеризующие институциональные преобразования в экономике, малое предпринимательство");</w:t>
      </w:r>
    </w:p>
    <w:p w:rsidR="00712C75" w:rsidRDefault="00712C75">
      <w:pPr>
        <w:pStyle w:val="ConsPlusNormal"/>
        <w:jc w:val="both"/>
      </w:pPr>
      <w:r>
        <w:t xml:space="preserve">(в ред. </w:t>
      </w:r>
      <w:hyperlink r:id="rId112"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О - оборот субъектов малого и среднего предпринимательства (без учета индивидуальных предпринимателей) (данные государственной статистики: http://kalugastat.gks.ru/wps/wcm/);</w:t>
      </w:r>
    </w:p>
    <w:p w:rsidR="00712C75" w:rsidRDefault="00712C75">
      <w:pPr>
        <w:pStyle w:val="ConsPlusNormal"/>
        <w:jc w:val="both"/>
      </w:pPr>
      <w:r>
        <w:t xml:space="preserve">(в ред. </w:t>
      </w:r>
      <w:hyperlink r:id="rId113"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 индикатор "Доля кредитов субъектам малого и среднего предпринимательства в общем кредитном портфеле юридических лиц и индивидуальных предпринимателей" рассчитывается по следующей формуле:</w:t>
      </w:r>
    </w:p>
    <w:p w:rsidR="00712C75" w:rsidRDefault="00712C75">
      <w:pPr>
        <w:pStyle w:val="ConsPlusNormal"/>
        <w:jc w:val="both"/>
      </w:pPr>
      <w:r>
        <w:t xml:space="preserve">(в ред. </w:t>
      </w:r>
      <w:hyperlink r:id="rId114"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proofErr w:type="spellStart"/>
      <w:r>
        <w:t>К</w:t>
      </w:r>
      <w:r>
        <w:rPr>
          <w:vertAlign w:val="subscript"/>
        </w:rPr>
        <w:t>смп</w:t>
      </w:r>
      <w:proofErr w:type="spellEnd"/>
      <w:proofErr w:type="gramStart"/>
      <w:r>
        <w:t xml:space="preserve"> / К</w:t>
      </w:r>
      <w:proofErr w:type="gramEnd"/>
      <w:r>
        <w:t xml:space="preserve"> x 100%,</w:t>
      </w:r>
    </w:p>
    <w:p w:rsidR="00712C75" w:rsidRDefault="00712C75">
      <w:pPr>
        <w:pStyle w:val="ConsPlusNormal"/>
        <w:jc w:val="both"/>
      </w:pPr>
      <w:r>
        <w:t xml:space="preserve">(в ред. </w:t>
      </w:r>
      <w:hyperlink r:id="rId115"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t xml:space="preserve">где </w:t>
      </w:r>
      <w:proofErr w:type="spellStart"/>
      <w:r>
        <w:t>К</w:t>
      </w:r>
      <w:r>
        <w:rPr>
          <w:vertAlign w:val="subscript"/>
        </w:rPr>
        <w:t>смп</w:t>
      </w:r>
      <w:proofErr w:type="spellEnd"/>
      <w:r>
        <w:t xml:space="preserve"> - объем предоставленных субъектам малого и среднего предпринимательства кредитов на отчетную дату (по данным сайта Центрального банка Российской Федерации (http://www.cbr.ru/statistics));</w:t>
      </w:r>
    </w:p>
    <w:p w:rsidR="00712C75" w:rsidRDefault="00712C75">
      <w:pPr>
        <w:pStyle w:val="ConsPlusNormal"/>
        <w:jc w:val="both"/>
      </w:pPr>
      <w:r>
        <w:t xml:space="preserve">(в ред. </w:t>
      </w:r>
      <w:hyperlink r:id="rId116"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proofErr w:type="gramStart"/>
      <w:r>
        <w:t>К</w:t>
      </w:r>
      <w:proofErr w:type="gramEnd"/>
      <w:r>
        <w:t xml:space="preserve"> - </w:t>
      </w:r>
      <w:proofErr w:type="gramStart"/>
      <w:r>
        <w:t>объем</w:t>
      </w:r>
      <w:proofErr w:type="gramEnd"/>
      <w:r>
        <w:t xml:space="preserve"> предоставленных кредитов юридическим лицам и индивидуальным предпринимателям на отчетную дату (по данным сайта Центрального банка Российской Федерации (http://www.cbr.ru/statistics));</w:t>
      </w:r>
    </w:p>
    <w:p w:rsidR="00712C75" w:rsidRDefault="00712C75">
      <w:pPr>
        <w:pStyle w:val="ConsPlusNormal"/>
        <w:jc w:val="both"/>
      </w:pPr>
      <w:r>
        <w:t xml:space="preserve">(в ред. </w:t>
      </w:r>
      <w:hyperlink r:id="rId117"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 индикатор "Коэффициент "рождаемости" субъектов малого и среднего предпринимательства" рассчитывается по следующей формуле:</w:t>
      </w:r>
    </w:p>
    <w:p w:rsidR="00712C75" w:rsidRDefault="00712C75">
      <w:pPr>
        <w:pStyle w:val="ConsPlusNormal"/>
        <w:jc w:val="both"/>
      </w:pPr>
      <w:r>
        <w:t xml:space="preserve">(в ред. </w:t>
      </w:r>
      <w:hyperlink r:id="rId118"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t>A / (B / 1000),</w:t>
      </w:r>
    </w:p>
    <w:p w:rsidR="00712C75" w:rsidRDefault="00712C75">
      <w:pPr>
        <w:pStyle w:val="ConsPlusNormal"/>
        <w:jc w:val="both"/>
      </w:pPr>
      <w:r>
        <w:t xml:space="preserve">(в ред. </w:t>
      </w:r>
      <w:hyperlink r:id="rId119"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t>где A - число вновь созданных малых и средних предприятий по данным Единого реестра субъектов малого и среднего предпринимательства по состоянию на 10 января текущего календарного года (https://rmsp.nalog.ru/);</w:t>
      </w:r>
    </w:p>
    <w:p w:rsidR="00712C75" w:rsidRDefault="00712C75">
      <w:pPr>
        <w:pStyle w:val="ConsPlusNormal"/>
        <w:jc w:val="both"/>
      </w:pPr>
      <w:r>
        <w:t xml:space="preserve">(в ред. </w:t>
      </w:r>
      <w:hyperlink r:id="rId120"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B - количество малых и средних предприятий по данным Единого реестра субъектов малого и среднего предпринимательства по состоянию на 10 января текущего календарного года (https://rmsp.nalog.ru/);</w:t>
      </w:r>
    </w:p>
    <w:p w:rsidR="00712C75" w:rsidRDefault="00712C75">
      <w:pPr>
        <w:pStyle w:val="ConsPlusNormal"/>
        <w:jc w:val="both"/>
      </w:pPr>
      <w:r>
        <w:t xml:space="preserve">(в ред. </w:t>
      </w:r>
      <w:hyperlink r:id="rId121"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 индикатор "Рост совокупной выручки организаций - участников кластеров в сфере фармацевтики, биотехнологий, биомедицины и информационно-телекоммуникационных технологий от продаж продукции" рассчитывается по следующей формуле:</w:t>
      </w:r>
    </w:p>
    <w:p w:rsidR="00712C75" w:rsidRDefault="00712C75">
      <w:pPr>
        <w:pStyle w:val="ConsPlusNormal"/>
        <w:jc w:val="both"/>
      </w:pPr>
      <w:r>
        <w:t xml:space="preserve">(абзац введен </w:t>
      </w:r>
      <w:hyperlink r:id="rId122" w:history="1">
        <w:r>
          <w:rPr>
            <w:color w:val="0000FF"/>
          </w:rPr>
          <w:t>Постановлением</w:t>
        </w:r>
      </w:hyperlink>
      <w:r>
        <w:t xml:space="preserve"> Правительства Калужской области от 20.08.2018 N 501)</w:t>
      </w:r>
    </w:p>
    <w:p w:rsidR="00712C75" w:rsidRDefault="00712C75">
      <w:pPr>
        <w:pStyle w:val="ConsPlusNormal"/>
        <w:jc w:val="both"/>
      </w:pPr>
    </w:p>
    <w:p w:rsidR="00712C75" w:rsidRDefault="00712C75">
      <w:pPr>
        <w:pStyle w:val="ConsPlusNormal"/>
        <w:ind w:firstLine="540"/>
        <w:jc w:val="both"/>
      </w:pPr>
      <w:r w:rsidRPr="00D1411C">
        <w:rPr>
          <w:position w:val="-11"/>
        </w:rPr>
        <w:pict>
          <v:shape id="_x0000_i1027" style="width:49.5pt;height:22.5pt" coordsize="" o:spt="100" adj="0,,0" path="" filled="f" stroked="f">
            <v:stroke joinstyle="miter"/>
            <v:imagedata r:id="rId123" o:title="base_23589_119541_32770"/>
            <v:formulas/>
            <v:path o:connecttype="segments"/>
          </v:shape>
        </w:pict>
      </w:r>
    </w:p>
    <w:p w:rsidR="00712C75" w:rsidRDefault="00712C75">
      <w:pPr>
        <w:pStyle w:val="ConsPlusNormal"/>
        <w:jc w:val="both"/>
      </w:pPr>
      <w:r>
        <w:t xml:space="preserve">(абзац введен </w:t>
      </w:r>
      <w:hyperlink r:id="rId124" w:history="1">
        <w:r>
          <w:rPr>
            <w:color w:val="0000FF"/>
          </w:rPr>
          <w:t>Постановлением</w:t>
        </w:r>
      </w:hyperlink>
      <w:r>
        <w:t xml:space="preserve"> Правительства Калужской области от 20.08.2018 N 501)</w:t>
      </w:r>
    </w:p>
    <w:p w:rsidR="00712C75" w:rsidRDefault="00712C75">
      <w:pPr>
        <w:pStyle w:val="ConsPlusNormal"/>
        <w:jc w:val="both"/>
      </w:pPr>
    </w:p>
    <w:p w:rsidR="00712C75" w:rsidRDefault="00712C75">
      <w:pPr>
        <w:pStyle w:val="ConsPlusNormal"/>
        <w:ind w:firstLine="540"/>
        <w:jc w:val="both"/>
      </w:pPr>
      <w:proofErr w:type="gramStart"/>
      <w:r>
        <w:t xml:space="preserve">где </w:t>
      </w:r>
      <w:r w:rsidRPr="00D1411C">
        <w:rPr>
          <w:position w:val="-11"/>
        </w:rPr>
        <w:pict>
          <v:shape id="_x0000_i1028" style="width:29.25pt;height:22.5pt" coordsize="" o:spt="100" adj="0,,0" path="" filled="f" stroked="f">
            <v:stroke joinstyle="miter"/>
            <v:imagedata r:id="rId125" o:title="base_23589_119541_32771"/>
            <v:formulas/>
            <v:path o:connecttype="segments"/>
          </v:shape>
        </w:pict>
      </w:r>
      <w:r>
        <w:t xml:space="preserve"> - объем совокупной выручки организаций - участников кластеров в сфере фармацевтики, биотехнологий, биомедицины и информационно-телекоммуникационных технологий от продаж продукции (данные государственной статистики на основании данных, предоставляемых организациями - участниками кластеров и раскрываемых в составе годовой бухгалтерской отчетности, состав которой определяется </w:t>
      </w:r>
      <w:hyperlink r:id="rId126" w:history="1">
        <w:r>
          <w:rPr>
            <w:color w:val="0000FF"/>
          </w:rPr>
          <w:t>Положением</w:t>
        </w:r>
      </w:hyperlink>
      <w:r>
        <w:t xml:space="preserve"> по бухгалтерскому учету "Бухгалтерская отчетность организации" (ПБУ 4/99), утвержденным приказом Министерства финансов Российской Федерации от 06.07.1999 N 43н "Об утверждении</w:t>
      </w:r>
      <w:proofErr w:type="gramEnd"/>
      <w:r>
        <w:t xml:space="preserve"> Положения по бухгалтерскому учету "Бухгалтерская отчетность организации" (ПБУ 4/99)" (в ред. приказов Министерства финансов Российской Федерации от 18.09.2006 N 115н, от 08.11.2010 N 142н, с изм., </w:t>
      </w:r>
      <w:proofErr w:type="gramStart"/>
      <w:r>
        <w:t>внесенными</w:t>
      </w:r>
      <w:proofErr w:type="gramEnd"/>
      <w:r>
        <w:t xml:space="preserve"> решением Верховного Суда Российской Федерации от 29.01.2018 N АКПИ17-1010);</w:t>
      </w:r>
    </w:p>
    <w:p w:rsidR="00712C75" w:rsidRDefault="00712C75">
      <w:pPr>
        <w:pStyle w:val="ConsPlusNormal"/>
        <w:jc w:val="both"/>
      </w:pPr>
      <w:r>
        <w:t xml:space="preserve">(абзац введен </w:t>
      </w:r>
      <w:hyperlink r:id="rId127" w:history="1">
        <w:r>
          <w:rPr>
            <w:color w:val="0000FF"/>
          </w:rPr>
          <w:t>Постановлением</w:t>
        </w:r>
      </w:hyperlink>
      <w:r>
        <w:t xml:space="preserve"> Правительства Калужской области от 20.08.2018 N 501)</w:t>
      </w:r>
    </w:p>
    <w:p w:rsidR="00712C75" w:rsidRDefault="00712C75">
      <w:pPr>
        <w:pStyle w:val="ConsPlusNormal"/>
        <w:spacing w:before="220"/>
        <w:ind w:firstLine="540"/>
        <w:jc w:val="both"/>
      </w:pPr>
      <w:r>
        <w:t>- индикатор "Рост совокупной выручки организаций - участников высокотехнологичных промышленных и инновационных кластеров от продаж продукции" рассчитывается по следующей формуле:</w:t>
      </w:r>
    </w:p>
    <w:p w:rsidR="00712C75" w:rsidRDefault="00712C75">
      <w:pPr>
        <w:pStyle w:val="ConsPlusNormal"/>
        <w:jc w:val="both"/>
      </w:pPr>
      <w:r>
        <w:t xml:space="preserve">(абзац введен </w:t>
      </w:r>
      <w:hyperlink r:id="rId128" w:history="1">
        <w:r>
          <w:rPr>
            <w:color w:val="0000FF"/>
          </w:rPr>
          <w:t>Постановлением</w:t>
        </w:r>
      </w:hyperlink>
      <w:r>
        <w:t xml:space="preserve"> Правительства Калужской области от 20.11.2018 N 713)</w:t>
      </w:r>
    </w:p>
    <w:p w:rsidR="00712C75" w:rsidRDefault="00712C75">
      <w:pPr>
        <w:pStyle w:val="ConsPlusNormal"/>
        <w:jc w:val="both"/>
      </w:pPr>
    </w:p>
    <w:p w:rsidR="00712C75" w:rsidRDefault="00712C75">
      <w:pPr>
        <w:pStyle w:val="ConsPlusNormal"/>
        <w:ind w:firstLine="540"/>
        <w:jc w:val="both"/>
      </w:pPr>
      <w:r w:rsidRPr="00D1411C">
        <w:rPr>
          <w:position w:val="-11"/>
        </w:rPr>
        <w:lastRenderedPageBreak/>
        <w:pict>
          <v:shape id="_x0000_i1029" style="width:52.5pt;height:22.5pt" coordsize="" o:spt="100" adj="0,,0" path="" filled="f" stroked="f">
            <v:stroke joinstyle="miter"/>
            <v:imagedata r:id="rId129" o:title="base_23589_119541_32772"/>
            <v:formulas/>
            <v:path o:connecttype="segments"/>
          </v:shape>
        </w:pict>
      </w:r>
      <w:r>
        <w:t>,</w:t>
      </w:r>
    </w:p>
    <w:p w:rsidR="00712C75" w:rsidRDefault="00712C75">
      <w:pPr>
        <w:pStyle w:val="ConsPlusNormal"/>
        <w:jc w:val="both"/>
      </w:pPr>
      <w:r>
        <w:t xml:space="preserve">(абзац введен </w:t>
      </w:r>
      <w:hyperlink r:id="rId130" w:history="1">
        <w:r>
          <w:rPr>
            <w:color w:val="0000FF"/>
          </w:rPr>
          <w:t>Постановлением</w:t>
        </w:r>
      </w:hyperlink>
      <w:r>
        <w:t xml:space="preserve"> Правительства Калужской области от 20.11.2018 N 713)</w:t>
      </w:r>
    </w:p>
    <w:p w:rsidR="00712C75" w:rsidRDefault="00712C75">
      <w:pPr>
        <w:pStyle w:val="ConsPlusNormal"/>
        <w:jc w:val="both"/>
      </w:pPr>
    </w:p>
    <w:p w:rsidR="00712C75" w:rsidRDefault="00712C75">
      <w:pPr>
        <w:pStyle w:val="ConsPlusNormal"/>
        <w:ind w:firstLine="540"/>
        <w:jc w:val="both"/>
      </w:pPr>
      <w:r>
        <w:t>где</w:t>
      </w:r>
      <w:proofErr w:type="gramStart"/>
      <w:r>
        <w:t xml:space="preserve"> В</w:t>
      </w:r>
      <w:proofErr w:type="gramEnd"/>
      <w:r>
        <w:t xml:space="preserve"> - объем совокупной выручки организаций - участников высокотехнологичных промышленных и инновационных кластеров от продаж продукции (данные государственной статистики на основании данных, предоставляемых организациями - участниками кластеров и раскрываемых в составе годовой бухгалтерской отчетности, состав которой определяется </w:t>
      </w:r>
      <w:hyperlink r:id="rId131" w:history="1">
        <w:r>
          <w:rPr>
            <w:color w:val="0000FF"/>
          </w:rPr>
          <w:t>приказом</w:t>
        </w:r>
      </w:hyperlink>
      <w:r>
        <w:t xml:space="preserve"> Министерства финансов Российской Федерации от 06.07.1999 N 43н "Об утверждении Положения по бухгалтерскому учету "Бухгалтерская отчетность организации" (ПБУ 4/99)" (в ред. приказов Министерства финансов Российской Федерации от 18.09.2006 N 115н; от 08.11.2010 N 142н).</w:t>
      </w:r>
    </w:p>
    <w:p w:rsidR="00712C75" w:rsidRDefault="00712C75">
      <w:pPr>
        <w:pStyle w:val="ConsPlusNormal"/>
        <w:jc w:val="both"/>
      </w:pPr>
      <w:r>
        <w:t xml:space="preserve">(абзац введен </w:t>
      </w:r>
      <w:hyperlink r:id="rId132" w:history="1">
        <w:r>
          <w:rPr>
            <w:color w:val="0000FF"/>
          </w:rPr>
          <w:t>Постановлением</w:t>
        </w:r>
      </w:hyperlink>
      <w:r>
        <w:t xml:space="preserve"> Правительства Калужской области от 20.11.2018 N 713)</w:t>
      </w:r>
    </w:p>
    <w:p w:rsidR="00712C75" w:rsidRDefault="00712C75">
      <w:pPr>
        <w:pStyle w:val="ConsPlusNormal"/>
        <w:jc w:val="both"/>
      </w:pPr>
    </w:p>
    <w:p w:rsidR="00712C75" w:rsidRDefault="00712C75">
      <w:pPr>
        <w:pStyle w:val="ConsPlusTitle"/>
        <w:jc w:val="center"/>
        <w:outlineLvl w:val="2"/>
      </w:pPr>
      <w:r>
        <w:t>2.3. Конечные результаты реализации государственной</w:t>
      </w:r>
    </w:p>
    <w:p w:rsidR="00712C75" w:rsidRDefault="00712C75">
      <w:pPr>
        <w:pStyle w:val="ConsPlusTitle"/>
        <w:jc w:val="center"/>
      </w:pPr>
      <w:r>
        <w:t>программы</w:t>
      </w:r>
    </w:p>
    <w:p w:rsidR="00712C75" w:rsidRDefault="00712C75">
      <w:pPr>
        <w:pStyle w:val="ConsPlusNormal"/>
        <w:jc w:val="center"/>
      </w:pPr>
      <w:proofErr w:type="gramStart"/>
      <w:r>
        <w:t xml:space="preserve">(в ред. </w:t>
      </w:r>
      <w:hyperlink r:id="rId133" w:history="1">
        <w:r>
          <w:rPr>
            <w:color w:val="0000FF"/>
          </w:rPr>
          <w:t>Постановления</w:t>
        </w:r>
      </w:hyperlink>
      <w:r>
        <w:t xml:space="preserve"> Правительства Калужской области</w:t>
      </w:r>
      <w:proofErr w:type="gramEnd"/>
    </w:p>
    <w:p w:rsidR="00712C75" w:rsidRDefault="00712C75">
      <w:pPr>
        <w:pStyle w:val="ConsPlusNormal"/>
        <w:jc w:val="center"/>
      </w:pPr>
      <w:r>
        <w:t>от 17.03.2017 N 125)</w:t>
      </w:r>
    </w:p>
    <w:p w:rsidR="00712C75" w:rsidRDefault="00712C75">
      <w:pPr>
        <w:pStyle w:val="ConsPlusNormal"/>
        <w:jc w:val="both"/>
      </w:pPr>
    </w:p>
    <w:p w:rsidR="00712C75" w:rsidRDefault="00712C75">
      <w:pPr>
        <w:pStyle w:val="ConsPlusNormal"/>
        <w:ind w:firstLine="540"/>
        <w:jc w:val="both"/>
      </w:pPr>
      <w:r>
        <w:t>Основные ожидаемые к 2020 году конечные результаты реализации государственной программы:</w:t>
      </w:r>
    </w:p>
    <w:p w:rsidR="00712C75" w:rsidRDefault="00712C75">
      <w:pPr>
        <w:pStyle w:val="ConsPlusNormal"/>
        <w:spacing w:before="220"/>
        <w:ind w:firstLine="540"/>
        <w:jc w:val="both"/>
      </w:pPr>
      <w:r>
        <w:t>в количественном выражении:</w:t>
      </w:r>
    </w:p>
    <w:p w:rsidR="00712C75" w:rsidRDefault="00712C75">
      <w:pPr>
        <w:pStyle w:val="ConsPlusNormal"/>
        <w:spacing w:before="220"/>
        <w:ind w:firstLine="540"/>
        <w:jc w:val="both"/>
      </w:pPr>
      <w:r>
        <w:t>- увеличение количества субъектов малого и среднего предпринимательства в расчете на 1 тыс. человек населения Калужской области с 37,4 ед. в 2012 году до 42,5 ед. в 2020 году;</w:t>
      </w:r>
    </w:p>
    <w:p w:rsidR="00712C75" w:rsidRDefault="00712C75">
      <w:pPr>
        <w:pStyle w:val="ConsPlusNormal"/>
        <w:spacing w:before="220"/>
        <w:ind w:firstLine="540"/>
        <w:jc w:val="both"/>
      </w:pPr>
      <w:r>
        <w:t>-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2020 году, составит - 0,567 тыс. ед.;</w:t>
      </w:r>
    </w:p>
    <w:p w:rsidR="00712C75" w:rsidRDefault="00712C75">
      <w:pPr>
        <w:pStyle w:val="ConsPlusNormal"/>
        <w:jc w:val="both"/>
      </w:pPr>
      <w:r>
        <w:t xml:space="preserve">(в ред. </w:t>
      </w:r>
      <w:hyperlink r:id="rId134" w:history="1">
        <w:r>
          <w:rPr>
            <w:color w:val="0000FF"/>
          </w:rPr>
          <w:t>Постановления</w:t>
        </w:r>
      </w:hyperlink>
      <w:r>
        <w:t xml:space="preserve"> Правительства Калужской области от 21.09.2017 N 540)</w:t>
      </w:r>
    </w:p>
    <w:p w:rsidR="00712C75" w:rsidRDefault="00712C75">
      <w:pPr>
        <w:pStyle w:val="ConsPlusNormal"/>
        <w:spacing w:before="220"/>
        <w:ind w:firstLine="540"/>
        <w:jc w:val="both"/>
      </w:pPr>
      <w:r>
        <w:t>- увеличение доли среднесписочной численности работников (без внешних совместителей), занятых на микр</w:t>
      </w:r>
      <w:proofErr w:type="gramStart"/>
      <w:r>
        <w:t>о-</w:t>
      </w:r>
      <w:proofErr w:type="gramEnd"/>
      <w:r>
        <w:t>, малых и средних предприятиях и у индивидуальных предпринимателей, в общей численности занятого населения с 25,5% в 2012 году до 28,7% в 2020 году;</w:t>
      </w:r>
    </w:p>
    <w:p w:rsidR="00712C75" w:rsidRDefault="00712C75">
      <w:pPr>
        <w:pStyle w:val="ConsPlusNormal"/>
        <w:spacing w:before="220"/>
        <w:ind w:firstLine="540"/>
        <w:jc w:val="both"/>
      </w:pPr>
      <w:r>
        <w:t>- увеличение доли инновационных товаров, работ, услуг в общем объеме отгруженных товаров, работ, услуг с 4,54% в 2012 году до 12,5% в 2020 году;</w:t>
      </w:r>
    </w:p>
    <w:p w:rsidR="00712C75" w:rsidRDefault="00712C75">
      <w:pPr>
        <w:pStyle w:val="ConsPlusNormal"/>
        <w:spacing w:before="220"/>
        <w:ind w:firstLine="540"/>
        <w:jc w:val="both"/>
      </w:pPr>
      <w:r>
        <w:t xml:space="preserve">- увеличение совокупной выручки организаций - участников высокотехнологичных промышленных и инновационных кластеров от продаж продукции на внутреннем и внешнем рынках с 5,4 </w:t>
      </w:r>
      <w:proofErr w:type="gramStart"/>
      <w:r>
        <w:t>млрд</w:t>
      </w:r>
      <w:proofErr w:type="gramEnd"/>
      <w:r>
        <w:t xml:space="preserve"> рублей в 2013 году до 75,5 млрд рублей в 2020 году;</w:t>
      </w:r>
    </w:p>
    <w:p w:rsidR="00712C75" w:rsidRDefault="00712C75">
      <w:pPr>
        <w:pStyle w:val="ConsPlusNormal"/>
        <w:jc w:val="both"/>
      </w:pPr>
      <w:r>
        <w:t xml:space="preserve">(в ред. </w:t>
      </w:r>
      <w:hyperlink r:id="rId135" w:history="1">
        <w:r>
          <w:rPr>
            <w:color w:val="0000FF"/>
          </w:rPr>
          <w:t>Постановления</w:t>
        </w:r>
      </w:hyperlink>
      <w:r>
        <w:t xml:space="preserve"> Правительства Калужской области от 20.11.2018 N 713)</w:t>
      </w:r>
    </w:p>
    <w:p w:rsidR="00712C75" w:rsidRDefault="00712C75">
      <w:pPr>
        <w:pStyle w:val="ConsPlusNormal"/>
        <w:spacing w:before="220"/>
        <w:ind w:firstLine="540"/>
        <w:jc w:val="both"/>
      </w:pPr>
      <w:r>
        <w:t>в качественном выражении:</w:t>
      </w:r>
    </w:p>
    <w:p w:rsidR="00712C75" w:rsidRDefault="00712C75">
      <w:pPr>
        <w:pStyle w:val="ConsPlusNormal"/>
        <w:spacing w:before="220"/>
        <w:ind w:firstLine="540"/>
        <w:jc w:val="both"/>
      </w:pPr>
      <w:r>
        <w:t>- улучшение условий ведения бизнеса в Калужской области;</w:t>
      </w:r>
    </w:p>
    <w:p w:rsidR="00712C75" w:rsidRDefault="00712C75">
      <w:pPr>
        <w:pStyle w:val="ConsPlusNormal"/>
        <w:spacing w:before="220"/>
        <w:ind w:firstLine="540"/>
        <w:jc w:val="both"/>
      </w:pPr>
      <w:r>
        <w:t>- снижение административных барьеров при осуществлении предпринимательской деятельности;</w:t>
      </w:r>
    </w:p>
    <w:p w:rsidR="00712C75" w:rsidRDefault="00712C75">
      <w:pPr>
        <w:pStyle w:val="ConsPlusNormal"/>
        <w:spacing w:before="220"/>
        <w:ind w:firstLine="540"/>
        <w:jc w:val="both"/>
      </w:pPr>
      <w:r>
        <w:t>- содействие модернизации производственной базы субъектов малого и среднего предпринимательства Калужской области;</w:t>
      </w:r>
    </w:p>
    <w:p w:rsidR="00712C75" w:rsidRDefault="00712C75">
      <w:pPr>
        <w:pStyle w:val="ConsPlusNormal"/>
        <w:spacing w:before="220"/>
        <w:ind w:firstLine="540"/>
        <w:jc w:val="both"/>
      </w:pPr>
      <w:r>
        <w:t>- формирование и развитие рынков инновационных продуктов (технологий и услуг), производимых на территории Калужской области;</w:t>
      </w:r>
    </w:p>
    <w:p w:rsidR="00712C75" w:rsidRDefault="00712C75">
      <w:pPr>
        <w:pStyle w:val="ConsPlusNormal"/>
        <w:spacing w:before="220"/>
        <w:ind w:firstLine="540"/>
        <w:jc w:val="both"/>
      </w:pPr>
      <w:r>
        <w:lastRenderedPageBreak/>
        <w:t>- развитие инфраструктуры поддержки инновационной деятельности.</w:t>
      </w:r>
    </w:p>
    <w:p w:rsidR="00712C75" w:rsidRDefault="00712C75">
      <w:pPr>
        <w:pStyle w:val="ConsPlusNormal"/>
        <w:jc w:val="both"/>
      </w:pPr>
    </w:p>
    <w:p w:rsidR="00712C75" w:rsidRDefault="00712C75">
      <w:pPr>
        <w:pStyle w:val="ConsPlusTitle"/>
        <w:jc w:val="center"/>
        <w:outlineLvl w:val="2"/>
      </w:pPr>
      <w:r>
        <w:t>2.4. Сроки и этапы реализации государственной программы</w:t>
      </w:r>
    </w:p>
    <w:p w:rsidR="00712C75" w:rsidRDefault="00712C75">
      <w:pPr>
        <w:pStyle w:val="ConsPlusNormal"/>
        <w:jc w:val="both"/>
      </w:pPr>
    </w:p>
    <w:p w:rsidR="00712C75" w:rsidRDefault="00712C75">
      <w:pPr>
        <w:pStyle w:val="ConsPlusNormal"/>
        <w:ind w:firstLine="540"/>
        <w:jc w:val="both"/>
      </w:pPr>
      <w:r>
        <w:t>Срок реализации государственной программы - 2014 - 2020 годы, в один этап.</w:t>
      </w:r>
    </w:p>
    <w:p w:rsidR="00712C75" w:rsidRDefault="00712C75">
      <w:pPr>
        <w:pStyle w:val="ConsPlusNormal"/>
        <w:jc w:val="both"/>
      </w:pPr>
    </w:p>
    <w:p w:rsidR="00712C75" w:rsidRDefault="00712C75">
      <w:pPr>
        <w:pStyle w:val="ConsPlusTitle"/>
        <w:jc w:val="center"/>
        <w:outlineLvl w:val="1"/>
      </w:pPr>
      <w:r>
        <w:t xml:space="preserve">3. Обоснование выделения подпрограмм </w:t>
      </w:r>
      <w:proofErr w:type="gramStart"/>
      <w:r>
        <w:t>государственной</w:t>
      </w:r>
      <w:proofErr w:type="gramEnd"/>
    </w:p>
    <w:p w:rsidR="00712C75" w:rsidRDefault="00712C75">
      <w:pPr>
        <w:pStyle w:val="ConsPlusTitle"/>
        <w:jc w:val="center"/>
      </w:pPr>
      <w:r>
        <w:t>программы</w:t>
      </w:r>
    </w:p>
    <w:p w:rsidR="00712C75" w:rsidRDefault="00712C75">
      <w:pPr>
        <w:pStyle w:val="ConsPlusNormal"/>
        <w:jc w:val="both"/>
      </w:pPr>
    </w:p>
    <w:p w:rsidR="00712C75" w:rsidRDefault="00712C75">
      <w:pPr>
        <w:pStyle w:val="ConsPlusNormal"/>
        <w:ind w:firstLine="540"/>
        <w:jc w:val="both"/>
      </w:pPr>
      <w:r>
        <w:t>Для достижения заявленных целей и решения поставленных задач в рамках настоящей государственной Программы предусмотрена реализация следующих подпрограмм:</w:t>
      </w:r>
    </w:p>
    <w:p w:rsidR="00712C75" w:rsidRDefault="00712C75">
      <w:pPr>
        <w:pStyle w:val="ConsPlusNormal"/>
        <w:spacing w:before="220"/>
        <w:ind w:firstLine="540"/>
        <w:jc w:val="both"/>
      </w:pPr>
      <w:r>
        <w:t>1. "</w:t>
      </w:r>
      <w:hyperlink w:anchor="P868" w:history="1">
        <w:r>
          <w:rPr>
            <w:color w:val="0000FF"/>
          </w:rPr>
          <w:t>Развитие</w:t>
        </w:r>
      </w:hyperlink>
      <w:r>
        <w:t xml:space="preserve"> малого и среднего, в том числе инновационного, предпринимательства в Калужской области".</w:t>
      </w:r>
    </w:p>
    <w:p w:rsidR="00712C75" w:rsidRDefault="00712C75">
      <w:pPr>
        <w:pStyle w:val="ConsPlusNormal"/>
        <w:spacing w:before="220"/>
        <w:ind w:firstLine="540"/>
        <w:jc w:val="both"/>
      </w:pPr>
      <w:r>
        <w:t>2. "</w:t>
      </w:r>
      <w:hyperlink w:anchor="P2795" w:history="1">
        <w:r>
          <w:rPr>
            <w:color w:val="0000FF"/>
          </w:rPr>
          <w:t>Создание</w:t>
        </w:r>
      </w:hyperlink>
      <w:r>
        <w:t xml:space="preserve"> и развитие технопарков в сфере высоких технологий в Калужской области".</w:t>
      </w:r>
    </w:p>
    <w:p w:rsidR="00712C75" w:rsidRDefault="00712C75">
      <w:pPr>
        <w:pStyle w:val="ConsPlusNormal"/>
        <w:spacing w:before="220"/>
        <w:ind w:firstLine="540"/>
        <w:jc w:val="both"/>
      </w:pPr>
      <w:r>
        <w:t>3. "</w:t>
      </w:r>
      <w:hyperlink w:anchor="P3580" w:history="1">
        <w:r>
          <w:rPr>
            <w:color w:val="0000FF"/>
          </w:rPr>
          <w:t>Создание</w:t>
        </w:r>
      </w:hyperlink>
      <w:r>
        <w:t xml:space="preserve"> и развитие инновационных территориальных кластеров в сфере фармацевтики, биотехнологий, биомедицины и информационно-телекоммуникационных технологий".</w:t>
      </w:r>
    </w:p>
    <w:p w:rsidR="00712C75" w:rsidRDefault="00712C75">
      <w:pPr>
        <w:pStyle w:val="ConsPlusNormal"/>
        <w:spacing w:before="220"/>
        <w:ind w:firstLine="540"/>
        <w:jc w:val="both"/>
      </w:pPr>
      <w:r>
        <w:t xml:space="preserve">Предусмотренные в каждой из подпрограмм мероприятия </w:t>
      </w:r>
      <w:proofErr w:type="gramStart"/>
      <w:r>
        <w:t>охватывают весь диапазон заданных приоритетных направлений экономического развития и в максимальной степени</w:t>
      </w:r>
      <w:proofErr w:type="gramEnd"/>
      <w:r>
        <w:t xml:space="preserve"> будут способствовать достижению целей и конечных результатов государственной программы:</w:t>
      </w:r>
    </w:p>
    <w:p w:rsidR="00712C75" w:rsidRDefault="00712C75">
      <w:pPr>
        <w:pStyle w:val="ConsPlusNormal"/>
        <w:spacing w:before="220"/>
        <w:ind w:firstLine="540"/>
        <w:jc w:val="both"/>
      </w:pPr>
      <w:r>
        <w:t>- повышение предпринимательской активности и развитие малого и среднего предпринимательства;</w:t>
      </w:r>
    </w:p>
    <w:p w:rsidR="00712C75" w:rsidRDefault="00712C75">
      <w:pPr>
        <w:pStyle w:val="ConsPlusNormal"/>
        <w:spacing w:before="220"/>
        <w:ind w:firstLine="540"/>
        <w:jc w:val="both"/>
      </w:pPr>
      <w:r>
        <w:t>- содействие внедрению эффективных механизмов стимулирования инноваций.</w:t>
      </w:r>
    </w:p>
    <w:p w:rsidR="00712C75" w:rsidRDefault="00712C75">
      <w:pPr>
        <w:pStyle w:val="ConsPlusNormal"/>
        <w:spacing w:before="220"/>
        <w:ind w:firstLine="540"/>
        <w:jc w:val="both"/>
      </w:pPr>
      <w:r>
        <w:t xml:space="preserve">Решение задачи по повышению предпринимательской активности и развитию малого и среднего предпринимательства будет осуществляться по </w:t>
      </w:r>
      <w:hyperlink w:anchor="P868" w:history="1">
        <w:r>
          <w:rPr>
            <w:color w:val="0000FF"/>
          </w:rPr>
          <w:t>подпрограмме</w:t>
        </w:r>
      </w:hyperlink>
      <w:r>
        <w:t xml:space="preserve"> "Развитие малого и среднего, в том числе инновационного, предпринимательства в Калужской области". </w:t>
      </w:r>
      <w:proofErr w:type="gramStart"/>
      <w:r>
        <w:t xml:space="preserve">Реализация данного направления обозначена в </w:t>
      </w:r>
      <w:hyperlink r:id="rId136" w:history="1">
        <w:r>
          <w:rPr>
            <w:color w:val="0000FF"/>
          </w:rPr>
          <w:t>Законе</w:t>
        </w:r>
      </w:hyperlink>
      <w:r>
        <w:t xml:space="preserve"> Калужской области от 04.07.2002 N 134-ОЗ "О государственной поддержке субъектов инновационной деятельности в Калужской области" (в ред. Законов Калужской области от 03.11.2004 N 375-ОЗ, от 26.09.2005 N 121-ОЗ, от 23.04.2010 N 2-ОЗ) и </w:t>
      </w:r>
      <w:hyperlink r:id="rId137" w:history="1">
        <w:r>
          <w:rPr>
            <w:color w:val="0000FF"/>
          </w:rPr>
          <w:t>Законе</w:t>
        </w:r>
      </w:hyperlink>
      <w:r>
        <w:t xml:space="preserve"> Калужской области от 04.05.2009 N 543-ОЗ "О развитии малого и среднего предпринимательства в Калужской области".</w:t>
      </w:r>
      <w:proofErr w:type="gramEnd"/>
    </w:p>
    <w:p w:rsidR="00712C75" w:rsidRDefault="00712C75">
      <w:pPr>
        <w:pStyle w:val="ConsPlusNormal"/>
        <w:spacing w:before="220"/>
        <w:ind w:firstLine="540"/>
        <w:jc w:val="both"/>
      </w:pPr>
      <w:r>
        <w:t xml:space="preserve">Решение задачи по содействию внедрению эффективных механизмов стимулирования инноваций будет осуществляться по </w:t>
      </w:r>
      <w:hyperlink w:anchor="P2795" w:history="1">
        <w:r>
          <w:rPr>
            <w:color w:val="0000FF"/>
          </w:rPr>
          <w:t>подпрограмме</w:t>
        </w:r>
      </w:hyperlink>
      <w:r>
        <w:t xml:space="preserve"> "Создание и развитие технопарков в сфере высоких технологий в Калужской области". Стратегическая цель </w:t>
      </w:r>
      <w:hyperlink w:anchor="P2795" w:history="1">
        <w:r>
          <w:rPr>
            <w:color w:val="0000FF"/>
          </w:rPr>
          <w:t>подпрограммы</w:t>
        </w:r>
      </w:hyperlink>
      <w:r>
        <w:t xml:space="preserve"> заключается в создании на базе технопарка "Обнинск" системы поддержки и продвижения наукоемких, инновационных проектов от момента зарождения научной идеи до организации серийного выпуска продукции.</w:t>
      </w:r>
    </w:p>
    <w:p w:rsidR="00712C75" w:rsidRDefault="00712C75">
      <w:pPr>
        <w:pStyle w:val="ConsPlusNormal"/>
        <w:spacing w:before="220"/>
        <w:ind w:firstLine="540"/>
        <w:jc w:val="both"/>
      </w:pPr>
      <w:r>
        <w:t xml:space="preserve">Решение задач по повышению предпринимательской активности и содействию внедрению эффективных механизмов стимулирования инноваций будет осуществляться по </w:t>
      </w:r>
      <w:hyperlink w:anchor="P3580" w:history="1">
        <w:r>
          <w:rPr>
            <w:color w:val="0000FF"/>
          </w:rPr>
          <w:t>подпрограмме</w:t>
        </w:r>
      </w:hyperlink>
      <w:r>
        <w:t xml:space="preserve"> "Создание и развитие инновационных территориальных кластеров в сфере фармацевтики, биотехнологий, биомедицины и информационно-телекоммуникационных технологий". Реализация данного направления обозначена в </w:t>
      </w:r>
      <w:hyperlink r:id="rId138" w:history="1">
        <w:r>
          <w:rPr>
            <w:color w:val="0000FF"/>
          </w:rPr>
          <w:t>постановлении</w:t>
        </w:r>
      </w:hyperlink>
      <w:r>
        <w:t xml:space="preserve"> Правительства Калужской области от 25.03.2013 N 150 "Об инвестиционной стратегии Калужской области до 2020 года".</w:t>
      </w:r>
    </w:p>
    <w:p w:rsidR="00712C75" w:rsidRDefault="00712C75">
      <w:pPr>
        <w:pStyle w:val="ConsPlusNormal"/>
        <w:jc w:val="both"/>
      </w:pPr>
    </w:p>
    <w:p w:rsidR="00712C75" w:rsidRDefault="00712C75">
      <w:pPr>
        <w:pStyle w:val="ConsPlusTitle"/>
        <w:jc w:val="center"/>
        <w:outlineLvl w:val="1"/>
      </w:pPr>
      <w:r>
        <w:t>4. Обобщенная характеристика основных мероприятий</w:t>
      </w:r>
    </w:p>
    <w:p w:rsidR="00712C75" w:rsidRDefault="00712C75">
      <w:pPr>
        <w:pStyle w:val="ConsPlusTitle"/>
        <w:jc w:val="center"/>
      </w:pPr>
      <w:r>
        <w:t>государственной программы</w:t>
      </w:r>
    </w:p>
    <w:p w:rsidR="00712C75" w:rsidRDefault="00712C75">
      <w:pPr>
        <w:pStyle w:val="ConsPlusNormal"/>
        <w:jc w:val="both"/>
      </w:pPr>
    </w:p>
    <w:p w:rsidR="00712C75" w:rsidRDefault="00712C75">
      <w:pPr>
        <w:pStyle w:val="ConsPlusNormal"/>
        <w:ind w:firstLine="540"/>
        <w:jc w:val="both"/>
      </w:pPr>
      <w:proofErr w:type="gramStart"/>
      <w:r>
        <w:lastRenderedPageBreak/>
        <w:t>Представленная в предыдущем разделе информация о перечне подпрограмм и их краткая характеристика с точки зрения их направленности на решение установленных в нормативных правовых актах федерального и регионального уровней основных направлений деятельности и полномочий с достижением целей настоящей государственной Программы задают общее понимание концепции планируемых действий ответственного исполнителя государственной программы и соисполнителей государственной программы.</w:t>
      </w:r>
      <w:proofErr w:type="gramEnd"/>
    </w:p>
    <w:p w:rsidR="00712C75" w:rsidRDefault="00712C75">
      <w:pPr>
        <w:pStyle w:val="ConsPlusNormal"/>
        <w:spacing w:before="220"/>
        <w:ind w:firstLine="540"/>
        <w:jc w:val="both"/>
      </w:pPr>
      <w:r>
        <w:t>В свою очередь каждая из подпрограмм имеет собственную систему целевых ориентиров, согласующихся с целями и задачами государственной программы и подкрепленных конкретными мероприятиями, реализуемыми в рамках соответствующих основных мероприятий.</w:t>
      </w:r>
    </w:p>
    <w:p w:rsidR="00712C75" w:rsidRDefault="00712C75">
      <w:pPr>
        <w:pStyle w:val="ConsPlusNormal"/>
        <w:spacing w:before="220"/>
        <w:ind w:firstLine="540"/>
        <w:jc w:val="both"/>
      </w:pPr>
      <w:r>
        <w:t>Для обеспечения прозрачной и понятной связи влияния основных мероприятий на достижение целей государственной программы, информация, представленная в данном разделе, дает характеристику основных мероприятий подпрограммы государственной программы с акцентом на контрольные события, которые в большей степени затрагивают достижение целей государственной программы (далее - приоритетные основные мероприятия).</w:t>
      </w:r>
    </w:p>
    <w:p w:rsidR="00712C75" w:rsidRDefault="00712C75">
      <w:pPr>
        <w:pStyle w:val="ConsPlusNormal"/>
        <w:spacing w:before="220"/>
        <w:ind w:firstLine="540"/>
        <w:jc w:val="both"/>
      </w:pPr>
      <w:r>
        <w:t xml:space="preserve">В то же время в </w:t>
      </w:r>
      <w:hyperlink w:anchor="P866" w:history="1">
        <w:r>
          <w:rPr>
            <w:color w:val="0000FF"/>
          </w:rPr>
          <w:t>разделе 7</w:t>
        </w:r>
      </w:hyperlink>
      <w:r>
        <w:t xml:space="preserve"> "Подпрограммы государственной программы" настоящей государственной Программы дается подробный перечень мероприятий подпрограмм, направленных на решение задач государственной программы и обеспечивающих достижение целей государственной программы.</w:t>
      </w:r>
    </w:p>
    <w:p w:rsidR="00712C75" w:rsidRDefault="00712C75">
      <w:pPr>
        <w:pStyle w:val="ConsPlusNormal"/>
        <w:jc w:val="both"/>
      </w:pPr>
    </w:p>
    <w:p w:rsidR="00712C75" w:rsidRDefault="00712C75">
      <w:pPr>
        <w:pStyle w:val="ConsPlusTitle"/>
        <w:jc w:val="center"/>
        <w:outlineLvl w:val="2"/>
      </w:pPr>
      <w:r>
        <w:t>4.1. Подпрограмма "Развитие малого и среднего, в том числе</w:t>
      </w:r>
    </w:p>
    <w:p w:rsidR="00712C75" w:rsidRDefault="00712C75">
      <w:pPr>
        <w:pStyle w:val="ConsPlusTitle"/>
        <w:jc w:val="center"/>
      </w:pPr>
      <w:r>
        <w:t>инновационного, предпринимательства в Калужской области"</w:t>
      </w:r>
    </w:p>
    <w:p w:rsidR="00712C75" w:rsidRDefault="00712C75">
      <w:pPr>
        <w:pStyle w:val="ConsPlusNormal"/>
        <w:jc w:val="both"/>
      </w:pPr>
    </w:p>
    <w:p w:rsidR="00712C75" w:rsidRDefault="00712C75">
      <w:pPr>
        <w:pStyle w:val="ConsPlusNormal"/>
        <w:ind w:firstLine="540"/>
        <w:jc w:val="both"/>
      </w:pPr>
      <w:r>
        <w:t xml:space="preserve">Достижение заявленных целей и решение поставленных задач </w:t>
      </w:r>
      <w:hyperlink w:anchor="P868" w:history="1">
        <w:r>
          <w:rPr>
            <w:color w:val="0000FF"/>
          </w:rPr>
          <w:t>подпрограммы</w:t>
        </w:r>
      </w:hyperlink>
      <w:r>
        <w:t xml:space="preserve"> </w:t>
      </w:r>
      <w:proofErr w:type="gramStart"/>
      <w:r>
        <w:t>будет</w:t>
      </w:r>
      <w:proofErr w:type="gramEnd"/>
      <w:r>
        <w:t xml:space="preserve"> осуществляется в рамках реализации следующих основных мероприятий:</w:t>
      </w:r>
    </w:p>
    <w:p w:rsidR="00712C75" w:rsidRDefault="00712C75">
      <w:pPr>
        <w:pStyle w:val="ConsPlusNormal"/>
        <w:jc w:val="both"/>
      </w:pPr>
    </w:p>
    <w:p w:rsidR="00712C75" w:rsidRDefault="00712C75">
      <w:pPr>
        <w:pStyle w:val="ConsPlusTitle"/>
        <w:jc w:val="center"/>
        <w:outlineLvl w:val="3"/>
      </w:pPr>
      <w:r>
        <w:t xml:space="preserve">1) Оказание </w:t>
      </w:r>
      <w:proofErr w:type="gramStart"/>
      <w:r>
        <w:t>информационной</w:t>
      </w:r>
      <w:proofErr w:type="gramEnd"/>
      <w:r>
        <w:t>, консультационной и кадровой</w:t>
      </w:r>
    </w:p>
    <w:p w:rsidR="00712C75" w:rsidRDefault="00712C75">
      <w:pPr>
        <w:pStyle w:val="ConsPlusTitle"/>
        <w:jc w:val="center"/>
      </w:pPr>
      <w:r>
        <w:t>поддержки субъектам малого и среднего предпринимательства</w:t>
      </w:r>
    </w:p>
    <w:p w:rsidR="00712C75" w:rsidRDefault="00712C75">
      <w:pPr>
        <w:pStyle w:val="ConsPlusTitle"/>
        <w:jc w:val="center"/>
      </w:pPr>
      <w:r>
        <w:t>Калужской области</w:t>
      </w:r>
    </w:p>
    <w:p w:rsidR="00712C75" w:rsidRDefault="00712C75">
      <w:pPr>
        <w:pStyle w:val="ConsPlusNormal"/>
        <w:jc w:val="both"/>
      </w:pPr>
    </w:p>
    <w:p w:rsidR="00712C75" w:rsidRDefault="00712C75">
      <w:pPr>
        <w:pStyle w:val="ConsPlusNormal"/>
        <w:ind w:firstLine="540"/>
        <w:jc w:val="both"/>
      </w:pPr>
      <w:r>
        <w:t>Краткая характеристика основного мероприятия:</w:t>
      </w:r>
    </w:p>
    <w:p w:rsidR="00712C75" w:rsidRDefault="00712C75">
      <w:pPr>
        <w:pStyle w:val="ConsPlusNormal"/>
        <w:spacing w:before="220"/>
        <w:ind w:firstLine="540"/>
        <w:jc w:val="both"/>
      </w:pPr>
      <w:r>
        <w:t>- решает задачу развития механизмов поддержки субъектов малого и среднего предпринимательства;</w:t>
      </w:r>
    </w:p>
    <w:p w:rsidR="00712C75" w:rsidRDefault="00712C75">
      <w:pPr>
        <w:pStyle w:val="ConsPlusNormal"/>
        <w:spacing w:before="220"/>
        <w:ind w:firstLine="540"/>
        <w:jc w:val="both"/>
      </w:pPr>
      <w:r>
        <w:t>- влияет на формирование положительного образа предпринимателя;</w:t>
      </w:r>
    </w:p>
    <w:p w:rsidR="00712C75" w:rsidRDefault="00712C75">
      <w:pPr>
        <w:pStyle w:val="ConsPlusNormal"/>
        <w:spacing w:before="220"/>
        <w:ind w:firstLine="540"/>
        <w:jc w:val="both"/>
      </w:pPr>
      <w:r>
        <w:t>- реализуется с участием средств федерального бюджета при реализации образовательных программ; при реализации мероприятий по вовлечению молодежи в предпринимательскую деятельность; при реализации мероприятий, направленных на популяризацию роли предпринимательства;</w:t>
      </w:r>
    </w:p>
    <w:p w:rsidR="00712C75" w:rsidRDefault="00712C75">
      <w:pPr>
        <w:pStyle w:val="ConsPlusNormal"/>
        <w:spacing w:before="220"/>
        <w:ind w:firstLine="540"/>
        <w:jc w:val="both"/>
      </w:pPr>
      <w:r>
        <w:t>- обеспечит проведение для субъектов малого и среднего предпринимательства консультационных мероприятий по различным аспектам предпринимательской деятельности;</w:t>
      </w:r>
    </w:p>
    <w:p w:rsidR="00712C75" w:rsidRDefault="00712C75">
      <w:pPr>
        <w:pStyle w:val="ConsPlusNormal"/>
        <w:jc w:val="both"/>
      </w:pPr>
      <w:r>
        <w:t xml:space="preserve">(в ред. </w:t>
      </w:r>
      <w:hyperlink r:id="rId139" w:history="1">
        <w:r>
          <w:rPr>
            <w:color w:val="0000FF"/>
          </w:rPr>
          <w:t>Постановления</w:t>
        </w:r>
      </w:hyperlink>
      <w:r>
        <w:t xml:space="preserve"> Правительства Калужской области от 31.05.2016 N 312)</w:t>
      </w:r>
    </w:p>
    <w:p w:rsidR="00712C75" w:rsidRDefault="00712C75">
      <w:pPr>
        <w:pStyle w:val="ConsPlusNormal"/>
        <w:jc w:val="both"/>
      </w:pPr>
    </w:p>
    <w:p w:rsidR="00712C75" w:rsidRDefault="00712C75">
      <w:pPr>
        <w:pStyle w:val="ConsPlusTitle"/>
        <w:jc w:val="center"/>
        <w:outlineLvl w:val="3"/>
      </w:pPr>
      <w:r>
        <w:t>2) Развитие системы финансовой поддержки субъектов малого</w:t>
      </w:r>
    </w:p>
    <w:p w:rsidR="00712C75" w:rsidRDefault="00712C75">
      <w:pPr>
        <w:pStyle w:val="ConsPlusTitle"/>
        <w:jc w:val="center"/>
      </w:pPr>
      <w:r>
        <w:t>и среднего предпринимательства Калужской области. Содействие</w:t>
      </w:r>
    </w:p>
    <w:p w:rsidR="00712C75" w:rsidRDefault="00712C75">
      <w:pPr>
        <w:pStyle w:val="ConsPlusTitle"/>
        <w:jc w:val="center"/>
      </w:pPr>
      <w:r>
        <w:t>модернизации производственной базы субъектов малого</w:t>
      </w:r>
    </w:p>
    <w:p w:rsidR="00712C75" w:rsidRDefault="00712C75">
      <w:pPr>
        <w:pStyle w:val="ConsPlusTitle"/>
        <w:jc w:val="center"/>
      </w:pPr>
      <w:r>
        <w:t>и среднего предпринимательства Калужской области</w:t>
      </w:r>
    </w:p>
    <w:p w:rsidR="00712C75" w:rsidRDefault="00712C75">
      <w:pPr>
        <w:pStyle w:val="ConsPlusNormal"/>
        <w:jc w:val="both"/>
      </w:pPr>
    </w:p>
    <w:p w:rsidR="00712C75" w:rsidRDefault="00712C75">
      <w:pPr>
        <w:pStyle w:val="ConsPlusNormal"/>
        <w:ind w:firstLine="540"/>
        <w:jc w:val="both"/>
      </w:pPr>
      <w:r>
        <w:t>Краткая характеристика основного мероприятия:</w:t>
      </w:r>
    </w:p>
    <w:p w:rsidR="00712C75" w:rsidRDefault="00712C75">
      <w:pPr>
        <w:pStyle w:val="ConsPlusNormal"/>
        <w:spacing w:before="220"/>
        <w:ind w:firstLine="540"/>
        <w:jc w:val="both"/>
      </w:pPr>
      <w:r>
        <w:lastRenderedPageBreak/>
        <w:t>- решает задачу развития механизмов поддержки субъектов малого и среднего предпринимательства;</w:t>
      </w:r>
    </w:p>
    <w:p w:rsidR="00712C75" w:rsidRDefault="00712C75">
      <w:pPr>
        <w:pStyle w:val="ConsPlusNormal"/>
        <w:spacing w:before="220"/>
        <w:ind w:firstLine="540"/>
        <w:jc w:val="both"/>
      </w:pPr>
      <w:r>
        <w:t>- влияет на модернизацию производственного процесса на малых и средних предприятиях;</w:t>
      </w:r>
    </w:p>
    <w:p w:rsidR="00712C75" w:rsidRDefault="00712C75">
      <w:pPr>
        <w:pStyle w:val="ConsPlusNormal"/>
        <w:spacing w:before="220"/>
        <w:ind w:firstLine="540"/>
        <w:jc w:val="both"/>
      </w:pPr>
      <w:r>
        <w:t>- реализуется с участием средств федерального бюджета. Перечень мероприятий ежегодно определяется в соответствии с приказом Министерства экономического развития Российской Федерации;</w:t>
      </w:r>
    </w:p>
    <w:p w:rsidR="00712C75" w:rsidRDefault="00712C75">
      <w:pPr>
        <w:pStyle w:val="ConsPlusNormal"/>
        <w:spacing w:before="220"/>
        <w:ind w:firstLine="540"/>
        <w:jc w:val="both"/>
      </w:pPr>
      <w:r>
        <w:t>- обеспечит оказание государственной поддержки субъектам малого и среднего предпринимательства;</w:t>
      </w:r>
    </w:p>
    <w:p w:rsidR="00712C75" w:rsidRDefault="00712C75">
      <w:pPr>
        <w:pStyle w:val="ConsPlusNormal"/>
        <w:jc w:val="both"/>
      </w:pPr>
      <w:r>
        <w:t xml:space="preserve">(в ред. </w:t>
      </w:r>
      <w:hyperlink r:id="rId140" w:history="1">
        <w:r>
          <w:rPr>
            <w:color w:val="0000FF"/>
          </w:rPr>
          <w:t>Постановления</w:t>
        </w:r>
      </w:hyperlink>
      <w:r>
        <w:t xml:space="preserve"> Правительства Калужской области от 17.02.2017 N 81)</w:t>
      </w:r>
    </w:p>
    <w:p w:rsidR="00712C75" w:rsidRDefault="00712C75">
      <w:pPr>
        <w:pStyle w:val="ConsPlusNormal"/>
        <w:jc w:val="both"/>
      </w:pPr>
    </w:p>
    <w:p w:rsidR="00712C75" w:rsidRDefault="00712C75">
      <w:pPr>
        <w:pStyle w:val="ConsPlusTitle"/>
        <w:jc w:val="center"/>
        <w:outlineLvl w:val="3"/>
      </w:pPr>
      <w:r>
        <w:t>3) Содействие развитию субъектов малого и среднего</w:t>
      </w:r>
    </w:p>
    <w:p w:rsidR="00712C75" w:rsidRDefault="00712C75">
      <w:pPr>
        <w:pStyle w:val="ConsPlusTitle"/>
        <w:jc w:val="center"/>
      </w:pPr>
      <w:r>
        <w:t xml:space="preserve">предпринимательства, </w:t>
      </w:r>
      <w:proofErr w:type="gramStart"/>
      <w:r>
        <w:t>осуществляющих</w:t>
      </w:r>
      <w:proofErr w:type="gramEnd"/>
      <w:r>
        <w:t xml:space="preserve"> инновационную</w:t>
      </w:r>
    </w:p>
    <w:p w:rsidR="00712C75" w:rsidRDefault="00712C75">
      <w:pPr>
        <w:pStyle w:val="ConsPlusTitle"/>
        <w:jc w:val="center"/>
      </w:pPr>
      <w:r>
        <w:t>деятельность на территории Калужской области</w:t>
      </w:r>
    </w:p>
    <w:p w:rsidR="00712C75" w:rsidRDefault="00712C75">
      <w:pPr>
        <w:pStyle w:val="ConsPlusNormal"/>
        <w:jc w:val="both"/>
      </w:pPr>
    </w:p>
    <w:p w:rsidR="00712C75" w:rsidRDefault="00712C75">
      <w:pPr>
        <w:pStyle w:val="ConsPlusNormal"/>
        <w:ind w:firstLine="540"/>
        <w:jc w:val="both"/>
      </w:pPr>
      <w:r>
        <w:t>Краткая характеристика основного мероприятия:</w:t>
      </w:r>
    </w:p>
    <w:p w:rsidR="00712C75" w:rsidRDefault="00712C75">
      <w:pPr>
        <w:pStyle w:val="ConsPlusNormal"/>
        <w:spacing w:before="220"/>
        <w:ind w:firstLine="540"/>
        <w:jc w:val="both"/>
      </w:pPr>
      <w:r>
        <w:t>- решает задачу создания условий для повышения инновационной активности хозяйствующих субъектов;</w:t>
      </w:r>
    </w:p>
    <w:p w:rsidR="00712C75" w:rsidRDefault="00712C75">
      <w:pPr>
        <w:pStyle w:val="ConsPlusNormal"/>
        <w:spacing w:before="220"/>
        <w:ind w:firstLine="540"/>
        <w:jc w:val="both"/>
      </w:pPr>
      <w:r>
        <w:t>- влияет на увеличение количества инновационных разработок и внедрение их в производство;</w:t>
      </w:r>
    </w:p>
    <w:p w:rsidR="00712C75" w:rsidRDefault="00712C75">
      <w:pPr>
        <w:pStyle w:val="ConsPlusNormal"/>
        <w:spacing w:before="220"/>
        <w:ind w:firstLine="540"/>
        <w:jc w:val="both"/>
      </w:pPr>
      <w:r>
        <w:t>- реализуется с участием средств федерального бюджета. Перечень мероприятий ежегодно определяется в соответствии с приказом Министерства экономического развития Российской Федерации;</w:t>
      </w:r>
    </w:p>
    <w:p w:rsidR="00712C75" w:rsidRDefault="00712C75">
      <w:pPr>
        <w:pStyle w:val="ConsPlusNormal"/>
        <w:spacing w:before="220"/>
        <w:ind w:firstLine="540"/>
        <w:jc w:val="both"/>
      </w:pPr>
      <w:r>
        <w:t>- обеспечит оказание комплексной поддержки субъектам малого и среднего инновационного предпринимательства;</w:t>
      </w:r>
    </w:p>
    <w:p w:rsidR="00712C75" w:rsidRDefault="00712C75">
      <w:pPr>
        <w:pStyle w:val="ConsPlusNormal"/>
        <w:jc w:val="both"/>
      </w:pPr>
      <w:r>
        <w:t xml:space="preserve">(в ред. </w:t>
      </w:r>
      <w:hyperlink r:id="rId141" w:history="1">
        <w:r>
          <w:rPr>
            <w:color w:val="0000FF"/>
          </w:rPr>
          <w:t>Постановления</w:t>
        </w:r>
      </w:hyperlink>
      <w:r>
        <w:t xml:space="preserve"> Правительства Калужской области от 28.04.2015 N 240)</w:t>
      </w:r>
    </w:p>
    <w:p w:rsidR="00712C75" w:rsidRDefault="00712C75">
      <w:pPr>
        <w:pStyle w:val="ConsPlusNormal"/>
        <w:jc w:val="both"/>
      </w:pPr>
    </w:p>
    <w:p w:rsidR="00712C75" w:rsidRDefault="00712C75">
      <w:pPr>
        <w:pStyle w:val="ConsPlusTitle"/>
        <w:jc w:val="center"/>
        <w:outlineLvl w:val="3"/>
      </w:pPr>
      <w:r>
        <w:t>4) Развитие организаций инфраструктуры поддержки субъектов</w:t>
      </w:r>
    </w:p>
    <w:p w:rsidR="00712C75" w:rsidRDefault="00712C75">
      <w:pPr>
        <w:pStyle w:val="ConsPlusTitle"/>
        <w:jc w:val="center"/>
      </w:pPr>
      <w:r>
        <w:t>малого и среднего предпринимательства Калужской области</w:t>
      </w:r>
    </w:p>
    <w:p w:rsidR="00712C75" w:rsidRDefault="00712C75">
      <w:pPr>
        <w:pStyle w:val="ConsPlusNormal"/>
        <w:jc w:val="both"/>
      </w:pPr>
    </w:p>
    <w:p w:rsidR="00712C75" w:rsidRDefault="00712C75">
      <w:pPr>
        <w:pStyle w:val="ConsPlusNormal"/>
        <w:ind w:firstLine="540"/>
        <w:jc w:val="both"/>
      </w:pPr>
      <w:r>
        <w:t>Краткая характеристика основного мероприятия:</w:t>
      </w:r>
    </w:p>
    <w:p w:rsidR="00712C75" w:rsidRDefault="00712C75">
      <w:pPr>
        <w:pStyle w:val="ConsPlusNormal"/>
        <w:spacing w:before="220"/>
        <w:ind w:firstLine="540"/>
        <w:jc w:val="both"/>
      </w:pPr>
      <w:r>
        <w:t>- решает задачу развития механизмов поддержки субъектов малого и среднего предпринимательства в Калужской области;</w:t>
      </w:r>
    </w:p>
    <w:p w:rsidR="00712C75" w:rsidRDefault="00712C75">
      <w:pPr>
        <w:pStyle w:val="ConsPlusNormal"/>
        <w:spacing w:before="220"/>
        <w:ind w:firstLine="540"/>
        <w:jc w:val="both"/>
      </w:pPr>
      <w:r>
        <w:t>- влияет на активизацию процессов кооперации и создания технологических цепочек от идеи до бизнеса;</w:t>
      </w:r>
    </w:p>
    <w:p w:rsidR="00712C75" w:rsidRDefault="00712C75">
      <w:pPr>
        <w:pStyle w:val="ConsPlusNormal"/>
        <w:spacing w:before="220"/>
        <w:ind w:firstLine="540"/>
        <w:jc w:val="both"/>
      </w:pPr>
      <w:r>
        <w:t>- реализуется с участием средств федерального бюджета. Перечень мероприятий ежегодно определяется в соответствии с приказом Министерства экономического развития Российской Федерации;</w:t>
      </w:r>
    </w:p>
    <w:p w:rsidR="00712C75" w:rsidRDefault="00712C75">
      <w:pPr>
        <w:pStyle w:val="ConsPlusNormal"/>
        <w:spacing w:before="220"/>
        <w:ind w:firstLine="540"/>
        <w:jc w:val="both"/>
      </w:pPr>
      <w:r>
        <w:t>- обеспечит деятельность организаций инфраструктуры по предоставлению субъектам малого и среднего предпринимательства комплексной поддержки;</w:t>
      </w:r>
    </w:p>
    <w:p w:rsidR="00712C75" w:rsidRDefault="00712C75">
      <w:pPr>
        <w:pStyle w:val="ConsPlusNormal"/>
        <w:jc w:val="both"/>
      </w:pPr>
    </w:p>
    <w:p w:rsidR="00712C75" w:rsidRDefault="00712C75">
      <w:pPr>
        <w:pStyle w:val="ConsPlusTitle"/>
        <w:jc w:val="center"/>
        <w:outlineLvl w:val="3"/>
      </w:pPr>
      <w:r>
        <w:t>5) Стимулирование муниципальных образований Калужской</w:t>
      </w:r>
    </w:p>
    <w:p w:rsidR="00712C75" w:rsidRDefault="00712C75">
      <w:pPr>
        <w:pStyle w:val="ConsPlusTitle"/>
        <w:jc w:val="center"/>
      </w:pPr>
      <w:r>
        <w:t>области к осуществлению мер поддержки и развития малого</w:t>
      </w:r>
    </w:p>
    <w:p w:rsidR="00712C75" w:rsidRDefault="00712C75">
      <w:pPr>
        <w:pStyle w:val="ConsPlusTitle"/>
        <w:jc w:val="center"/>
      </w:pPr>
      <w:r>
        <w:t>и среднего предпринимательства в муниципальных образованиях</w:t>
      </w:r>
    </w:p>
    <w:p w:rsidR="00712C75" w:rsidRDefault="00712C75">
      <w:pPr>
        <w:pStyle w:val="ConsPlusTitle"/>
        <w:jc w:val="center"/>
      </w:pPr>
      <w:r>
        <w:t>области</w:t>
      </w:r>
    </w:p>
    <w:p w:rsidR="00712C75" w:rsidRDefault="00712C75">
      <w:pPr>
        <w:pStyle w:val="ConsPlusNormal"/>
        <w:jc w:val="both"/>
      </w:pPr>
    </w:p>
    <w:p w:rsidR="00712C75" w:rsidRDefault="00712C75">
      <w:pPr>
        <w:pStyle w:val="ConsPlusNormal"/>
        <w:ind w:firstLine="540"/>
        <w:jc w:val="both"/>
      </w:pPr>
      <w:r>
        <w:lastRenderedPageBreak/>
        <w:t>Краткая характеристика основного мероприятия:</w:t>
      </w:r>
    </w:p>
    <w:p w:rsidR="00712C75" w:rsidRDefault="00712C75">
      <w:pPr>
        <w:pStyle w:val="ConsPlusNormal"/>
        <w:spacing w:before="220"/>
        <w:ind w:firstLine="540"/>
        <w:jc w:val="both"/>
      </w:pPr>
      <w:r>
        <w:t>- решает задачу развития механизмов поддержки субъектов малого и среднего предпринимательства в Калужской области;</w:t>
      </w:r>
    </w:p>
    <w:p w:rsidR="00712C75" w:rsidRDefault="00712C75">
      <w:pPr>
        <w:pStyle w:val="ConsPlusNormal"/>
        <w:spacing w:before="220"/>
        <w:ind w:firstLine="540"/>
        <w:jc w:val="both"/>
      </w:pPr>
      <w:r>
        <w:t>- влияет на развитие малого и среднего предпринимательства в муниципальных районах Калужской области;</w:t>
      </w:r>
    </w:p>
    <w:p w:rsidR="00712C75" w:rsidRDefault="00712C75">
      <w:pPr>
        <w:pStyle w:val="ConsPlusNormal"/>
        <w:spacing w:before="220"/>
        <w:ind w:firstLine="540"/>
        <w:jc w:val="both"/>
      </w:pPr>
      <w:r>
        <w:t>- реализуется с участием средств федерального бюджета;</w:t>
      </w:r>
    </w:p>
    <w:p w:rsidR="00712C75" w:rsidRDefault="00712C75">
      <w:pPr>
        <w:pStyle w:val="ConsPlusNormal"/>
        <w:spacing w:before="220"/>
        <w:ind w:firstLine="540"/>
        <w:jc w:val="both"/>
      </w:pPr>
      <w:r>
        <w:t>- обеспечит оказание государственной поддержки субъектам малого и среднего предпринимательства в рамках реализации муниципальных программ поддержки предпринимательства.</w:t>
      </w:r>
    </w:p>
    <w:p w:rsidR="00712C75" w:rsidRDefault="00712C75">
      <w:pPr>
        <w:pStyle w:val="ConsPlusNormal"/>
        <w:jc w:val="both"/>
      </w:pPr>
      <w:r>
        <w:t xml:space="preserve">(в ред. </w:t>
      </w:r>
      <w:hyperlink r:id="rId142" w:history="1">
        <w:r>
          <w:rPr>
            <w:color w:val="0000FF"/>
          </w:rPr>
          <w:t>Постановления</w:t>
        </w:r>
      </w:hyperlink>
      <w:r>
        <w:t xml:space="preserve"> Правительства Калужской области от 31.05.2016 N 312)</w:t>
      </w:r>
    </w:p>
    <w:p w:rsidR="00712C75" w:rsidRDefault="00712C75">
      <w:pPr>
        <w:pStyle w:val="ConsPlusNormal"/>
        <w:jc w:val="both"/>
      </w:pPr>
    </w:p>
    <w:p w:rsidR="00712C75" w:rsidRDefault="00712C75">
      <w:pPr>
        <w:pStyle w:val="ConsPlusTitle"/>
        <w:jc w:val="center"/>
        <w:outlineLvl w:val="2"/>
      </w:pPr>
      <w:r>
        <w:t>4.2. Подпрограмма "Создание и развитие технопарков в сфере</w:t>
      </w:r>
    </w:p>
    <w:p w:rsidR="00712C75" w:rsidRDefault="00712C75">
      <w:pPr>
        <w:pStyle w:val="ConsPlusTitle"/>
        <w:jc w:val="center"/>
      </w:pPr>
      <w:r>
        <w:t>высоких технологий в Калужской области"</w:t>
      </w:r>
    </w:p>
    <w:p w:rsidR="00712C75" w:rsidRDefault="00712C75">
      <w:pPr>
        <w:pStyle w:val="ConsPlusNormal"/>
        <w:jc w:val="both"/>
      </w:pPr>
    </w:p>
    <w:p w:rsidR="00712C75" w:rsidRDefault="00712C75">
      <w:pPr>
        <w:pStyle w:val="ConsPlusNormal"/>
        <w:ind w:firstLine="540"/>
        <w:jc w:val="both"/>
      </w:pPr>
      <w:r>
        <w:t xml:space="preserve">Достижение заявленных целей и решение поставленных задач </w:t>
      </w:r>
      <w:hyperlink w:anchor="P2795" w:history="1">
        <w:r>
          <w:rPr>
            <w:color w:val="0000FF"/>
          </w:rPr>
          <w:t>подпрограммы</w:t>
        </w:r>
      </w:hyperlink>
      <w:r>
        <w:t xml:space="preserve"> будет осуществляться в рамках реализации следующих основных мероприятий:</w:t>
      </w:r>
    </w:p>
    <w:p w:rsidR="00712C75" w:rsidRDefault="00712C75">
      <w:pPr>
        <w:pStyle w:val="ConsPlusNormal"/>
        <w:jc w:val="both"/>
      </w:pPr>
    </w:p>
    <w:p w:rsidR="00712C75" w:rsidRDefault="00712C75">
      <w:pPr>
        <w:pStyle w:val="ConsPlusTitle"/>
        <w:jc w:val="center"/>
        <w:outlineLvl w:val="3"/>
      </w:pPr>
      <w:r>
        <w:t>1) Строительство и ввод в эксплуатацию объектов</w:t>
      </w:r>
    </w:p>
    <w:p w:rsidR="00712C75" w:rsidRDefault="00712C75">
      <w:pPr>
        <w:pStyle w:val="ConsPlusTitle"/>
        <w:jc w:val="center"/>
      </w:pPr>
      <w:r>
        <w:t xml:space="preserve">имущественного комплекса технопарка в сфере </w:t>
      </w:r>
      <w:proofErr w:type="gramStart"/>
      <w:r>
        <w:t>высоких</w:t>
      </w:r>
      <w:proofErr w:type="gramEnd"/>
    </w:p>
    <w:p w:rsidR="00712C75" w:rsidRDefault="00712C75">
      <w:pPr>
        <w:pStyle w:val="ConsPlusTitle"/>
        <w:jc w:val="center"/>
      </w:pPr>
      <w:r>
        <w:t>технологий в г. Обнинске</w:t>
      </w:r>
    </w:p>
    <w:p w:rsidR="00712C75" w:rsidRDefault="00712C75">
      <w:pPr>
        <w:pStyle w:val="ConsPlusNormal"/>
        <w:jc w:val="both"/>
      </w:pPr>
    </w:p>
    <w:p w:rsidR="00712C75" w:rsidRDefault="00712C75">
      <w:pPr>
        <w:pStyle w:val="ConsPlusNormal"/>
        <w:ind w:firstLine="540"/>
        <w:jc w:val="both"/>
      </w:pPr>
      <w:r>
        <w:t>Краткая характеристика основного мероприятия:</w:t>
      </w:r>
    </w:p>
    <w:p w:rsidR="00712C75" w:rsidRDefault="00712C75">
      <w:pPr>
        <w:pStyle w:val="ConsPlusNormal"/>
        <w:spacing w:before="220"/>
        <w:ind w:firstLine="540"/>
        <w:jc w:val="both"/>
      </w:pPr>
      <w:r>
        <w:t>- решает задачу создания системы поддержки и продвижения наукоемких инновационных проектов от момента зарождения научной идеи до организации серийного выпуска продукции;</w:t>
      </w:r>
    </w:p>
    <w:p w:rsidR="00712C75" w:rsidRDefault="00712C75">
      <w:pPr>
        <w:pStyle w:val="ConsPlusNormal"/>
        <w:spacing w:before="220"/>
        <w:ind w:firstLine="540"/>
        <w:jc w:val="both"/>
      </w:pPr>
      <w:r>
        <w:t>- реализуется с участием средств федерального бюджета, возможно привлечение внебюджетных источников в порядке и на условиях, установленных действующим законодательством;</w:t>
      </w:r>
    </w:p>
    <w:p w:rsidR="00712C75" w:rsidRDefault="00712C75">
      <w:pPr>
        <w:pStyle w:val="ConsPlusNormal"/>
        <w:spacing w:before="220"/>
        <w:ind w:firstLine="540"/>
        <w:jc w:val="both"/>
      </w:pPr>
      <w:r>
        <w:t xml:space="preserve">- создает инфраструктуру поддержки инновационной деятельности, включающую здание </w:t>
      </w:r>
      <w:proofErr w:type="gramStart"/>
      <w:r>
        <w:t>бизнес-инкубатора</w:t>
      </w:r>
      <w:proofErr w:type="gramEnd"/>
      <w:r>
        <w:t xml:space="preserve"> для стартующих компаний общей площадью 7507,76 кв. м.</w:t>
      </w:r>
    </w:p>
    <w:p w:rsidR="00712C75" w:rsidRDefault="00712C75">
      <w:pPr>
        <w:pStyle w:val="ConsPlusNormal"/>
        <w:jc w:val="both"/>
      </w:pPr>
      <w:r>
        <w:t xml:space="preserve">(в ред. </w:t>
      </w:r>
      <w:hyperlink r:id="rId143" w:history="1">
        <w:r>
          <w:rPr>
            <w:color w:val="0000FF"/>
          </w:rPr>
          <w:t>Постановления</w:t>
        </w:r>
      </w:hyperlink>
      <w:r>
        <w:t xml:space="preserve"> Правительства Калужской области от 28.04.2015 N 240)</w:t>
      </w:r>
    </w:p>
    <w:p w:rsidR="00712C75" w:rsidRDefault="00712C75">
      <w:pPr>
        <w:pStyle w:val="ConsPlusNormal"/>
        <w:jc w:val="both"/>
      </w:pPr>
    </w:p>
    <w:p w:rsidR="00712C75" w:rsidRDefault="00712C75">
      <w:pPr>
        <w:pStyle w:val="ConsPlusTitle"/>
        <w:jc w:val="center"/>
        <w:outlineLvl w:val="3"/>
      </w:pPr>
      <w:r>
        <w:t>2) Размещение субъектов инновационной деятельности</w:t>
      </w:r>
    </w:p>
    <w:p w:rsidR="00712C75" w:rsidRDefault="00712C75">
      <w:pPr>
        <w:pStyle w:val="ConsPlusTitle"/>
        <w:jc w:val="center"/>
      </w:pPr>
      <w:r>
        <w:t>на территории технопарка в сфере высоких технологий</w:t>
      </w:r>
    </w:p>
    <w:p w:rsidR="00712C75" w:rsidRDefault="00712C75">
      <w:pPr>
        <w:pStyle w:val="ConsPlusTitle"/>
        <w:jc w:val="center"/>
      </w:pPr>
      <w:r>
        <w:t>в г. Обнинске</w:t>
      </w:r>
    </w:p>
    <w:p w:rsidR="00712C75" w:rsidRDefault="00712C75">
      <w:pPr>
        <w:pStyle w:val="ConsPlusNormal"/>
        <w:jc w:val="both"/>
      </w:pPr>
    </w:p>
    <w:p w:rsidR="00712C75" w:rsidRDefault="00712C75">
      <w:pPr>
        <w:pStyle w:val="ConsPlusNormal"/>
        <w:ind w:firstLine="540"/>
        <w:jc w:val="both"/>
      </w:pPr>
      <w:r>
        <w:t>Краткая характеристика основного мероприятия:</w:t>
      </w:r>
    </w:p>
    <w:p w:rsidR="00712C75" w:rsidRDefault="00712C75">
      <w:pPr>
        <w:pStyle w:val="ConsPlusNormal"/>
        <w:spacing w:before="220"/>
        <w:ind w:firstLine="540"/>
        <w:jc w:val="both"/>
      </w:pPr>
      <w:r>
        <w:t>- решает задачу активизации деятельности по формированию системы поддержки и продвижения наукоемких, инновационных проектов (</w:t>
      </w:r>
      <w:proofErr w:type="spellStart"/>
      <w:r>
        <w:t>инноваторов</w:t>
      </w:r>
      <w:proofErr w:type="spellEnd"/>
      <w:r>
        <w:t>, инвесторов и заказчиков инновационной продукции);</w:t>
      </w:r>
    </w:p>
    <w:p w:rsidR="00712C75" w:rsidRDefault="00712C75">
      <w:pPr>
        <w:pStyle w:val="ConsPlusNormal"/>
        <w:spacing w:before="220"/>
        <w:ind w:firstLine="540"/>
        <w:jc w:val="both"/>
      </w:pPr>
      <w:r>
        <w:t>- влияет на создание благоприятных условий для разработки, внедрения в производство и вывода на рынок наукоемкой продукции;</w:t>
      </w:r>
    </w:p>
    <w:p w:rsidR="00712C75" w:rsidRDefault="00712C75">
      <w:pPr>
        <w:pStyle w:val="ConsPlusNormal"/>
        <w:spacing w:before="220"/>
        <w:ind w:firstLine="540"/>
        <w:jc w:val="both"/>
      </w:pPr>
      <w:r>
        <w:t>- реализуется за счет средств областного бюджета;</w:t>
      </w:r>
    </w:p>
    <w:p w:rsidR="00712C75" w:rsidRDefault="00712C75">
      <w:pPr>
        <w:pStyle w:val="ConsPlusNormal"/>
        <w:spacing w:before="220"/>
        <w:ind w:firstLine="540"/>
        <w:jc w:val="both"/>
      </w:pPr>
      <w:r>
        <w:t>- обеспечит к 2020 году размещение не менее 14 компаний-резидентов на территории технопарка.</w:t>
      </w:r>
    </w:p>
    <w:p w:rsidR="00712C75" w:rsidRDefault="00712C75">
      <w:pPr>
        <w:pStyle w:val="ConsPlusNormal"/>
        <w:jc w:val="both"/>
      </w:pPr>
      <w:r>
        <w:t xml:space="preserve">(в ред. </w:t>
      </w:r>
      <w:hyperlink r:id="rId144" w:history="1">
        <w:r>
          <w:rPr>
            <w:color w:val="0000FF"/>
          </w:rPr>
          <w:t>Постановления</w:t>
        </w:r>
      </w:hyperlink>
      <w:r>
        <w:t xml:space="preserve"> Правительства Калужской области от 16.03.2018 N 149)</w:t>
      </w:r>
    </w:p>
    <w:p w:rsidR="00712C75" w:rsidRDefault="00712C75">
      <w:pPr>
        <w:pStyle w:val="ConsPlusNormal"/>
        <w:jc w:val="both"/>
      </w:pPr>
    </w:p>
    <w:p w:rsidR="00712C75" w:rsidRDefault="00712C75">
      <w:pPr>
        <w:pStyle w:val="ConsPlusTitle"/>
        <w:jc w:val="center"/>
        <w:outlineLvl w:val="2"/>
      </w:pPr>
      <w:r>
        <w:t xml:space="preserve">4.3. Подпрограмма "Создание и развитие </w:t>
      </w:r>
      <w:proofErr w:type="gramStart"/>
      <w:r>
        <w:t>инновационных</w:t>
      </w:r>
      <w:proofErr w:type="gramEnd"/>
    </w:p>
    <w:p w:rsidR="00712C75" w:rsidRDefault="00712C75">
      <w:pPr>
        <w:pStyle w:val="ConsPlusTitle"/>
        <w:jc w:val="center"/>
      </w:pPr>
      <w:r>
        <w:t>территориальных кластеров в сфере фармацевтики,</w:t>
      </w:r>
    </w:p>
    <w:p w:rsidR="00712C75" w:rsidRDefault="00712C75">
      <w:pPr>
        <w:pStyle w:val="ConsPlusTitle"/>
        <w:jc w:val="center"/>
      </w:pPr>
      <w:r>
        <w:t>биотехнологий, биомедицины</w:t>
      </w:r>
    </w:p>
    <w:p w:rsidR="00712C75" w:rsidRDefault="00712C75">
      <w:pPr>
        <w:pStyle w:val="ConsPlusTitle"/>
        <w:jc w:val="center"/>
      </w:pPr>
      <w:r>
        <w:t>и информационно-телекоммуникационных технологий,</w:t>
      </w:r>
    </w:p>
    <w:p w:rsidR="00712C75" w:rsidRDefault="00712C75">
      <w:pPr>
        <w:pStyle w:val="ConsPlusTitle"/>
        <w:jc w:val="center"/>
      </w:pPr>
      <w:r>
        <w:t>авиационно-космических технологий полимерных композиционных</w:t>
      </w:r>
    </w:p>
    <w:p w:rsidR="00712C75" w:rsidRDefault="00712C75">
      <w:pPr>
        <w:pStyle w:val="ConsPlusTitle"/>
        <w:jc w:val="center"/>
      </w:pPr>
      <w:r>
        <w:t>материалов и конструкций и других высокотехнологичных</w:t>
      </w:r>
    </w:p>
    <w:p w:rsidR="00712C75" w:rsidRDefault="00712C75">
      <w:pPr>
        <w:pStyle w:val="ConsPlusTitle"/>
        <w:jc w:val="center"/>
      </w:pPr>
      <w:r>
        <w:t>промышленных и инновационных кластеров в сфере автомобиле-</w:t>
      </w:r>
    </w:p>
    <w:p w:rsidR="00712C75" w:rsidRDefault="00712C75">
      <w:pPr>
        <w:pStyle w:val="ConsPlusTitle"/>
        <w:jc w:val="center"/>
      </w:pPr>
      <w:r>
        <w:t>и приборостроения, производства электроники</w:t>
      </w:r>
    </w:p>
    <w:p w:rsidR="00712C75" w:rsidRDefault="00712C75">
      <w:pPr>
        <w:pStyle w:val="ConsPlusTitle"/>
        <w:jc w:val="center"/>
      </w:pPr>
      <w:r>
        <w:t>и агропромышленной отрасли"</w:t>
      </w:r>
    </w:p>
    <w:p w:rsidR="00712C75" w:rsidRDefault="00712C75">
      <w:pPr>
        <w:pStyle w:val="ConsPlusNormal"/>
        <w:jc w:val="center"/>
      </w:pPr>
      <w:proofErr w:type="gramStart"/>
      <w:r>
        <w:t xml:space="preserve">(в ред. </w:t>
      </w:r>
      <w:hyperlink r:id="rId145" w:history="1">
        <w:r>
          <w:rPr>
            <w:color w:val="0000FF"/>
          </w:rPr>
          <w:t>Постановления</w:t>
        </w:r>
      </w:hyperlink>
      <w:r>
        <w:t xml:space="preserve"> Правительства Калужской области</w:t>
      </w:r>
      <w:proofErr w:type="gramEnd"/>
    </w:p>
    <w:p w:rsidR="00712C75" w:rsidRDefault="00712C75">
      <w:pPr>
        <w:pStyle w:val="ConsPlusNormal"/>
        <w:jc w:val="center"/>
      </w:pPr>
      <w:r>
        <w:t>от 20.11.2018 N 713)</w:t>
      </w:r>
    </w:p>
    <w:p w:rsidR="00712C75" w:rsidRDefault="00712C75">
      <w:pPr>
        <w:pStyle w:val="ConsPlusNormal"/>
        <w:jc w:val="both"/>
      </w:pPr>
    </w:p>
    <w:p w:rsidR="00712C75" w:rsidRDefault="00712C75">
      <w:pPr>
        <w:pStyle w:val="ConsPlusNormal"/>
        <w:ind w:firstLine="540"/>
        <w:jc w:val="both"/>
      </w:pPr>
      <w:r>
        <w:t>Развитие произво</w:t>
      </w:r>
      <w:proofErr w:type="gramStart"/>
      <w:r>
        <w:t>дств в в</w:t>
      </w:r>
      <w:proofErr w:type="gramEnd"/>
      <w:r>
        <w:t>ысокотехнологичных промышленных и инновационных кластерах и создание кооперационных цепочек внутри кластера.</w:t>
      </w:r>
    </w:p>
    <w:p w:rsidR="00712C75" w:rsidRDefault="00712C75">
      <w:pPr>
        <w:pStyle w:val="ConsPlusNormal"/>
        <w:spacing w:before="220"/>
        <w:ind w:firstLine="540"/>
        <w:jc w:val="both"/>
      </w:pPr>
      <w:r>
        <w:t>Краткая характеристика основного мероприятия:</w:t>
      </w:r>
    </w:p>
    <w:p w:rsidR="00712C75" w:rsidRDefault="00712C75">
      <w:pPr>
        <w:pStyle w:val="ConsPlusNormal"/>
        <w:spacing w:before="220"/>
        <w:ind w:firstLine="540"/>
        <w:jc w:val="both"/>
      </w:pPr>
      <w:r>
        <w:t>- решает задачу развития механизмов поддержки проектов, направленных на повышение конкурентоспособности организаций, работающих в сфере фармацевтики, биотехнологий и биомедицины; информационно-телекоммуникационных технологий; авиационно-космических технологий полимерных композиционных материалов и конструкций, а также автомобил</w:t>
      </w:r>
      <w:proofErr w:type="gramStart"/>
      <w:r>
        <w:t>е-</w:t>
      </w:r>
      <w:proofErr w:type="gramEnd"/>
      <w:r>
        <w:t xml:space="preserve"> и приборостроения, производства электроники и агропромышленной отрасли;</w:t>
      </w:r>
    </w:p>
    <w:p w:rsidR="00712C75" w:rsidRDefault="00712C75">
      <w:pPr>
        <w:pStyle w:val="ConsPlusNormal"/>
        <w:spacing w:before="220"/>
        <w:ind w:firstLine="540"/>
        <w:jc w:val="both"/>
      </w:pPr>
      <w:r>
        <w:t>- влияет на развитие кластеров в сфере фармацевтики, биотехнологий и биомедицины; информационно-телекоммуникационных технологий; авиационно-космических технологий полимерных композиционных материалов и конструкций, а также автомобил</w:t>
      </w:r>
      <w:proofErr w:type="gramStart"/>
      <w:r>
        <w:t>е-</w:t>
      </w:r>
      <w:proofErr w:type="gramEnd"/>
      <w:r>
        <w:t xml:space="preserve"> и приборостроения, производства электроники и агропромышленной отрасли;</w:t>
      </w:r>
    </w:p>
    <w:p w:rsidR="00712C75" w:rsidRDefault="00712C75">
      <w:pPr>
        <w:pStyle w:val="ConsPlusNormal"/>
        <w:spacing w:before="220"/>
        <w:ind w:firstLine="540"/>
        <w:jc w:val="both"/>
      </w:pPr>
      <w:r>
        <w:t>- обеспечивает создание технологической базы для предприятий, осуществляющих деятельность в сфере разработки и производства фармацевтики, биотехнологий и биомедицины; информационно-телекоммуникационных технологий; авиационно-космических технологий полимерных композиционных материалов и конструкций, а также автомобил</w:t>
      </w:r>
      <w:proofErr w:type="gramStart"/>
      <w:r>
        <w:t>е-</w:t>
      </w:r>
      <w:proofErr w:type="gramEnd"/>
      <w:r>
        <w:t xml:space="preserve"> и приборостроения, производства электроники и агропромышленной отрасли.</w:t>
      </w:r>
    </w:p>
    <w:p w:rsidR="00712C75" w:rsidRDefault="00712C75">
      <w:pPr>
        <w:pStyle w:val="ConsPlusNormal"/>
        <w:jc w:val="both"/>
      </w:pPr>
    </w:p>
    <w:p w:rsidR="00712C75" w:rsidRDefault="00712C75">
      <w:pPr>
        <w:pStyle w:val="ConsPlusTitle"/>
        <w:jc w:val="center"/>
        <w:outlineLvl w:val="1"/>
      </w:pPr>
      <w:r>
        <w:t>5. Характеристика мер государственного регулирования</w:t>
      </w:r>
    </w:p>
    <w:p w:rsidR="00712C75" w:rsidRDefault="00712C75">
      <w:pPr>
        <w:pStyle w:val="ConsPlusNormal"/>
        <w:jc w:val="both"/>
      </w:pPr>
    </w:p>
    <w:p w:rsidR="00712C75" w:rsidRDefault="00712C75">
      <w:pPr>
        <w:pStyle w:val="ConsPlusNormal"/>
        <w:ind w:firstLine="540"/>
        <w:jc w:val="both"/>
      </w:pPr>
      <w:r>
        <w:t>Министерство экономического развития Калужской области в рамках государственной программы обеспечивает методическую поддержку и координацию мероприятий, направленных на государственную поддержку субъектов малого и среднего, в том числе инновационного, предпринимательства, содействие внедрению эффективных механизмов стимулирования инноваций. Основными нормативными правовыми актами, регламентирующими данные сферы деятельности, являются:</w:t>
      </w:r>
    </w:p>
    <w:p w:rsidR="00712C75" w:rsidRDefault="00712C75">
      <w:pPr>
        <w:pStyle w:val="ConsPlusNormal"/>
        <w:jc w:val="both"/>
      </w:pPr>
      <w:r>
        <w:t xml:space="preserve">(в ред. Постановлений Правительства Калужской области от 28.04.2015 </w:t>
      </w:r>
      <w:hyperlink r:id="rId146" w:history="1">
        <w:r>
          <w:rPr>
            <w:color w:val="0000FF"/>
          </w:rPr>
          <w:t>N 240</w:t>
        </w:r>
      </w:hyperlink>
      <w:r>
        <w:t xml:space="preserve">, от 31.05.2016 </w:t>
      </w:r>
      <w:hyperlink r:id="rId147" w:history="1">
        <w:r>
          <w:rPr>
            <w:color w:val="0000FF"/>
          </w:rPr>
          <w:t>N 312</w:t>
        </w:r>
      </w:hyperlink>
      <w:r>
        <w:t>)</w:t>
      </w:r>
    </w:p>
    <w:p w:rsidR="00712C75" w:rsidRDefault="00712C75">
      <w:pPr>
        <w:pStyle w:val="ConsPlusNormal"/>
        <w:spacing w:before="220"/>
        <w:ind w:firstLine="540"/>
        <w:jc w:val="both"/>
      </w:pPr>
      <w:proofErr w:type="gramStart"/>
      <w:r>
        <w:t xml:space="preserve">- государственная </w:t>
      </w:r>
      <w:hyperlink r:id="rId148" w:history="1">
        <w:r>
          <w:rPr>
            <w:color w:val="0000FF"/>
          </w:rPr>
          <w:t>программа</w:t>
        </w:r>
      </w:hyperlink>
      <w:r>
        <w:t xml:space="preserve"> Российской Федерации "Экономическое развитие и инновационная экономика", утвержденная постановлением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(в ред. постановлений Правительства Российской Федерации от 30.06.2015 N 659, от 15.08.2015 N 849, от 04.09.2015 N 941, от 11.11.2015 N 1215, от 26.12.2015 N 1452, от 25.05.2016 N 464, от</w:t>
      </w:r>
      <w:proofErr w:type="gramEnd"/>
      <w:r>
        <w:t xml:space="preserve"> </w:t>
      </w:r>
      <w:proofErr w:type="gramStart"/>
      <w:r>
        <w:t>08.06.2016 N 510, от 29.06.2016 N 600, от 10.08.2016 N 783, от 29.12.2016 N 1538, от 31.03.2017 N 392, от 17.08.2017 N 978, от 22.01.2018 N 41, от 03.02.2018 N 101, от 31.03.2018 N 381);</w:t>
      </w:r>
      <w:proofErr w:type="gramEnd"/>
    </w:p>
    <w:p w:rsidR="00712C75" w:rsidRDefault="00712C75">
      <w:pPr>
        <w:pStyle w:val="ConsPlusNormal"/>
        <w:jc w:val="both"/>
      </w:pPr>
      <w:r>
        <w:t xml:space="preserve">(в ред. Постановлений Правительства Калужской области от 17.03.2017 </w:t>
      </w:r>
      <w:hyperlink r:id="rId149" w:history="1">
        <w:r>
          <w:rPr>
            <w:color w:val="0000FF"/>
          </w:rPr>
          <w:t>N 125</w:t>
        </w:r>
      </w:hyperlink>
      <w:r>
        <w:t xml:space="preserve">, от 21.09.2017 </w:t>
      </w:r>
      <w:hyperlink r:id="rId150" w:history="1">
        <w:r>
          <w:rPr>
            <w:color w:val="0000FF"/>
          </w:rPr>
          <w:t>N 540</w:t>
        </w:r>
      </w:hyperlink>
      <w:r>
        <w:t xml:space="preserve">, от 01.06.2018 </w:t>
      </w:r>
      <w:hyperlink r:id="rId151" w:history="1">
        <w:r>
          <w:rPr>
            <w:color w:val="0000FF"/>
          </w:rPr>
          <w:t>N 332</w:t>
        </w:r>
      </w:hyperlink>
      <w:r>
        <w:t>)</w:t>
      </w:r>
    </w:p>
    <w:p w:rsidR="00712C75" w:rsidRDefault="00712C75">
      <w:pPr>
        <w:pStyle w:val="ConsPlusNormal"/>
        <w:spacing w:before="220"/>
        <w:ind w:firstLine="540"/>
        <w:jc w:val="both"/>
      </w:pPr>
      <w:r>
        <w:lastRenderedPageBreak/>
        <w:t xml:space="preserve">- </w:t>
      </w:r>
      <w:hyperlink r:id="rId152" w:history="1">
        <w:r>
          <w:rPr>
            <w:color w:val="0000FF"/>
          </w:rPr>
          <w:t>Стратегия</w:t>
        </w:r>
      </w:hyperlink>
      <w:r>
        <w:t xml:space="preserve"> социально-экономического развития Калужской области до 2030 года, одобренная постановлением Правительства Калужской области от 29.06.2009 N 250 "О Стратегии социально-экономического развития Калужской области до 2030 года" (в ред. постановлений Правительства Калужской области от 13.07.2012 N 353, </w:t>
      </w:r>
      <w:proofErr w:type="gramStart"/>
      <w:r>
        <w:t>от</w:t>
      </w:r>
      <w:proofErr w:type="gramEnd"/>
      <w:r>
        <w:t xml:space="preserve"> 26.08.2014 N 506, от 12.02.2016 N 89, от 25.05.2017 N 318);</w:t>
      </w:r>
    </w:p>
    <w:p w:rsidR="00712C75" w:rsidRDefault="00712C75">
      <w:pPr>
        <w:pStyle w:val="ConsPlusNormal"/>
        <w:jc w:val="both"/>
      </w:pPr>
      <w:r>
        <w:t xml:space="preserve">(в ред. Постановлений Правительства Калужской области от 17.03.2017 </w:t>
      </w:r>
      <w:hyperlink r:id="rId153" w:history="1">
        <w:r>
          <w:rPr>
            <w:color w:val="0000FF"/>
          </w:rPr>
          <w:t>N 125</w:t>
        </w:r>
      </w:hyperlink>
      <w:r>
        <w:t xml:space="preserve">, от 21.09.2017 </w:t>
      </w:r>
      <w:hyperlink r:id="rId154" w:history="1">
        <w:r>
          <w:rPr>
            <w:color w:val="0000FF"/>
          </w:rPr>
          <w:t>N 540</w:t>
        </w:r>
      </w:hyperlink>
      <w:r>
        <w:t>)</w:t>
      </w:r>
    </w:p>
    <w:p w:rsidR="00712C75" w:rsidRDefault="00712C75">
      <w:pPr>
        <w:pStyle w:val="ConsPlusNormal"/>
        <w:spacing w:before="220"/>
        <w:ind w:firstLine="540"/>
        <w:jc w:val="both"/>
      </w:pPr>
      <w:r>
        <w:t xml:space="preserve">- инвестиционная </w:t>
      </w:r>
      <w:hyperlink r:id="rId155" w:history="1">
        <w:r>
          <w:rPr>
            <w:color w:val="0000FF"/>
          </w:rPr>
          <w:t>стратегия</w:t>
        </w:r>
      </w:hyperlink>
      <w:r>
        <w:t xml:space="preserve"> Калужской области до 2020 года, одобренная постановлением Правительства Калужской области от 25.03.2013 N 150 "Об инвестиционной стратегии Калужской области до 2020 года" (в ред. постановления Правительства Калужской области от 04.07.2014 N 393);</w:t>
      </w:r>
    </w:p>
    <w:p w:rsidR="00712C75" w:rsidRDefault="00712C75">
      <w:pPr>
        <w:pStyle w:val="ConsPlusNormal"/>
        <w:jc w:val="both"/>
      </w:pPr>
      <w:r>
        <w:t xml:space="preserve">(в ред. </w:t>
      </w:r>
      <w:hyperlink r:id="rId156" w:history="1">
        <w:r>
          <w:rPr>
            <w:color w:val="0000FF"/>
          </w:rPr>
          <w:t>Постановления</w:t>
        </w:r>
      </w:hyperlink>
      <w:r>
        <w:t xml:space="preserve"> Правительства Калужской области от 17.03.2017 N 125)</w:t>
      </w:r>
    </w:p>
    <w:p w:rsidR="00712C75" w:rsidRDefault="00712C75">
      <w:pPr>
        <w:pStyle w:val="ConsPlusNormal"/>
        <w:spacing w:before="220"/>
        <w:ind w:firstLine="540"/>
        <w:jc w:val="both"/>
      </w:pPr>
      <w:r>
        <w:t xml:space="preserve">- </w:t>
      </w:r>
      <w:hyperlink r:id="rId157" w:history="1">
        <w:r>
          <w:rPr>
            <w:color w:val="0000FF"/>
          </w:rPr>
          <w:t>Стратегия</w:t>
        </w:r>
      </w:hyperlink>
      <w: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02.06.2016 N 1083-р" (в ред. распоряжения Правительства Российской Федерации от 08.12.2016 N 2623-р).</w:t>
      </w:r>
    </w:p>
    <w:p w:rsidR="00712C75" w:rsidRDefault="00712C75">
      <w:pPr>
        <w:pStyle w:val="ConsPlusNormal"/>
        <w:jc w:val="both"/>
      </w:pPr>
      <w:r>
        <w:t xml:space="preserve">(абзац введен </w:t>
      </w:r>
      <w:hyperlink r:id="rId158" w:history="1">
        <w:r>
          <w:rPr>
            <w:color w:val="0000FF"/>
          </w:rPr>
          <w:t>Постановлением</w:t>
        </w:r>
      </w:hyperlink>
      <w:r>
        <w:t xml:space="preserve"> Правительства Калужской области от 17.03.2017 N 125)</w:t>
      </w:r>
    </w:p>
    <w:p w:rsidR="00712C75" w:rsidRDefault="00712C75">
      <w:pPr>
        <w:pStyle w:val="ConsPlusNormal"/>
        <w:jc w:val="both"/>
      </w:pPr>
    </w:p>
    <w:p w:rsidR="00712C75" w:rsidRDefault="00712C75">
      <w:pPr>
        <w:pStyle w:val="ConsPlusTitle"/>
        <w:jc w:val="center"/>
        <w:outlineLvl w:val="2"/>
      </w:pPr>
      <w:r>
        <w:t>СВЕДЕНИЯ</w:t>
      </w:r>
    </w:p>
    <w:p w:rsidR="00712C75" w:rsidRDefault="00712C75">
      <w:pPr>
        <w:pStyle w:val="ConsPlusTitle"/>
        <w:jc w:val="center"/>
      </w:pPr>
      <w:r>
        <w:t>об основных мерах правового регулирования в сфере реализации</w:t>
      </w:r>
    </w:p>
    <w:p w:rsidR="00712C75" w:rsidRDefault="00712C75">
      <w:pPr>
        <w:pStyle w:val="ConsPlusTitle"/>
        <w:jc w:val="center"/>
      </w:pPr>
      <w:r>
        <w:t>государственной программы</w:t>
      </w:r>
    </w:p>
    <w:p w:rsidR="00712C75" w:rsidRDefault="00712C75">
      <w:pPr>
        <w:pStyle w:val="ConsPlusNormal"/>
        <w:jc w:val="center"/>
      </w:pPr>
      <w:proofErr w:type="gramStart"/>
      <w:r>
        <w:t xml:space="preserve">(в ред. </w:t>
      </w:r>
      <w:hyperlink r:id="rId159" w:history="1">
        <w:r>
          <w:rPr>
            <w:color w:val="0000FF"/>
          </w:rPr>
          <w:t>Постановления</w:t>
        </w:r>
      </w:hyperlink>
      <w:r>
        <w:t xml:space="preserve"> Правительства Калужской области</w:t>
      </w:r>
      <w:proofErr w:type="gramEnd"/>
    </w:p>
    <w:p w:rsidR="00712C75" w:rsidRDefault="00712C75">
      <w:pPr>
        <w:pStyle w:val="ConsPlusNormal"/>
        <w:jc w:val="center"/>
      </w:pPr>
      <w:r>
        <w:t>от 01.06.2018 N 332)</w:t>
      </w:r>
    </w:p>
    <w:p w:rsidR="00712C75" w:rsidRDefault="00712C75">
      <w:pPr>
        <w:pStyle w:val="ConsPlusNormal"/>
        <w:jc w:val="both"/>
      </w:pPr>
    </w:p>
    <w:p w:rsidR="00712C75" w:rsidRDefault="00712C75">
      <w:pPr>
        <w:sectPr w:rsidR="00712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72"/>
        <w:gridCol w:w="3288"/>
        <w:gridCol w:w="1587"/>
        <w:gridCol w:w="3402"/>
      </w:tblGrid>
      <w:tr w:rsidR="00712C75">
        <w:tc>
          <w:tcPr>
            <w:tcW w:w="624" w:type="dxa"/>
          </w:tcPr>
          <w:p w:rsidR="00712C75" w:rsidRDefault="00712C75">
            <w:pPr>
              <w:pStyle w:val="ConsPlusNormal"/>
              <w:jc w:val="center"/>
            </w:pPr>
            <w:r>
              <w:lastRenderedPageBreak/>
              <w:t xml:space="preserve">N </w:t>
            </w:r>
            <w:proofErr w:type="gramStart"/>
            <w:r>
              <w:t>п</w:t>
            </w:r>
            <w:proofErr w:type="gramEnd"/>
            <w:r>
              <w:t>/п</w:t>
            </w:r>
          </w:p>
        </w:tc>
        <w:tc>
          <w:tcPr>
            <w:tcW w:w="3572" w:type="dxa"/>
          </w:tcPr>
          <w:p w:rsidR="00712C75" w:rsidRDefault="00712C75">
            <w:pPr>
              <w:pStyle w:val="ConsPlusNormal"/>
              <w:jc w:val="center"/>
            </w:pPr>
            <w:r>
              <w:t>Вид и заголовок нормативного правового акта</w:t>
            </w:r>
          </w:p>
        </w:tc>
        <w:tc>
          <w:tcPr>
            <w:tcW w:w="3288" w:type="dxa"/>
          </w:tcPr>
          <w:p w:rsidR="00712C75" w:rsidRDefault="00712C75">
            <w:pPr>
              <w:pStyle w:val="ConsPlusNormal"/>
              <w:jc w:val="center"/>
            </w:pPr>
            <w:r>
              <w:t>Основные положения нормативного правового акта</w:t>
            </w:r>
          </w:p>
        </w:tc>
        <w:tc>
          <w:tcPr>
            <w:tcW w:w="1587" w:type="dxa"/>
          </w:tcPr>
          <w:p w:rsidR="00712C75" w:rsidRDefault="00712C75">
            <w:pPr>
              <w:pStyle w:val="ConsPlusNormal"/>
              <w:jc w:val="center"/>
            </w:pPr>
            <w:r>
              <w:t>Ответственный исполнитель</w:t>
            </w:r>
          </w:p>
        </w:tc>
        <w:tc>
          <w:tcPr>
            <w:tcW w:w="3402" w:type="dxa"/>
          </w:tcPr>
          <w:p w:rsidR="00712C75" w:rsidRDefault="00712C75">
            <w:pPr>
              <w:pStyle w:val="ConsPlusNormal"/>
              <w:jc w:val="center"/>
            </w:pPr>
            <w:r>
              <w:t>Наименование индикатора государственной программы (или) показателя подпрограммы, на который влияет правовое регулирование</w:t>
            </w:r>
          </w:p>
        </w:tc>
      </w:tr>
      <w:tr w:rsidR="00712C75">
        <w:tc>
          <w:tcPr>
            <w:tcW w:w="12473" w:type="dxa"/>
            <w:gridSpan w:val="5"/>
          </w:tcPr>
          <w:p w:rsidR="00712C75" w:rsidRDefault="00712C75">
            <w:pPr>
              <w:pStyle w:val="ConsPlusNormal"/>
              <w:jc w:val="center"/>
              <w:outlineLvl w:val="3"/>
            </w:pPr>
            <w:hyperlink w:anchor="P868" w:history="1">
              <w:r>
                <w:rPr>
                  <w:color w:val="0000FF"/>
                </w:rPr>
                <w:t>Подпрограмма</w:t>
              </w:r>
            </w:hyperlink>
            <w:r>
              <w:t xml:space="preserve"> "Развитие малого и среднего, в том числе инновационного, предпринимательства в Калужской области"</w:t>
            </w:r>
          </w:p>
        </w:tc>
      </w:tr>
      <w:tr w:rsidR="00712C75">
        <w:tc>
          <w:tcPr>
            <w:tcW w:w="12473" w:type="dxa"/>
            <w:gridSpan w:val="5"/>
          </w:tcPr>
          <w:p w:rsidR="00712C75" w:rsidRDefault="00712C75">
            <w:pPr>
              <w:pStyle w:val="ConsPlusNormal"/>
              <w:jc w:val="center"/>
              <w:outlineLvl w:val="4"/>
            </w:pPr>
            <w:r>
              <w:t>Задача "Развитие механизмов поддержки субъектов малого и среднего предпринимательства в Калужской области. Создание условий для повышения инновационной активности хозяйствующих субъектов"</w:t>
            </w:r>
          </w:p>
        </w:tc>
      </w:tr>
      <w:tr w:rsidR="00712C75">
        <w:tblPrEx>
          <w:tblBorders>
            <w:insideH w:val="nil"/>
          </w:tblBorders>
        </w:tblPrEx>
        <w:tc>
          <w:tcPr>
            <w:tcW w:w="624" w:type="dxa"/>
            <w:tcBorders>
              <w:bottom w:val="nil"/>
            </w:tcBorders>
          </w:tcPr>
          <w:p w:rsidR="00712C75" w:rsidRDefault="00712C75">
            <w:pPr>
              <w:pStyle w:val="ConsPlusNormal"/>
              <w:jc w:val="center"/>
            </w:pPr>
            <w:r>
              <w:t>1</w:t>
            </w:r>
          </w:p>
        </w:tc>
        <w:tc>
          <w:tcPr>
            <w:tcW w:w="3572" w:type="dxa"/>
            <w:tcBorders>
              <w:bottom w:val="nil"/>
            </w:tcBorders>
          </w:tcPr>
          <w:p w:rsidR="00712C75" w:rsidRDefault="00712C75">
            <w:pPr>
              <w:pStyle w:val="ConsPlusNormal"/>
            </w:pPr>
            <w:hyperlink r:id="rId160" w:history="1">
              <w:r>
                <w:rPr>
                  <w:color w:val="0000FF"/>
                </w:rPr>
                <w:t>Закон</w:t>
              </w:r>
            </w:hyperlink>
            <w:r>
              <w:t xml:space="preserve"> Калужской области "О государственной поддержке субъектов инновационной деятельности в Калужской области"</w:t>
            </w:r>
          </w:p>
        </w:tc>
        <w:tc>
          <w:tcPr>
            <w:tcW w:w="3288" w:type="dxa"/>
            <w:tcBorders>
              <w:bottom w:val="nil"/>
            </w:tcBorders>
          </w:tcPr>
          <w:p w:rsidR="00712C75" w:rsidRDefault="00712C75">
            <w:pPr>
              <w:pStyle w:val="ConsPlusNormal"/>
            </w:pPr>
            <w:r>
              <w:t>Регулирует организационные, правовые и финансовые отношения, возникающие при оказании органами государственной власти Калужской области государственной поддержки субъектам инновационной деятельности</w:t>
            </w:r>
          </w:p>
        </w:tc>
        <w:tc>
          <w:tcPr>
            <w:tcW w:w="1587" w:type="dxa"/>
            <w:tcBorders>
              <w:bottom w:val="nil"/>
            </w:tcBorders>
          </w:tcPr>
          <w:p w:rsidR="00712C75" w:rsidRDefault="00712C75">
            <w:pPr>
              <w:pStyle w:val="ConsPlusNormal"/>
            </w:pPr>
            <w:r>
              <w:t>Министерство экономического развития Калужской области (далее - МЭР</w:t>
            </w:r>
            <w:proofErr w:type="gramStart"/>
            <w:r>
              <w:t xml:space="preserve"> К</w:t>
            </w:r>
            <w:proofErr w:type="gramEnd"/>
            <w:r>
              <w:t>о)</w:t>
            </w:r>
          </w:p>
        </w:tc>
        <w:tc>
          <w:tcPr>
            <w:tcW w:w="3402" w:type="dxa"/>
            <w:tcBorders>
              <w:bottom w:val="nil"/>
            </w:tcBorders>
          </w:tcPr>
          <w:p w:rsidR="00712C75" w:rsidRDefault="00712C75">
            <w:pPr>
              <w:pStyle w:val="ConsPlusNormal"/>
            </w:pPr>
            <w:r>
              <w:t>Рост совокупной выручки организаций - участников высокотехнологичных промышленных и инновационных кластеров от продаж продукции</w:t>
            </w:r>
          </w:p>
        </w:tc>
      </w:tr>
      <w:tr w:rsidR="00712C75">
        <w:tblPrEx>
          <w:tblBorders>
            <w:insideH w:val="nil"/>
          </w:tblBorders>
        </w:tblPrEx>
        <w:tc>
          <w:tcPr>
            <w:tcW w:w="12473" w:type="dxa"/>
            <w:gridSpan w:val="5"/>
            <w:tcBorders>
              <w:top w:val="nil"/>
            </w:tcBorders>
          </w:tcPr>
          <w:p w:rsidR="00712C75" w:rsidRDefault="00712C75">
            <w:pPr>
              <w:pStyle w:val="ConsPlusNormal"/>
              <w:jc w:val="both"/>
            </w:pPr>
            <w:r>
              <w:t xml:space="preserve">(в ред. </w:t>
            </w:r>
            <w:hyperlink r:id="rId161" w:history="1">
              <w:r>
                <w:rPr>
                  <w:color w:val="0000FF"/>
                </w:rPr>
                <w:t>Постановления</w:t>
              </w:r>
            </w:hyperlink>
            <w:r>
              <w:t xml:space="preserve"> Правительства Калужской области от 20.11.2018 N 713)</w:t>
            </w:r>
          </w:p>
        </w:tc>
      </w:tr>
      <w:tr w:rsidR="00712C75">
        <w:tc>
          <w:tcPr>
            <w:tcW w:w="624" w:type="dxa"/>
          </w:tcPr>
          <w:p w:rsidR="00712C75" w:rsidRDefault="00712C75">
            <w:pPr>
              <w:pStyle w:val="ConsPlusNormal"/>
              <w:jc w:val="center"/>
            </w:pPr>
            <w:r>
              <w:t>2</w:t>
            </w:r>
          </w:p>
        </w:tc>
        <w:tc>
          <w:tcPr>
            <w:tcW w:w="3572" w:type="dxa"/>
          </w:tcPr>
          <w:p w:rsidR="00712C75" w:rsidRDefault="00712C75">
            <w:pPr>
              <w:pStyle w:val="ConsPlusNormal"/>
            </w:pPr>
            <w:hyperlink r:id="rId162" w:history="1">
              <w:r>
                <w:rPr>
                  <w:color w:val="0000FF"/>
                </w:rPr>
                <w:t>Закон</w:t>
              </w:r>
            </w:hyperlink>
            <w:r>
              <w:t xml:space="preserve"> Калужской области "О развитии малого и среднего предпринимательства в Калужской области"</w:t>
            </w:r>
          </w:p>
        </w:tc>
        <w:tc>
          <w:tcPr>
            <w:tcW w:w="3288" w:type="dxa"/>
          </w:tcPr>
          <w:p w:rsidR="00712C75" w:rsidRDefault="00712C75">
            <w:pPr>
              <w:pStyle w:val="ConsPlusNormal"/>
            </w:pPr>
            <w:r>
              <w:t xml:space="preserve">Разграничивает полномочия между органами государственной власти Калужской области в сфере развития малого и среднего предпринимательства, а также регулирует иные отношения в соответствии с Федеральным </w:t>
            </w:r>
            <w:hyperlink r:id="rId163" w:history="1">
              <w:r>
                <w:rPr>
                  <w:color w:val="0000FF"/>
                </w:rPr>
                <w:t>законом</w:t>
              </w:r>
            </w:hyperlink>
            <w:r>
              <w:t xml:space="preserve"> "О развитии малого и среднего предпринимательства в Российской Федерации"</w:t>
            </w:r>
          </w:p>
        </w:tc>
        <w:tc>
          <w:tcPr>
            <w:tcW w:w="1587" w:type="dxa"/>
          </w:tcPr>
          <w:p w:rsidR="00712C75" w:rsidRDefault="00712C75">
            <w:pPr>
              <w:pStyle w:val="ConsPlusNormal"/>
            </w:pPr>
            <w:r>
              <w:t>МЭР</w:t>
            </w:r>
            <w:proofErr w:type="gramStart"/>
            <w:r>
              <w:t xml:space="preserve"> К</w:t>
            </w:r>
            <w:proofErr w:type="gramEnd"/>
            <w:r>
              <w:t>о</w:t>
            </w:r>
          </w:p>
        </w:tc>
        <w:tc>
          <w:tcPr>
            <w:tcW w:w="3402" w:type="dxa"/>
          </w:tcPr>
          <w:p w:rsidR="00712C75" w:rsidRDefault="00712C75">
            <w:pPr>
              <w:pStyle w:val="ConsPlusNormal"/>
            </w:pPr>
            <w:r>
              <w:t>Количество субъектов малого и среднего предпринимательства в расчете на 1 тыс. человек населения Калужской области</w:t>
            </w:r>
          </w:p>
        </w:tc>
      </w:tr>
      <w:tr w:rsidR="00712C75">
        <w:tblPrEx>
          <w:tblBorders>
            <w:insideH w:val="nil"/>
          </w:tblBorders>
        </w:tblPrEx>
        <w:tc>
          <w:tcPr>
            <w:tcW w:w="624" w:type="dxa"/>
            <w:tcBorders>
              <w:bottom w:val="nil"/>
            </w:tcBorders>
          </w:tcPr>
          <w:p w:rsidR="00712C75" w:rsidRDefault="00712C75">
            <w:pPr>
              <w:pStyle w:val="ConsPlusNormal"/>
              <w:jc w:val="center"/>
            </w:pPr>
            <w:r>
              <w:lastRenderedPageBreak/>
              <w:t>3</w:t>
            </w:r>
          </w:p>
        </w:tc>
        <w:tc>
          <w:tcPr>
            <w:tcW w:w="3572" w:type="dxa"/>
            <w:tcBorders>
              <w:bottom w:val="nil"/>
            </w:tcBorders>
          </w:tcPr>
          <w:p w:rsidR="00712C75" w:rsidRDefault="00712C75">
            <w:pPr>
              <w:pStyle w:val="ConsPlusNormal"/>
            </w:pPr>
            <w:hyperlink r:id="rId164" w:history="1">
              <w:proofErr w:type="gramStart"/>
              <w:r>
                <w:rPr>
                  <w:color w:val="0000FF"/>
                </w:rPr>
                <w:t>Постановление</w:t>
              </w:r>
            </w:hyperlink>
            <w:r>
              <w:t xml:space="preserve"> Правительства Калужской области от 15.05.2014 N 302 "О порядке предоставления субсидий из областного бюджета юридическим лицам (за исключением субсидий государственным (муниципальным) учреждениям, некоммерческим организациям), индивидуальным предпринимателям -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рамках реализации подпрограммы "Развитие малого и среднего, в том числе инновационного, предпринимательства в Калужской области" государственной программы</w:t>
            </w:r>
            <w:proofErr w:type="gramEnd"/>
            <w:r>
              <w:t xml:space="preserve"> </w:t>
            </w:r>
            <w:proofErr w:type="gramStart"/>
            <w:r>
              <w:t xml:space="preserve">Калужской области "Развитие предпринимательства и инноваций в Калужской области" на развитие лизинга, на возмещение затрат, связанных с приобретением производственного оборудования, на возмещение затрат, связанных с уплатой процентов по кредитам, привлеченным в российских кредитных организациях, на возмещение части затрат, связанных с участием в выставках, на возмещение фактически </w:t>
            </w:r>
            <w:r>
              <w:lastRenderedPageBreak/>
              <w:t>произведенных затрат на развитие центров кластерного развития субъектов малого и среднего предпринимательства Калужской области</w:t>
            </w:r>
            <w:proofErr w:type="gramEnd"/>
            <w:r>
              <w:t xml:space="preserve"> - </w:t>
            </w:r>
            <w:proofErr w:type="gramStart"/>
            <w:r>
              <w:t>участников инновационных территориальных кластеров, на возмещение фактически произведенных затрат на создание и развитие центров молодежного инновационного творчества" (в ред. постановлений Правительства Калужской области от 21.11.2014 N 686 (ред. 14.01.2015), от 10.08.2015 N 447, от 30.06.2016 N 362, от 16.11.2017 N 662, от 15.12.2017 N 739, от 20.02.2018 N 107, от 25.05.2018 N 317, от 11.07.2018 N 419)</w:t>
            </w:r>
            <w:proofErr w:type="gramEnd"/>
          </w:p>
        </w:tc>
        <w:tc>
          <w:tcPr>
            <w:tcW w:w="3288" w:type="dxa"/>
            <w:tcBorders>
              <w:bottom w:val="nil"/>
            </w:tcBorders>
          </w:tcPr>
          <w:p w:rsidR="00712C75" w:rsidRDefault="00712C75">
            <w:pPr>
              <w:pStyle w:val="ConsPlusNormal"/>
            </w:pPr>
            <w:r>
              <w:lastRenderedPageBreak/>
              <w:t>Определяет порядок предоставления субсидий за счет средств областного бюджета, требования, предъявляемые к получателям субсидий, а также устанавливает ответственность получателей субсидий за эффективность их расходования и другие положения</w:t>
            </w:r>
          </w:p>
        </w:tc>
        <w:tc>
          <w:tcPr>
            <w:tcW w:w="1587" w:type="dxa"/>
            <w:tcBorders>
              <w:bottom w:val="nil"/>
            </w:tcBorders>
          </w:tcPr>
          <w:p w:rsidR="00712C75" w:rsidRDefault="00712C75">
            <w:pPr>
              <w:pStyle w:val="ConsPlusNormal"/>
            </w:pPr>
            <w:r>
              <w:t>МЭР</w:t>
            </w:r>
            <w:proofErr w:type="gramStart"/>
            <w:r>
              <w:t xml:space="preserve"> К</w:t>
            </w:r>
            <w:proofErr w:type="gramEnd"/>
            <w:r>
              <w:t>о</w:t>
            </w:r>
          </w:p>
        </w:tc>
        <w:tc>
          <w:tcPr>
            <w:tcW w:w="3402" w:type="dxa"/>
            <w:tcBorders>
              <w:bottom w:val="nil"/>
            </w:tcBorders>
          </w:tcPr>
          <w:p w:rsidR="00712C75" w:rsidRDefault="00712C75">
            <w:pPr>
              <w:pStyle w:val="ConsPlusNormal"/>
            </w:pPr>
            <w:r>
              <w:t>Количество субъектов малого и среднего предпринимательства в расчете на 1 тыс. человек населения Калужской области;</w:t>
            </w:r>
          </w:p>
          <w:p w:rsidR="00712C75" w:rsidRDefault="00712C75">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r>
      <w:tr w:rsidR="00712C75">
        <w:tblPrEx>
          <w:tblBorders>
            <w:insideH w:val="nil"/>
          </w:tblBorders>
        </w:tblPrEx>
        <w:tc>
          <w:tcPr>
            <w:tcW w:w="12473" w:type="dxa"/>
            <w:gridSpan w:val="5"/>
            <w:tcBorders>
              <w:top w:val="nil"/>
            </w:tcBorders>
          </w:tcPr>
          <w:p w:rsidR="00712C75" w:rsidRDefault="00712C75">
            <w:pPr>
              <w:pStyle w:val="ConsPlusNormal"/>
              <w:jc w:val="both"/>
            </w:pPr>
            <w:r>
              <w:lastRenderedPageBreak/>
              <w:t xml:space="preserve">(в ред. </w:t>
            </w:r>
            <w:hyperlink r:id="rId165" w:history="1">
              <w:r>
                <w:rPr>
                  <w:color w:val="0000FF"/>
                </w:rPr>
                <w:t>Постановления</w:t>
              </w:r>
            </w:hyperlink>
            <w:r>
              <w:t xml:space="preserve"> Правительства Калужской области от 20.11.2018 N 713)</w:t>
            </w:r>
          </w:p>
        </w:tc>
      </w:tr>
      <w:tr w:rsidR="00712C75">
        <w:tblPrEx>
          <w:tblBorders>
            <w:insideH w:val="nil"/>
          </w:tblBorders>
        </w:tblPrEx>
        <w:tc>
          <w:tcPr>
            <w:tcW w:w="624" w:type="dxa"/>
            <w:tcBorders>
              <w:bottom w:val="nil"/>
            </w:tcBorders>
          </w:tcPr>
          <w:p w:rsidR="00712C75" w:rsidRDefault="00712C75">
            <w:pPr>
              <w:pStyle w:val="ConsPlusNormal"/>
              <w:jc w:val="center"/>
            </w:pPr>
            <w:r>
              <w:t>4</w:t>
            </w:r>
          </w:p>
        </w:tc>
        <w:tc>
          <w:tcPr>
            <w:tcW w:w="3572" w:type="dxa"/>
            <w:tcBorders>
              <w:bottom w:val="nil"/>
            </w:tcBorders>
          </w:tcPr>
          <w:p w:rsidR="00712C75" w:rsidRDefault="00712C75">
            <w:pPr>
              <w:pStyle w:val="ConsPlusNormal"/>
            </w:pPr>
            <w:hyperlink r:id="rId166" w:history="1">
              <w:proofErr w:type="gramStart"/>
              <w:r>
                <w:rPr>
                  <w:color w:val="0000FF"/>
                </w:rPr>
                <w:t>Постановление</w:t>
              </w:r>
            </w:hyperlink>
            <w:r>
              <w:t xml:space="preserve"> Правительства Калужской области от 18.04.2014 N 253 "Об утверждении Положения о порядке предоставления субсидий бюджетам муниципальных образований Калужской области для </w:t>
            </w:r>
            <w:proofErr w:type="spellStart"/>
            <w:r>
              <w:t>софинансирования</w:t>
            </w:r>
            <w:proofErr w:type="spellEnd"/>
            <w:r>
              <w:t xml:space="preserve"> мероприятий муниципальных программ развития малого и среднего предпринимательства в рамках реализации подпрограммы "Развитие малого и среднего, в том числе инновационного, </w:t>
            </w:r>
            <w:r>
              <w:lastRenderedPageBreak/>
              <w:t>предпринимательства в Калужской области" государственной программы Калужской области "Развитие предпринимательства и инноваций в Калужской области" (в ред. постановлений</w:t>
            </w:r>
            <w:proofErr w:type="gramEnd"/>
            <w:r>
              <w:t xml:space="preserve"> </w:t>
            </w:r>
            <w:proofErr w:type="gramStart"/>
            <w:r>
              <w:t>Правительства Калужской области от 31.12.2014 N 839, от 03.08.2015 N 427, от 11.11.2016 N 609, от 01.11.2017 N 634, от 15.12.2017 N 738, от 18.01.2018 N 26, от 04.05.2018 N 270, от 23.07.2018 N 435)</w:t>
            </w:r>
            <w:proofErr w:type="gramEnd"/>
          </w:p>
        </w:tc>
        <w:tc>
          <w:tcPr>
            <w:tcW w:w="3288" w:type="dxa"/>
            <w:tcBorders>
              <w:bottom w:val="nil"/>
            </w:tcBorders>
          </w:tcPr>
          <w:p w:rsidR="00712C75" w:rsidRDefault="00712C75">
            <w:pPr>
              <w:pStyle w:val="ConsPlusNormal"/>
            </w:pPr>
            <w:r>
              <w:lastRenderedPageBreak/>
              <w:t>Определяет порядок предоставления субсидий за счет средств областного бюджета, критерии отбора муниципальных образований Калужской области, условия, распределение и предоставление субсидий бюджетам муниципальных образований Калужской области</w:t>
            </w:r>
          </w:p>
        </w:tc>
        <w:tc>
          <w:tcPr>
            <w:tcW w:w="1587" w:type="dxa"/>
            <w:tcBorders>
              <w:bottom w:val="nil"/>
            </w:tcBorders>
          </w:tcPr>
          <w:p w:rsidR="00712C75" w:rsidRDefault="00712C75">
            <w:pPr>
              <w:pStyle w:val="ConsPlusNormal"/>
            </w:pPr>
            <w:r>
              <w:t>МЭР</w:t>
            </w:r>
            <w:proofErr w:type="gramStart"/>
            <w:r>
              <w:t xml:space="preserve"> К</w:t>
            </w:r>
            <w:proofErr w:type="gramEnd"/>
            <w:r>
              <w:t>о</w:t>
            </w:r>
          </w:p>
        </w:tc>
        <w:tc>
          <w:tcPr>
            <w:tcW w:w="3402" w:type="dxa"/>
            <w:tcBorders>
              <w:bottom w:val="nil"/>
            </w:tcBorders>
          </w:tcPr>
          <w:p w:rsidR="00712C75" w:rsidRDefault="00712C75">
            <w:pPr>
              <w:pStyle w:val="ConsPlusNormal"/>
            </w:pPr>
            <w:r>
              <w:t>Количество субъектов малого и среднего предпринимательства в расчете на 1 тыс. человек населения Калужской области;</w:t>
            </w:r>
          </w:p>
          <w:p w:rsidR="00712C75" w:rsidRDefault="00712C75">
            <w:pPr>
              <w:pStyle w:val="ConsPlusNormal"/>
            </w:pPr>
            <w:r>
              <w:t>количество субъектов малого и среднего предпринимательства, получивших государственную поддержку;</w:t>
            </w:r>
          </w:p>
          <w:p w:rsidR="00712C75" w:rsidRDefault="00712C75">
            <w:pPr>
              <w:pStyle w:val="ConsPlusNormal"/>
            </w:pPr>
            <w:r>
              <w:t xml:space="preserve">доля обрабатывающей промышленности в обороте субъектов малого и среднего предпринимательства (без учета индивидуальных </w:t>
            </w:r>
            <w:r>
              <w:lastRenderedPageBreak/>
              <w:t>предпринимателей), получивших государственную поддержку</w:t>
            </w:r>
          </w:p>
        </w:tc>
      </w:tr>
      <w:tr w:rsidR="00712C75">
        <w:tblPrEx>
          <w:tblBorders>
            <w:insideH w:val="nil"/>
          </w:tblBorders>
        </w:tblPrEx>
        <w:tc>
          <w:tcPr>
            <w:tcW w:w="12473" w:type="dxa"/>
            <w:gridSpan w:val="5"/>
            <w:tcBorders>
              <w:top w:val="nil"/>
            </w:tcBorders>
          </w:tcPr>
          <w:p w:rsidR="00712C75" w:rsidRDefault="00712C75">
            <w:pPr>
              <w:pStyle w:val="ConsPlusNormal"/>
              <w:jc w:val="both"/>
            </w:pPr>
            <w:r>
              <w:lastRenderedPageBreak/>
              <w:t xml:space="preserve">(в ред. </w:t>
            </w:r>
            <w:hyperlink r:id="rId167" w:history="1">
              <w:r>
                <w:rPr>
                  <w:color w:val="0000FF"/>
                </w:rPr>
                <w:t>Постановления</w:t>
              </w:r>
            </w:hyperlink>
            <w:r>
              <w:t xml:space="preserve"> Правительства Калужской области от 20.11.2018 N 713)</w:t>
            </w:r>
          </w:p>
        </w:tc>
      </w:tr>
      <w:tr w:rsidR="00712C75">
        <w:tc>
          <w:tcPr>
            <w:tcW w:w="624" w:type="dxa"/>
          </w:tcPr>
          <w:p w:rsidR="00712C75" w:rsidRDefault="00712C75">
            <w:pPr>
              <w:pStyle w:val="ConsPlusNormal"/>
              <w:jc w:val="center"/>
            </w:pPr>
            <w:r>
              <w:t>5</w:t>
            </w:r>
          </w:p>
        </w:tc>
        <w:tc>
          <w:tcPr>
            <w:tcW w:w="3572" w:type="dxa"/>
          </w:tcPr>
          <w:p w:rsidR="00712C75" w:rsidRDefault="00712C75">
            <w:pPr>
              <w:pStyle w:val="ConsPlusNormal"/>
            </w:pPr>
            <w:hyperlink r:id="rId168" w:history="1">
              <w:proofErr w:type="gramStart"/>
              <w:r>
                <w:rPr>
                  <w:color w:val="0000FF"/>
                </w:rPr>
                <w:t>Постановление</w:t>
              </w:r>
            </w:hyperlink>
            <w:r>
              <w:t xml:space="preserve"> Правительства Калужской области от 17.02.2014 N 108 "Об утверждении Положения о порядке определения объема и предоставления субсидий из средств областного бюджета некоммерческой организации, не являющейся государственным (муниципальным) учреждением, Государственному фонду поддержки предпринимательства Калужской области (</w:t>
            </w:r>
            <w:proofErr w:type="spellStart"/>
            <w:r>
              <w:t>микрокредитная</w:t>
            </w:r>
            <w:proofErr w:type="spellEnd"/>
            <w:r>
              <w:t xml:space="preserve"> компания) в виде имущественного взноса в рамках реализации мероприятия подпрограммы "Развитие малого и среднего, в том числе инновационного, предпринимательства в Калужской </w:t>
            </w:r>
            <w:r>
              <w:lastRenderedPageBreak/>
              <w:t>области" государственной программы</w:t>
            </w:r>
            <w:proofErr w:type="gramEnd"/>
            <w:r>
              <w:t xml:space="preserve"> </w:t>
            </w:r>
            <w:proofErr w:type="gramStart"/>
            <w:r>
              <w:t xml:space="preserve">Калужской области "Развитие предпринимательства и инноваций в Калужской области" в целях развития региональной системы микрофинансирования субъектов малого и среднего предпринимательства, в целях обеспечения деятельности Центра поддержки предпринимательства, в целях обеспечения деятельности Центра координации поддержки </w:t>
            </w:r>
            <w:proofErr w:type="spellStart"/>
            <w:r>
              <w:t>экспортно</w:t>
            </w:r>
            <w:proofErr w:type="spellEnd"/>
            <w:r>
              <w:t xml:space="preserve"> ориентированных субъектов малого и среднего предпринимательства" (в ред. постановлений Правительства Калужской области от 09.06.2015 N 302, от 16.06.2016 N 330, от 28.11.2017 N 688, от</w:t>
            </w:r>
            <w:proofErr w:type="gramEnd"/>
            <w:r>
              <w:t xml:space="preserve"> </w:t>
            </w:r>
            <w:proofErr w:type="gramStart"/>
            <w:r>
              <w:t>11.05.2018 N 288)</w:t>
            </w:r>
            <w:proofErr w:type="gramEnd"/>
          </w:p>
        </w:tc>
        <w:tc>
          <w:tcPr>
            <w:tcW w:w="3288" w:type="dxa"/>
          </w:tcPr>
          <w:p w:rsidR="00712C75" w:rsidRDefault="00712C75">
            <w:pPr>
              <w:pStyle w:val="ConsPlusNormal"/>
            </w:pPr>
            <w:r>
              <w:lastRenderedPageBreak/>
              <w:t>Устанавливает порядок определения объема и предоставления субсидий из средств областного бюджета</w:t>
            </w:r>
          </w:p>
        </w:tc>
        <w:tc>
          <w:tcPr>
            <w:tcW w:w="1587" w:type="dxa"/>
          </w:tcPr>
          <w:p w:rsidR="00712C75" w:rsidRDefault="00712C75">
            <w:pPr>
              <w:pStyle w:val="ConsPlusNormal"/>
            </w:pPr>
            <w:r>
              <w:t>МЭР</w:t>
            </w:r>
            <w:proofErr w:type="gramStart"/>
            <w:r>
              <w:t xml:space="preserve"> К</w:t>
            </w:r>
            <w:proofErr w:type="gramEnd"/>
            <w:r>
              <w:t>о</w:t>
            </w:r>
          </w:p>
        </w:tc>
        <w:tc>
          <w:tcPr>
            <w:tcW w:w="3402" w:type="dxa"/>
          </w:tcPr>
          <w:p w:rsidR="00712C75" w:rsidRDefault="00712C75">
            <w:pPr>
              <w:pStyle w:val="ConsPlusNormal"/>
            </w:pPr>
            <w:r>
              <w:t>Количество субъектов малого и среднего предпринимательства в расчете на 1 тыс. человек населения Калужской области;</w:t>
            </w:r>
          </w:p>
          <w:p w:rsidR="00712C75" w:rsidRDefault="00712C75">
            <w:pPr>
              <w:pStyle w:val="ConsPlusNormal"/>
            </w:pPr>
            <w:r>
              <w:t>количество субъектов малого и среднего предпринимательства, получивших государственную поддержку;</w:t>
            </w:r>
          </w:p>
          <w:p w:rsidR="00712C75" w:rsidRDefault="00712C75">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r>
      <w:tr w:rsidR="00712C75">
        <w:tblPrEx>
          <w:tblBorders>
            <w:insideH w:val="nil"/>
          </w:tblBorders>
        </w:tblPrEx>
        <w:tc>
          <w:tcPr>
            <w:tcW w:w="12473" w:type="dxa"/>
            <w:gridSpan w:val="5"/>
            <w:tcBorders>
              <w:bottom w:val="nil"/>
            </w:tcBorders>
          </w:tcPr>
          <w:p w:rsidR="00712C75" w:rsidRDefault="00712C75">
            <w:pPr>
              <w:pStyle w:val="ConsPlusNormal"/>
              <w:jc w:val="center"/>
              <w:outlineLvl w:val="3"/>
            </w:pPr>
            <w:hyperlink w:anchor="P2795" w:history="1">
              <w:r>
                <w:rPr>
                  <w:color w:val="0000FF"/>
                </w:rPr>
                <w:t>Подпрограмма</w:t>
              </w:r>
            </w:hyperlink>
            <w:r>
              <w:t xml:space="preserve"> "Создание и развитие инновационных территориальных кластеров в сфере фармацевтики, биотехнологий, биомедицины, информационно-телекоммуникационных технологий, авиационно-космических технологий полимерных композиционных материалов и конструкций и других высокотехнологичных промышленных и инновационных кластеров в сфере автомобил</w:t>
            </w:r>
            <w:proofErr w:type="gramStart"/>
            <w:r>
              <w:t>е-</w:t>
            </w:r>
            <w:proofErr w:type="gramEnd"/>
            <w:r>
              <w:t xml:space="preserve"> и приборостроения, производства электроники и агропромышленной отрасли"</w:t>
            </w:r>
          </w:p>
        </w:tc>
      </w:tr>
      <w:tr w:rsidR="00712C75">
        <w:tblPrEx>
          <w:tblBorders>
            <w:insideH w:val="nil"/>
          </w:tblBorders>
        </w:tblPrEx>
        <w:tc>
          <w:tcPr>
            <w:tcW w:w="12473" w:type="dxa"/>
            <w:gridSpan w:val="5"/>
            <w:tcBorders>
              <w:top w:val="nil"/>
            </w:tcBorders>
          </w:tcPr>
          <w:p w:rsidR="00712C75" w:rsidRDefault="00712C75">
            <w:pPr>
              <w:pStyle w:val="ConsPlusNormal"/>
              <w:jc w:val="center"/>
            </w:pPr>
            <w:r>
              <w:t xml:space="preserve">(в ред. </w:t>
            </w:r>
            <w:hyperlink r:id="rId169" w:history="1">
              <w:r>
                <w:rPr>
                  <w:color w:val="0000FF"/>
                </w:rPr>
                <w:t>Постановления</w:t>
              </w:r>
            </w:hyperlink>
            <w:r>
              <w:t xml:space="preserve"> Правительства Калужской области от 20.11.2018 N 713)</w:t>
            </w:r>
          </w:p>
        </w:tc>
      </w:tr>
      <w:tr w:rsidR="00712C75">
        <w:tblPrEx>
          <w:tblBorders>
            <w:insideH w:val="nil"/>
          </w:tblBorders>
        </w:tblPrEx>
        <w:tc>
          <w:tcPr>
            <w:tcW w:w="12473" w:type="dxa"/>
            <w:gridSpan w:val="5"/>
            <w:tcBorders>
              <w:bottom w:val="nil"/>
            </w:tcBorders>
          </w:tcPr>
          <w:p w:rsidR="00712C75" w:rsidRDefault="00712C75">
            <w:pPr>
              <w:pStyle w:val="ConsPlusNormal"/>
              <w:jc w:val="center"/>
              <w:outlineLvl w:val="4"/>
            </w:pPr>
            <w:r>
              <w:t>Задача "Развитие механизмов поддержки проектов, направленных на повышение конкурентоспособности организаций, работающих в сферах фармацевтики, биотехнологий и биомедицины; информационно-телекоммуникационных технологий; авиационно-космических технологий полимерных композиционных материалов и конструкций, и других высокотехнологичных промышленных и инновационных кластеров автомобил</w:t>
            </w:r>
            <w:proofErr w:type="gramStart"/>
            <w:r>
              <w:t>е-</w:t>
            </w:r>
            <w:proofErr w:type="gramEnd"/>
            <w:r>
              <w:t xml:space="preserve"> и приборостроения, производства электроники и агропромышленной отрасли"</w:t>
            </w:r>
          </w:p>
        </w:tc>
      </w:tr>
      <w:tr w:rsidR="00712C75">
        <w:tblPrEx>
          <w:tblBorders>
            <w:insideH w:val="nil"/>
          </w:tblBorders>
        </w:tblPrEx>
        <w:tc>
          <w:tcPr>
            <w:tcW w:w="12473" w:type="dxa"/>
            <w:gridSpan w:val="5"/>
            <w:tcBorders>
              <w:top w:val="nil"/>
            </w:tcBorders>
          </w:tcPr>
          <w:p w:rsidR="00712C75" w:rsidRDefault="00712C75">
            <w:pPr>
              <w:pStyle w:val="ConsPlusNormal"/>
              <w:jc w:val="center"/>
            </w:pPr>
            <w:r>
              <w:lastRenderedPageBreak/>
              <w:t xml:space="preserve">(в ред. </w:t>
            </w:r>
            <w:hyperlink r:id="rId170" w:history="1">
              <w:r>
                <w:rPr>
                  <w:color w:val="0000FF"/>
                </w:rPr>
                <w:t>Постановления</w:t>
              </w:r>
            </w:hyperlink>
            <w:r>
              <w:t xml:space="preserve"> Правительства Калужской области от 20.11.2018 N 713)</w:t>
            </w:r>
          </w:p>
        </w:tc>
      </w:tr>
      <w:tr w:rsidR="00712C75">
        <w:tc>
          <w:tcPr>
            <w:tcW w:w="624" w:type="dxa"/>
          </w:tcPr>
          <w:p w:rsidR="00712C75" w:rsidRDefault="00712C75">
            <w:pPr>
              <w:pStyle w:val="ConsPlusNormal"/>
              <w:jc w:val="center"/>
            </w:pPr>
            <w:r>
              <w:t>1</w:t>
            </w:r>
          </w:p>
        </w:tc>
        <w:tc>
          <w:tcPr>
            <w:tcW w:w="3572" w:type="dxa"/>
          </w:tcPr>
          <w:p w:rsidR="00712C75" w:rsidRDefault="00712C75">
            <w:pPr>
              <w:pStyle w:val="ConsPlusNormal"/>
            </w:pPr>
            <w:hyperlink r:id="rId171" w:history="1">
              <w:proofErr w:type="gramStart"/>
              <w:r>
                <w:rPr>
                  <w:color w:val="0000FF"/>
                </w:rPr>
                <w:t>Постановление</w:t>
              </w:r>
            </w:hyperlink>
            <w:r>
              <w:t xml:space="preserve"> Правительства Калужской области от 09.08.2013 N 417 "Об определении уполномоченного органа исполнительной власти субъекта Российской Федерации для осуществления взаимодействия с Министерством экономического развития Российской Федерации и федеральным органом исполнительной власти - главным распорядителем средств федерального бюджета по реализации программ развития пилотных инновационных территориальных кластеров" (в ред. постановлений Правительства Калужской области от 26.02.2014 N 127, от 07.04.2015 N 181, от 04.04.2016</w:t>
            </w:r>
            <w:proofErr w:type="gramEnd"/>
            <w:r>
              <w:t xml:space="preserve"> </w:t>
            </w:r>
            <w:proofErr w:type="gramStart"/>
            <w:r>
              <w:t>N 214)</w:t>
            </w:r>
            <w:proofErr w:type="gramEnd"/>
          </w:p>
        </w:tc>
        <w:tc>
          <w:tcPr>
            <w:tcW w:w="3288" w:type="dxa"/>
          </w:tcPr>
          <w:p w:rsidR="00712C75" w:rsidRDefault="00712C75">
            <w:pPr>
              <w:pStyle w:val="ConsPlusNormal"/>
            </w:pPr>
            <w:r>
              <w:t>Определяет уполномоченный орган исполнительной власти субъекта Российской Федерации для осуществления взаимодействия с Министерством экономического развития Российской Федерации и федеральным органом исполнительной власти - главным распорядителем средств федерального бюджета по реализации программ развития пилотных инновационных территориальных кластеров</w:t>
            </w:r>
          </w:p>
        </w:tc>
        <w:tc>
          <w:tcPr>
            <w:tcW w:w="1587" w:type="dxa"/>
          </w:tcPr>
          <w:p w:rsidR="00712C75" w:rsidRDefault="00712C75">
            <w:pPr>
              <w:pStyle w:val="ConsPlusNormal"/>
            </w:pPr>
            <w:r>
              <w:t>МЭР</w:t>
            </w:r>
            <w:proofErr w:type="gramStart"/>
            <w:r>
              <w:t xml:space="preserve"> К</w:t>
            </w:r>
            <w:proofErr w:type="gramEnd"/>
            <w:r>
              <w:t>о</w:t>
            </w:r>
          </w:p>
        </w:tc>
        <w:tc>
          <w:tcPr>
            <w:tcW w:w="3402" w:type="dxa"/>
          </w:tcPr>
          <w:p w:rsidR="00712C75" w:rsidRDefault="00712C75">
            <w:pPr>
              <w:pStyle w:val="ConsPlusNormal"/>
            </w:pPr>
            <w:r>
              <w:t>Рост совокупной выручки организаций - участников кластеров в сфере фармацевтики, биотехнологий, биомедицины и информационно-телекоммуникационных технологий от продаж продукции</w:t>
            </w:r>
          </w:p>
        </w:tc>
      </w:tr>
    </w:tbl>
    <w:p w:rsidR="00712C75" w:rsidRDefault="00712C75">
      <w:pPr>
        <w:pStyle w:val="ConsPlusNormal"/>
        <w:jc w:val="both"/>
      </w:pPr>
    </w:p>
    <w:p w:rsidR="00712C75" w:rsidRDefault="00712C75">
      <w:pPr>
        <w:pStyle w:val="ConsPlusTitle"/>
        <w:jc w:val="center"/>
        <w:outlineLvl w:val="1"/>
      </w:pPr>
      <w:r>
        <w:t>6. Объем финансовых ресурсов, необходимых</w:t>
      </w:r>
    </w:p>
    <w:p w:rsidR="00712C75" w:rsidRDefault="00712C75">
      <w:pPr>
        <w:pStyle w:val="ConsPlusTitle"/>
        <w:jc w:val="center"/>
      </w:pPr>
      <w:r>
        <w:t>для реализации государственной программы</w:t>
      </w:r>
    </w:p>
    <w:p w:rsidR="00712C75" w:rsidRDefault="00712C75">
      <w:pPr>
        <w:pStyle w:val="ConsPlusNormal"/>
        <w:jc w:val="center"/>
      </w:pPr>
      <w:proofErr w:type="gramStart"/>
      <w:r>
        <w:t xml:space="preserve">(в ред. </w:t>
      </w:r>
      <w:hyperlink r:id="rId172" w:history="1">
        <w:r>
          <w:rPr>
            <w:color w:val="0000FF"/>
          </w:rPr>
          <w:t>Постановления</w:t>
        </w:r>
      </w:hyperlink>
      <w:r>
        <w:t xml:space="preserve"> Правительства Калужской области</w:t>
      </w:r>
      <w:proofErr w:type="gramEnd"/>
    </w:p>
    <w:p w:rsidR="00712C75" w:rsidRDefault="00712C75">
      <w:pPr>
        <w:pStyle w:val="ConsPlusNormal"/>
        <w:jc w:val="center"/>
      </w:pPr>
      <w:r>
        <w:t>от 29.12.2018 N 842)</w:t>
      </w:r>
    </w:p>
    <w:p w:rsidR="00712C75" w:rsidRDefault="00712C75">
      <w:pPr>
        <w:pStyle w:val="ConsPlusNormal"/>
        <w:jc w:val="both"/>
      </w:pPr>
    </w:p>
    <w:p w:rsidR="00712C75" w:rsidRDefault="00712C75">
      <w:pPr>
        <w:pStyle w:val="ConsPlusNormal"/>
        <w:jc w:val="right"/>
      </w:pPr>
      <w:r>
        <w:t>(тыс. рублей в ценах каждого года)</w:t>
      </w:r>
    </w:p>
    <w:p w:rsidR="00712C75" w:rsidRDefault="00712C7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644"/>
        <w:gridCol w:w="1304"/>
        <w:gridCol w:w="1304"/>
        <w:gridCol w:w="1304"/>
        <w:gridCol w:w="1531"/>
        <w:gridCol w:w="1304"/>
        <w:gridCol w:w="1191"/>
        <w:gridCol w:w="1020"/>
      </w:tblGrid>
      <w:tr w:rsidR="00712C75">
        <w:tc>
          <w:tcPr>
            <w:tcW w:w="3005" w:type="dxa"/>
            <w:vMerge w:val="restart"/>
          </w:tcPr>
          <w:p w:rsidR="00712C75" w:rsidRDefault="00712C75">
            <w:pPr>
              <w:pStyle w:val="ConsPlusNormal"/>
              <w:jc w:val="center"/>
            </w:pPr>
            <w:r>
              <w:t>Наименование показателя</w:t>
            </w:r>
          </w:p>
        </w:tc>
        <w:tc>
          <w:tcPr>
            <w:tcW w:w="1644" w:type="dxa"/>
            <w:vMerge w:val="restart"/>
          </w:tcPr>
          <w:p w:rsidR="00712C75" w:rsidRDefault="00712C75">
            <w:pPr>
              <w:pStyle w:val="ConsPlusNormal"/>
              <w:jc w:val="center"/>
            </w:pPr>
            <w:r>
              <w:t>Всего</w:t>
            </w:r>
          </w:p>
        </w:tc>
        <w:tc>
          <w:tcPr>
            <w:tcW w:w="8958" w:type="dxa"/>
            <w:gridSpan w:val="7"/>
          </w:tcPr>
          <w:p w:rsidR="00712C75" w:rsidRDefault="00712C75">
            <w:pPr>
              <w:pStyle w:val="ConsPlusNormal"/>
              <w:jc w:val="center"/>
            </w:pPr>
            <w:r>
              <w:t>В том числе по годам</w:t>
            </w:r>
          </w:p>
        </w:tc>
      </w:tr>
      <w:tr w:rsidR="00712C75">
        <w:tc>
          <w:tcPr>
            <w:tcW w:w="3005" w:type="dxa"/>
            <w:vMerge/>
          </w:tcPr>
          <w:p w:rsidR="00712C75" w:rsidRDefault="00712C75"/>
        </w:tc>
        <w:tc>
          <w:tcPr>
            <w:tcW w:w="1644" w:type="dxa"/>
            <w:vMerge/>
          </w:tcPr>
          <w:p w:rsidR="00712C75" w:rsidRDefault="00712C75"/>
        </w:tc>
        <w:tc>
          <w:tcPr>
            <w:tcW w:w="1304" w:type="dxa"/>
          </w:tcPr>
          <w:p w:rsidR="00712C75" w:rsidRDefault="00712C75">
            <w:pPr>
              <w:pStyle w:val="ConsPlusNormal"/>
              <w:jc w:val="center"/>
            </w:pPr>
            <w:r>
              <w:t>2014</w:t>
            </w:r>
          </w:p>
        </w:tc>
        <w:tc>
          <w:tcPr>
            <w:tcW w:w="1304" w:type="dxa"/>
          </w:tcPr>
          <w:p w:rsidR="00712C75" w:rsidRDefault="00712C75">
            <w:pPr>
              <w:pStyle w:val="ConsPlusNormal"/>
              <w:jc w:val="center"/>
            </w:pPr>
            <w:r>
              <w:t>2015</w:t>
            </w:r>
          </w:p>
        </w:tc>
        <w:tc>
          <w:tcPr>
            <w:tcW w:w="1304" w:type="dxa"/>
          </w:tcPr>
          <w:p w:rsidR="00712C75" w:rsidRDefault="00712C75">
            <w:pPr>
              <w:pStyle w:val="ConsPlusNormal"/>
              <w:jc w:val="center"/>
            </w:pPr>
            <w:r>
              <w:t>2016</w:t>
            </w:r>
          </w:p>
        </w:tc>
        <w:tc>
          <w:tcPr>
            <w:tcW w:w="1531" w:type="dxa"/>
          </w:tcPr>
          <w:p w:rsidR="00712C75" w:rsidRDefault="00712C75">
            <w:pPr>
              <w:pStyle w:val="ConsPlusNormal"/>
              <w:jc w:val="center"/>
            </w:pPr>
            <w:r>
              <w:t>2017</w:t>
            </w:r>
          </w:p>
        </w:tc>
        <w:tc>
          <w:tcPr>
            <w:tcW w:w="1304" w:type="dxa"/>
          </w:tcPr>
          <w:p w:rsidR="00712C75" w:rsidRDefault="00712C75">
            <w:pPr>
              <w:pStyle w:val="ConsPlusNormal"/>
              <w:jc w:val="center"/>
            </w:pPr>
            <w:r>
              <w:t>2018</w:t>
            </w:r>
          </w:p>
        </w:tc>
        <w:tc>
          <w:tcPr>
            <w:tcW w:w="1191" w:type="dxa"/>
          </w:tcPr>
          <w:p w:rsidR="00712C75" w:rsidRDefault="00712C75">
            <w:pPr>
              <w:pStyle w:val="ConsPlusNormal"/>
              <w:jc w:val="center"/>
            </w:pPr>
            <w:r>
              <w:t>2019</w:t>
            </w:r>
          </w:p>
        </w:tc>
        <w:tc>
          <w:tcPr>
            <w:tcW w:w="1020" w:type="dxa"/>
          </w:tcPr>
          <w:p w:rsidR="00712C75" w:rsidRDefault="00712C75">
            <w:pPr>
              <w:pStyle w:val="ConsPlusNormal"/>
              <w:jc w:val="center"/>
            </w:pPr>
            <w:r>
              <w:t>2020</w:t>
            </w:r>
          </w:p>
        </w:tc>
      </w:tr>
      <w:tr w:rsidR="00712C75">
        <w:tc>
          <w:tcPr>
            <w:tcW w:w="3005" w:type="dxa"/>
          </w:tcPr>
          <w:p w:rsidR="00712C75" w:rsidRDefault="00712C75">
            <w:pPr>
              <w:pStyle w:val="ConsPlusNormal"/>
            </w:pPr>
            <w:r>
              <w:lastRenderedPageBreak/>
              <w:t>ВСЕГО</w:t>
            </w:r>
          </w:p>
        </w:tc>
        <w:tc>
          <w:tcPr>
            <w:tcW w:w="1644" w:type="dxa"/>
          </w:tcPr>
          <w:p w:rsidR="00712C75" w:rsidRDefault="00712C75">
            <w:pPr>
              <w:pStyle w:val="ConsPlusNormal"/>
              <w:jc w:val="right"/>
            </w:pPr>
            <w:r>
              <w:t>2346654,34816</w:t>
            </w:r>
          </w:p>
        </w:tc>
        <w:tc>
          <w:tcPr>
            <w:tcW w:w="1304" w:type="dxa"/>
          </w:tcPr>
          <w:p w:rsidR="00712C75" w:rsidRDefault="00712C75">
            <w:pPr>
              <w:pStyle w:val="ConsPlusNormal"/>
              <w:jc w:val="right"/>
            </w:pPr>
            <w:r>
              <w:t>697370,828</w:t>
            </w:r>
          </w:p>
        </w:tc>
        <w:tc>
          <w:tcPr>
            <w:tcW w:w="1304" w:type="dxa"/>
          </w:tcPr>
          <w:p w:rsidR="00712C75" w:rsidRDefault="00712C75">
            <w:pPr>
              <w:pStyle w:val="ConsPlusNormal"/>
              <w:jc w:val="right"/>
            </w:pPr>
            <w:r>
              <w:t>388538,693</w:t>
            </w:r>
          </w:p>
        </w:tc>
        <w:tc>
          <w:tcPr>
            <w:tcW w:w="1304" w:type="dxa"/>
          </w:tcPr>
          <w:p w:rsidR="00712C75" w:rsidRDefault="00712C75">
            <w:pPr>
              <w:pStyle w:val="ConsPlusNormal"/>
              <w:jc w:val="right"/>
            </w:pPr>
            <w:r>
              <w:t>248530,462</w:t>
            </w:r>
          </w:p>
        </w:tc>
        <w:tc>
          <w:tcPr>
            <w:tcW w:w="1531" w:type="dxa"/>
          </w:tcPr>
          <w:p w:rsidR="00712C75" w:rsidRDefault="00712C75">
            <w:pPr>
              <w:pStyle w:val="ConsPlusNormal"/>
              <w:jc w:val="right"/>
            </w:pPr>
            <w:r>
              <w:t>401440,16516</w:t>
            </w:r>
          </w:p>
        </w:tc>
        <w:tc>
          <w:tcPr>
            <w:tcW w:w="1304" w:type="dxa"/>
          </w:tcPr>
          <w:p w:rsidR="00712C75" w:rsidRDefault="00712C75">
            <w:pPr>
              <w:pStyle w:val="ConsPlusNormal"/>
              <w:jc w:val="right"/>
            </w:pPr>
            <w:r>
              <w:t>280222,7</w:t>
            </w:r>
          </w:p>
        </w:tc>
        <w:tc>
          <w:tcPr>
            <w:tcW w:w="1191" w:type="dxa"/>
          </w:tcPr>
          <w:p w:rsidR="00712C75" w:rsidRDefault="00712C75">
            <w:pPr>
              <w:pStyle w:val="ConsPlusNormal"/>
              <w:jc w:val="right"/>
            </w:pPr>
            <w:r>
              <w:t>161761</w:t>
            </w:r>
          </w:p>
        </w:tc>
        <w:tc>
          <w:tcPr>
            <w:tcW w:w="1020" w:type="dxa"/>
          </w:tcPr>
          <w:p w:rsidR="00712C75" w:rsidRDefault="00712C75">
            <w:pPr>
              <w:pStyle w:val="ConsPlusNormal"/>
              <w:jc w:val="right"/>
            </w:pPr>
            <w:r>
              <w:t>168790,5</w:t>
            </w:r>
          </w:p>
        </w:tc>
      </w:tr>
      <w:tr w:rsidR="00712C75">
        <w:tc>
          <w:tcPr>
            <w:tcW w:w="3005" w:type="dxa"/>
          </w:tcPr>
          <w:p w:rsidR="00712C75" w:rsidRDefault="00712C75">
            <w:pPr>
              <w:pStyle w:val="ConsPlusNormal"/>
            </w:pPr>
            <w:r>
              <w:t>В том числе:</w:t>
            </w:r>
          </w:p>
        </w:tc>
        <w:tc>
          <w:tcPr>
            <w:tcW w:w="164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531" w:type="dxa"/>
          </w:tcPr>
          <w:p w:rsidR="00712C75" w:rsidRDefault="00712C75">
            <w:pPr>
              <w:pStyle w:val="ConsPlusNormal"/>
            </w:pPr>
          </w:p>
        </w:tc>
        <w:tc>
          <w:tcPr>
            <w:tcW w:w="1304" w:type="dxa"/>
          </w:tcPr>
          <w:p w:rsidR="00712C75" w:rsidRDefault="00712C75">
            <w:pPr>
              <w:pStyle w:val="ConsPlusNormal"/>
            </w:pPr>
          </w:p>
        </w:tc>
        <w:tc>
          <w:tcPr>
            <w:tcW w:w="1191" w:type="dxa"/>
          </w:tcPr>
          <w:p w:rsidR="00712C75" w:rsidRDefault="00712C75">
            <w:pPr>
              <w:pStyle w:val="ConsPlusNormal"/>
            </w:pPr>
          </w:p>
        </w:tc>
        <w:tc>
          <w:tcPr>
            <w:tcW w:w="1020" w:type="dxa"/>
          </w:tcPr>
          <w:p w:rsidR="00712C75" w:rsidRDefault="00712C75">
            <w:pPr>
              <w:pStyle w:val="ConsPlusNormal"/>
            </w:pPr>
          </w:p>
        </w:tc>
      </w:tr>
      <w:tr w:rsidR="00712C75">
        <w:tc>
          <w:tcPr>
            <w:tcW w:w="3005" w:type="dxa"/>
          </w:tcPr>
          <w:p w:rsidR="00712C75" w:rsidRDefault="00712C75">
            <w:pPr>
              <w:pStyle w:val="ConsPlusNormal"/>
            </w:pPr>
            <w:r>
              <w:t>по подпрограммам:</w:t>
            </w:r>
          </w:p>
        </w:tc>
        <w:tc>
          <w:tcPr>
            <w:tcW w:w="164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531" w:type="dxa"/>
          </w:tcPr>
          <w:p w:rsidR="00712C75" w:rsidRDefault="00712C75">
            <w:pPr>
              <w:pStyle w:val="ConsPlusNormal"/>
            </w:pPr>
          </w:p>
        </w:tc>
        <w:tc>
          <w:tcPr>
            <w:tcW w:w="1304" w:type="dxa"/>
          </w:tcPr>
          <w:p w:rsidR="00712C75" w:rsidRDefault="00712C75">
            <w:pPr>
              <w:pStyle w:val="ConsPlusNormal"/>
            </w:pPr>
          </w:p>
        </w:tc>
        <w:tc>
          <w:tcPr>
            <w:tcW w:w="1191" w:type="dxa"/>
          </w:tcPr>
          <w:p w:rsidR="00712C75" w:rsidRDefault="00712C75">
            <w:pPr>
              <w:pStyle w:val="ConsPlusNormal"/>
            </w:pPr>
          </w:p>
        </w:tc>
        <w:tc>
          <w:tcPr>
            <w:tcW w:w="1020" w:type="dxa"/>
          </w:tcPr>
          <w:p w:rsidR="00712C75" w:rsidRDefault="00712C75">
            <w:pPr>
              <w:pStyle w:val="ConsPlusNormal"/>
            </w:pPr>
          </w:p>
        </w:tc>
      </w:tr>
      <w:tr w:rsidR="00712C75">
        <w:tc>
          <w:tcPr>
            <w:tcW w:w="3005" w:type="dxa"/>
          </w:tcPr>
          <w:p w:rsidR="00712C75" w:rsidRDefault="00712C75">
            <w:pPr>
              <w:pStyle w:val="ConsPlusNormal"/>
            </w:pPr>
            <w:r>
              <w:t>"</w:t>
            </w:r>
            <w:hyperlink w:anchor="P868" w:history="1">
              <w:r>
                <w:rPr>
                  <w:color w:val="0000FF"/>
                </w:rPr>
                <w:t>Развитие</w:t>
              </w:r>
            </w:hyperlink>
            <w:r>
              <w:t xml:space="preserve"> малого и среднего, в том числе инновационного, предпринимательства в Калужской области"</w:t>
            </w:r>
          </w:p>
        </w:tc>
        <w:tc>
          <w:tcPr>
            <w:tcW w:w="1644" w:type="dxa"/>
          </w:tcPr>
          <w:p w:rsidR="00712C75" w:rsidRDefault="00712C75">
            <w:pPr>
              <w:pStyle w:val="ConsPlusNormal"/>
              <w:jc w:val="right"/>
            </w:pPr>
            <w:r>
              <w:t>1243491,04121</w:t>
            </w:r>
          </w:p>
        </w:tc>
        <w:tc>
          <w:tcPr>
            <w:tcW w:w="1304" w:type="dxa"/>
          </w:tcPr>
          <w:p w:rsidR="00712C75" w:rsidRDefault="00712C75">
            <w:pPr>
              <w:pStyle w:val="ConsPlusNormal"/>
              <w:jc w:val="right"/>
            </w:pPr>
            <w:r>
              <w:t>549905,173</w:t>
            </w:r>
          </w:p>
        </w:tc>
        <w:tc>
          <w:tcPr>
            <w:tcW w:w="1304" w:type="dxa"/>
          </w:tcPr>
          <w:p w:rsidR="00712C75" w:rsidRDefault="00712C75">
            <w:pPr>
              <w:pStyle w:val="ConsPlusNormal"/>
              <w:jc w:val="right"/>
            </w:pPr>
            <w:r>
              <w:t>188892,109</w:t>
            </w:r>
          </w:p>
        </w:tc>
        <w:tc>
          <w:tcPr>
            <w:tcW w:w="1304" w:type="dxa"/>
          </w:tcPr>
          <w:p w:rsidR="00712C75" w:rsidRDefault="00712C75">
            <w:pPr>
              <w:pStyle w:val="ConsPlusNormal"/>
              <w:jc w:val="right"/>
            </w:pPr>
            <w:r>
              <w:t>123557,747</w:t>
            </w:r>
          </w:p>
        </w:tc>
        <w:tc>
          <w:tcPr>
            <w:tcW w:w="1531" w:type="dxa"/>
          </w:tcPr>
          <w:p w:rsidR="00712C75" w:rsidRDefault="00712C75">
            <w:pPr>
              <w:pStyle w:val="ConsPlusNormal"/>
              <w:jc w:val="right"/>
            </w:pPr>
            <w:r>
              <w:t>94254,31221</w:t>
            </w:r>
          </w:p>
        </w:tc>
        <w:tc>
          <w:tcPr>
            <w:tcW w:w="1304" w:type="dxa"/>
          </w:tcPr>
          <w:p w:rsidR="00712C75" w:rsidRDefault="00712C75">
            <w:pPr>
              <w:pStyle w:val="ConsPlusNormal"/>
              <w:jc w:val="right"/>
            </w:pPr>
            <w:r>
              <w:t>123677,6</w:t>
            </w:r>
          </w:p>
        </w:tc>
        <w:tc>
          <w:tcPr>
            <w:tcW w:w="1191" w:type="dxa"/>
          </w:tcPr>
          <w:p w:rsidR="00712C75" w:rsidRDefault="00712C75">
            <w:pPr>
              <w:pStyle w:val="ConsPlusNormal"/>
              <w:jc w:val="right"/>
            </w:pPr>
            <w:r>
              <w:t>78087,3</w:t>
            </w:r>
          </w:p>
        </w:tc>
        <w:tc>
          <w:tcPr>
            <w:tcW w:w="1020" w:type="dxa"/>
          </w:tcPr>
          <w:p w:rsidR="00712C75" w:rsidRDefault="00712C75">
            <w:pPr>
              <w:pStyle w:val="ConsPlusNormal"/>
              <w:jc w:val="right"/>
            </w:pPr>
            <w:r>
              <w:t>85116,8</w:t>
            </w:r>
          </w:p>
        </w:tc>
      </w:tr>
      <w:tr w:rsidR="00712C75">
        <w:tc>
          <w:tcPr>
            <w:tcW w:w="3005" w:type="dxa"/>
          </w:tcPr>
          <w:p w:rsidR="00712C75" w:rsidRDefault="00712C75">
            <w:pPr>
              <w:pStyle w:val="ConsPlusNormal"/>
            </w:pPr>
            <w:r>
              <w:t>"</w:t>
            </w:r>
            <w:hyperlink w:anchor="P2795" w:history="1">
              <w:r>
                <w:rPr>
                  <w:color w:val="0000FF"/>
                </w:rPr>
                <w:t>Создание</w:t>
              </w:r>
            </w:hyperlink>
            <w:r>
              <w:t xml:space="preserve"> и развитие технопарков в сфере высоких технологий в Калужской области"</w:t>
            </w:r>
          </w:p>
        </w:tc>
        <w:tc>
          <w:tcPr>
            <w:tcW w:w="1644" w:type="dxa"/>
          </w:tcPr>
          <w:p w:rsidR="00712C75" w:rsidRDefault="00712C75">
            <w:pPr>
              <w:pStyle w:val="ConsPlusNormal"/>
              <w:jc w:val="right"/>
            </w:pPr>
            <w:r>
              <w:t>630463,97395</w:t>
            </w:r>
          </w:p>
        </w:tc>
        <w:tc>
          <w:tcPr>
            <w:tcW w:w="1304" w:type="dxa"/>
          </w:tcPr>
          <w:p w:rsidR="00712C75" w:rsidRDefault="00712C75">
            <w:pPr>
              <w:pStyle w:val="ConsPlusNormal"/>
              <w:jc w:val="right"/>
            </w:pPr>
            <w:r>
              <w:t>16132,322</w:t>
            </w:r>
          </w:p>
        </w:tc>
        <w:tc>
          <w:tcPr>
            <w:tcW w:w="1304" w:type="dxa"/>
          </w:tcPr>
          <w:p w:rsidR="00712C75" w:rsidRDefault="00712C75">
            <w:pPr>
              <w:pStyle w:val="ConsPlusNormal"/>
              <w:jc w:val="right"/>
            </w:pPr>
            <w:r>
              <w:t>103480,584</w:t>
            </w:r>
          </w:p>
        </w:tc>
        <w:tc>
          <w:tcPr>
            <w:tcW w:w="1304" w:type="dxa"/>
          </w:tcPr>
          <w:p w:rsidR="00712C75" w:rsidRDefault="00712C75">
            <w:pPr>
              <w:pStyle w:val="ConsPlusNormal"/>
              <w:jc w:val="right"/>
            </w:pPr>
            <w:r>
              <w:t>119972,715</w:t>
            </w:r>
          </w:p>
        </w:tc>
        <w:tc>
          <w:tcPr>
            <w:tcW w:w="1531" w:type="dxa"/>
          </w:tcPr>
          <w:p w:rsidR="00712C75" w:rsidRDefault="00712C75">
            <w:pPr>
              <w:pStyle w:val="ConsPlusNormal"/>
              <w:jc w:val="right"/>
            </w:pPr>
            <w:r>
              <w:t>71985,85295</w:t>
            </w:r>
          </w:p>
        </w:tc>
        <w:tc>
          <w:tcPr>
            <w:tcW w:w="1304" w:type="dxa"/>
          </w:tcPr>
          <w:p w:rsidR="00712C75" w:rsidRDefault="00712C75">
            <w:pPr>
              <w:pStyle w:val="ConsPlusNormal"/>
              <w:jc w:val="right"/>
            </w:pPr>
            <w:r>
              <w:t>151545,1</w:t>
            </w:r>
          </w:p>
        </w:tc>
        <w:tc>
          <w:tcPr>
            <w:tcW w:w="1191" w:type="dxa"/>
          </w:tcPr>
          <w:p w:rsidR="00712C75" w:rsidRDefault="00712C75">
            <w:pPr>
              <w:pStyle w:val="ConsPlusNormal"/>
              <w:jc w:val="right"/>
            </w:pPr>
            <w:r>
              <w:t>83673,7</w:t>
            </w:r>
          </w:p>
        </w:tc>
        <w:tc>
          <w:tcPr>
            <w:tcW w:w="1020" w:type="dxa"/>
          </w:tcPr>
          <w:p w:rsidR="00712C75" w:rsidRDefault="00712C75">
            <w:pPr>
              <w:pStyle w:val="ConsPlusNormal"/>
              <w:jc w:val="right"/>
            </w:pPr>
            <w:r>
              <w:t>83673,7</w:t>
            </w:r>
          </w:p>
        </w:tc>
      </w:tr>
      <w:tr w:rsidR="00712C75">
        <w:tc>
          <w:tcPr>
            <w:tcW w:w="3005" w:type="dxa"/>
          </w:tcPr>
          <w:p w:rsidR="00712C75" w:rsidRDefault="00712C75">
            <w:pPr>
              <w:pStyle w:val="ConsPlusNormal"/>
            </w:pPr>
            <w:r>
              <w:t>"</w:t>
            </w:r>
            <w:hyperlink w:anchor="P3580" w:history="1">
              <w:r>
                <w:rPr>
                  <w:color w:val="0000FF"/>
                </w:rPr>
                <w:t>Создание</w:t>
              </w:r>
            </w:hyperlink>
            <w:r>
              <w:t xml:space="preserve"> и развитие инновационных территориальных кластеров в сфере фармацевтики, биотехнологий, биомедицины и информационно-телекоммуникационных технологий"</w:t>
            </w:r>
          </w:p>
        </w:tc>
        <w:tc>
          <w:tcPr>
            <w:tcW w:w="1644" w:type="dxa"/>
          </w:tcPr>
          <w:p w:rsidR="00712C75" w:rsidRDefault="00712C75">
            <w:pPr>
              <w:pStyle w:val="ConsPlusNormal"/>
              <w:jc w:val="right"/>
            </w:pPr>
            <w:r>
              <w:t>472699,333</w:t>
            </w:r>
          </w:p>
        </w:tc>
        <w:tc>
          <w:tcPr>
            <w:tcW w:w="1304" w:type="dxa"/>
          </w:tcPr>
          <w:p w:rsidR="00712C75" w:rsidRDefault="00712C75">
            <w:pPr>
              <w:pStyle w:val="ConsPlusNormal"/>
              <w:jc w:val="right"/>
            </w:pPr>
            <w:r>
              <w:t>131333,333</w:t>
            </w:r>
          </w:p>
        </w:tc>
        <w:tc>
          <w:tcPr>
            <w:tcW w:w="1304" w:type="dxa"/>
          </w:tcPr>
          <w:p w:rsidR="00712C75" w:rsidRDefault="00712C75">
            <w:pPr>
              <w:pStyle w:val="ConsPlusNormal"/>
              <w:jc w:val="right"/>
            </w:pPr>
            <w:r>
              <w:t>96166,0</w:t>
            </w:r>
          </w:p>
        </w:tc>
        <w:tc>
          <w:tcPr>
            <w:tcW w:w="1304" w:type="dxa"/>
          </w:tcPr>
          <w:p w:rsidR="00712C75" w:rsidRDefault="00712C75">
            <w:pPr>
              <w:pStyle w:val="ConsPlusNormal"/>
              <w:jc w:val="right"/>
            </w:pPr>
            <w:r>
              <w:t>5000,0</w:t>
            </w:r>
          </w:p>
        </w:tc>
        <w:tc>
          <w:tcPr>
            <w:tcW w:w="1531" w:type="dxa"/>
          </w:tcPr>
          <w:p w:rsidR="00712C75" w:rsidRDefault="00712C75">
            <w:pPr>
              <w:pStyle w:val="ConsPlusNormal"/>
              <w:jc w:val="right"/>
            </w:pPr>
            <w:r>
              <w:t>235200,0</w:t>
            </w:r>
          </w:p>
        </w:tc>
        <w:tc>
          <w:tcPr>
            <w:tcW w:w="1304" w:type="dxa"/>
          </w:tcPr>
          <w:p w:rsidR="00712C75" w:rsidRDefault="00712C75">
            <w:pPr>
              <w:pStyle w:val="ConsPlusNormal"/>
              <w:jc w:val="right"/>
            </w:pPr>
            <w:r>
              <w:t>5000,0</w:t>
            </w:r>
          </w:p>
        </w:tc>
        <w:tc>
          <w:tcPr>
            <w:tcW w:w="1191" w:type="dxa"/>
          </w:tcPr>
          <w:p w:rsidR="00712C75" w:rsidRDefault="00712C75">
            <w:pPr>
              <w:pStyle w:val="ConsPlusNormal"/>
              <w:jc w:val="right"/>
            </w:pPr>
            <w:r>
              <w:t>0</w:t>
            </w:r>
          </w:p>
        </w:tc>
        <w:tc>
          <w:tcPr>
            <w:tcW w:w="1020" w:type="dxa"/>
          </w:tcPr>
          <w:p w:rsidR="00712C75" w:rsidRDefault="00712C75">
            <w:pPr>
              <w:pStyle w:val="ConsPlusNormal"/>
              <w:jc w:val="right"/>
            </w:pPr>
            <w:r>
              <w:t>0</w:t>
            </w:r>
          </w:p>
        </w:tc>
      </w:tr>
      <w:tr w:rsidR="00712C75">
        <w:tc>
          <w:tcPr>
            <w:tcW w:w="3005" w:type="dxa"/>
          </w:tcPr>
          <w:p w:rsidR="00712C75" w:rsidRDefault="00712C75">
            <w:pPr>
              <w:pStyle w:val="ConsPlusNormal"/>
            </w:pPr>
            <w:r>
              <w:t>по источникам финансирования:</w:t>
            </w:r>
          </w:p>
        </w:tc>
        <w:tc>
          <w:tcPr>
            <w:tcW w:w="164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531" w:type="dxa"/>
          </w:tcPr>
          <w:p w:rsidR="00712C75" w:rsidRDefault="00712C75">
            <w:pPr>
              <w:pStyle w:val="ConsPlusNormal"/>
            </w:pPr>
          </w:p>
        </w:tc>
        <w:tc>
          <w:tcPr>
            <w:tcW w:w="1304" w:type="dxa"/>
          </w:tcPr>
          <w:p w:rsidR="00712C75" w:rsidRDefault="00712C75">
            <w:pPr>
              <w:pStyle w:val="ConsPlusNormal"/>
            </w:pPr>
          </w:p>
        </w:tc>
        <w:tc>
          <w:tcPr>
            <w:tcW w:w="1191" w:type="dxa"/>
          </w:tcPr>
          <w:p w:rsidR="00712C75" w:rsidRDefault="00712C75">
            <w:pPr>
              <w:pStyle w:val="ConsPlusNormal"/>
            </w:pPr>
          </w:p>
        </w:tc>
        <w:tc>
          <w:tcPr>
            <w:tcW w:w="1020" w:type="dxa"/>
          </w:tcPr>
          <w:p w:rsidR="00712C75" w:rsidRDefault="00712C75">
            <w:pPr>
              <w:pStyle w:val="ConsPlusNormal"/>
            </w:pPr>
          </w:p>
        </w:tc>
      </w:tr>
      <w:tr w:rsidR="00712C75">
        <w:tc>
          <w:tcPr>
            <w:tcW w:w="3005" w:type="dxa"/>
          </w:tcPr>
          <w:p w:rsidR="00712C75" w:rsidRDefault="00712C75">
            <w:pPr>
              <w:pStyle w:val="ConsPlusNormal"/>
            </w:pPr>
            <w:r>
              <w:t>в том числе:</w:t>
            </w:r>
          </w:p>
        </w:tc>
        <w:tc>
          <w:tcPr>
            <w:tcW w:w="164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531" w:type="dxa"/>
          </w:tcPr>
          <w:p w:rsidR="00712C75" w:rsidRDefault="00712C75">
            <w:pPr>
              <w:pStyle w:val="ConsPlusNormal"/>
            </w:pPr>
          </w:p>
        </w:tc>
        <w:tc>
          <w:tcPr>
            <w:tcW w:w="1304" w:type="dxa"/>
          </w:tcPr>
          <w:p w:rsidR="00712C75" w:rsidRDefault="00712C75">
            <w:pPr>
              <w:pStyle w:val="ConsPlusNormal"/>
            </w:pPr>
          </w:p>
        </w:tc>
        <w:tc>
          <w:tcPr>
            <w:tcW w:w="1191" w:type="dxa"/>
          </w:tcPr>
          <w:p w:rsidR="00712C75" w:rsidRDefault="00712C75">
            <w:pPr>
              <w:pStyle w:val="ConsPlusNormal"/>
            </w:pPr>
          </w:p>
        </w:tc>
        <w:tc>
          <w:tcPr>
            <w:tcW w:w="1020" w:type="dxa"/>
          </w:tcPr>
          <w:p w:rsidR="00712C75" w:rsidRDefault="00712C75">
            <w:pPr>
              <w:pStyle w:val="ConsPlusNormal"/>
            </w:pPr>
          </w:p>
        </w:tc>
      </w:tr>
      <w:tr w:rsidR="00712C75">
        <w:tc>
          <w:tcPr>
            <w:tcW w:w="3005" w:type="dxa"/>
          </w:tcPr>
          <w:p w:rsidR="00712C75" w:rsidRDefault="00712C75">
            <w:pPr>
              <w:pStyle w:val="ConsPlusNormal"/>
            </w:pPr>
            <w:r>
              <w:t>бюджетные ассигнования - итого</w:t>
            </w:r>
          </w:p>
        </w:tc>
        <w:tc>
          <w:tcPr>
            <w:tcW w:w="1644" w:type="dxa"/>
          </w:tcPr>
          <w:p w:rsidR="00712C75" w:rsidRDefault="00712C75">
            <w:pPr>
              <w:pStyle w:val="ConsPlusNormal"/>
              <w:jc w:val="right"/>
            </w:pPr>
            <w:r>
              <w:t>2328053,54816</w:t>
            </w:r>
          </w:p>
        </w:tc>
        <w:tc>
          <w:tcPr>
            <w:tcW w:w="1304" w:type="dxa"/>
          </w:tcPr>
          <w:p w:rsidR="00712C75" w:rsidRDefault="00712C75">
            <w:pPr>
              <w:pStyle w:val="ConsPlusNormal"/>
              <w:jc w:val="right"/>
            </w:pPr>
            <w:r>
              <w:t>697370,828</w:t>
            </w:r>
          </w:p>
        </w:tc>
        <w:tc>
          <w:tcPr>
            <w:tcW w:w="1304" w:type="dxa"/>
          </w:tcPr>
          <w:p w:rsidR="00712C75" w:rsidRDefault="00712C75">
            <w:pPr>
              <w:pStyle w:val="ConsPlusNormal"/>
              <w:jc w:val="right"/>
            </w:pPr>
            <w:r>
              <w:t>381478,693</w:t>
            </w:r>
          </w:p>
        </w:tc>
        <w:tc>
          <w:tcPr>
            <w:tcW w:w="1304" w:type="dxa"/>
          </w:tcPr>
          <w:p w:rsidR="00712C75" w:rsidRDefault="00712C75">
            <w:pPr>
              <w:pStyle w:val="ConsPlusNormal"/>
              <w:jc w:val="right"/>
            </w:pPr>
            <w:r>
              <w:t>242718,462</w:t>
            </w:r>
          </w:p>
        </w:tc>
        <w:tc>
          <w:tcPr>
            <w:tcW w:w="1531" w:type="dxa"/>
          </w:tcPr>
          <w:p w:rsidR="00712C75" w:rsidRDefault="00712C75">
            <w:pPr>
              <w:pStyle w:val="ConsPlusNormal"/>
              <w:jc w:val="right"/>
            </w:pPr>
            <w:r>
              <w:t>401038,36516</w:t>
            </w:r>
          </w:p>
        </w:tc>
        <w:tc>
          <w:tcPr>
            <w:tcW w:w="1304" w:type="dxa"/>
          </w:tcPr>
          <w:p w:rsidR="00712C75" w:rsidRDefault="00712C75">
            <w:pPr>
              <w:pStyle w:val="ConsPlusNormal"/>
              <w:jc w:val="right"/>
            </w:pPr>
            <w:r>
              <w:t>274895,7</w:t>
            </w:r>
          </w:p>
        </w:tc>
        <w:tc>
          <w:tcPr>
            <w:tcW w:w="1191" w:type="dxa"/>
          </w:tcPr>
          <w:p w:rsidR="00712C75" w:rsidRDefault="00712C75">
            <w:pPr>
              <w:pStyle w:val="ConsPlusNormal"/>
              <w:jc w:val="right"/>
            </w:pPr>
            <w:r>
              <w:t>161761</w:t>
            </w:r>
          </w:p>
        </w:tc>
        <w:tc>
          <w:tcPr>
            <w:tcW w:w="1020" w:type="dxa"/>
          </w:tcPr>
          <w:p w:rsidR="00712C75" w:rsidRDefault="00712C75">
            <w:pPr>
              <w:pStyle w:val="ConsPlusNormal"/>
              <w:jc w:val="right"/>
            </w:pPr>
            <w:r>
              <w:t>168790,5</w:t>
            </w:r>
          </w:p>
        </w:tc>
      </w:tr>
      <w:tr w:rsidR="00712C75">
        <w:tc>
          <w:tcPr>
            <w:tcW w:w="3005" w:type="dxa"/>
          </w:tcPr>
          <w:p w:rsidR="00712C75" w:rsidRDefault="00712C75">
            <w:pPr>
              <w:pStyle w:val="ConsPlusNormal"/>
            </w:pPr>
            <w:r>
              <w:t>в том числе:</w:t>
            </w:r>
          </w:p>
        </w:tc>
        <w:tc>
          <w:tcPr>
            <w:tcW w:w="164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531" w:type="dxa"/>
          </w:tcPr>
          <w:p w:rsidR="00712C75" w:rsidRDefault="00712C75">
            <w:pPr>
              <w:pStyle w:val="ConsPlusNormal"/>
            </w:pPr>
          </w:p>
        </w:tc>
        <w:tc>
          <w:tcPr>
            <w:tcW w:w="1304" w:type="dxa"/>
          </w:tcPr>
          <w:p w:rsidR="00712C75" w:rsidRDefault="00712C75">
            <w:pPr>
              <w:pStyle w:val="ConsPlusNormal"/>
            </w:pPr>
          </w:p>
        </w:tc>
        <w:tc>
          <w:tcPr>
            <w:tcW w:w="1191" w:type="dxa"/>
          </w:tcPr>
          <w:p w:rsidR="00712C75" w:rsidRDefault="00712C75">
            <w:pPr>
              <w:pStyle w:val="ConsPlusNormal"/>
            </w:pPr>
          </w:p>
        </w:tc>
        <w:tc>
          <w:tcPr>
            <w:tcW w:w="1020" w:type="dxa"/>
          </w:tcPr>
          <w:p w:rsidR="00712C75" w:rsidRDefault="00712C75">
            <w:pPr>
              <w:pStyle w:val="ConsPlusNormal"/>
            </w:pPr>
          </w:p>
        </w:tc>
      </w:tr>
      <w:tr w:rsidR="00712C75">
        <w:tc>
          <w:tcPr>
            <w:tcW w:w="3005" w:type="dxa"/>
          </w:tcPr>
          <w:p w:rsidR="00712C75" w:rsidRDefault="00712C75">
            <w:pPr>
              <w:pStyle w:val="ConsPlusNormal"/>
            </w:pPr>
            <w:r>
              <w:t xml:space="preserve">- средства областного </w:t>
            </w:r>
            <w:r>
              <w:lastRenderedPageBreak/>
              <w:t xml:space="preserve">бюджета </w:t>
            </w:r>
            <w:hyperlink w:anchor="P861" w:history="1">
              <w:r>
                <w:rPr>
                  <w:color w:val="0000FF"/>
                </w:rPr>
                <w:t>&lt;**&gt;</w:t>
              </w:r>
            </w:hyperlink>
          </w:p>
        </w:tc>
        <w:tc>
          <w:tcPr>
            <w:tcW w:w="1644" w:type="dxa"/>
          </w:tcPr>
          <w:p w:rsidR="00712C75" w:rsidRDefault="00712C75">
            <w:pPr>
              <w:pStyle w:val="ConsPlusNormal"/>
              <w:jc w:val="right"/>
            </w:pPr>
            <w:r>
              <w:lastRenderedPageBreak/>
              <w:t>1177846,18759</w:t>
            </w:r>
          </w:p>
        </w:tc>
        <w:tc>
          <w:tcPr>
            <w:tcW w:w="1304" w:type="dxa"/>
          </w:tcPr>
          <w:p w:rsidR="00712C75" w:rsidRDefault="00712C75">
            <w:pPr>
              <w:pStyle w:val="ConsPlusNormal"/>
              <w:jc w:val="right"/>
            </w:pPr>
            <w:r>
              <w:t>195099,109</w:t>
            </w:r>
          </w:p>
        </w:tc>
        <w:tc>
          <w:tcPr>
            <w:tcW w:w="1304" w:type="dxa"/>
          </w:tcPr>
          <w:p w:rsidR="00712C75" w:rsidRDefault="00712C75">
            <w:pPr>
              <w:pStyle w:val="ConsPlusNormal"/>
              <w:jc w:val="right"/>
            </w:pPr>
            <w:r>
              <w:t>115636,701</w:t>
            </w:r>
          </w:p>
        </w:tc>
        <w:tc>
          <w:tcPr>
            <w:tcW w:w="1304" w:type="dxa"/>
          </w:tcPr>
          <w:p w:rsidR="00712C75" w:rsidRDefault="00712C75">
            <w:pPr>
              <w:pStyle w:val="ConsPlusNormal"/>
              <w:jc w:val="right"/>
            </w:pPr>
            <w:r>
              <w:t>73942,854</w:t>
            </w:r>
          </w:p>
        </w:tc>
        <w:tc>
          <w:tcPr>
            <w:tcW w:w="1531" w:type="dxa"/>
          </w:tcPr>
          <w:p w:rsidR="00712C75" w:rsidRDefault="00712C75">
            <w:pPr>
              <w:pStyle w:val="ConsPlusNormal"/>
              <w:jc w:val="right"/>
            </w:pPr>
            <w:r>
              <w:t>352165,12359</w:t>
            </w:r>
          </w:p>
        </w:tc>
        <w:tc>
          <w:tcPr>
            <w:tcW w:w="1304" w:type="dxa"/>
          </w:tcPr>
          <w:p w:rsidR="00712C75" w:rsidRDefault="00712C75">
            <w:pPr>
              <w:pStyle w:val="ConsPlusNormal"/>
              <w:jc w:val="right"/>
            </w:pPr>
            <w:r>
              <w:t>167058,2</w:t>
            </w:r>
          </w:p>
        </w:tc>
        <w:tc>
          <w:tcPr>
            <w:tcW w:w="1191" w:type="dxa"/>
          </w:tcPr>
          <w:p w:rsidR="00712C75" w:rsidRDefault="00712C75">
            <w:pPr>
              <w:pStyle w:val="ConsPlusNormal"/>
              <w:jc w:val="right"/>
            </w:pPr>
            <w:r>
              <w:t>136972,1</w:t>
            </w:r>
          </w:p>
        </w:tc>
        <w:tc>
          <w:tcPr>
            <w:tcW w:w="1020" w:type="dxa"/>
          </w:tcPr>
          <w:p w:rsidR="00712C75" w:rsidRDefault="00712C75">
            <w:pPr>
              <w:pStyle w:val="ConsPlusNormal"/>
              <w:jc w:val="right"/>
            </w:pPr>
            <w:r>
              <w:t>136972,1</w:t>
            </w:r>
          </w:p>
        </w:tc>
      </w:tr>
      <w:tr w:rsidR="00712C75">
        <w:tc>
          <w:tcPr>
            <w:tcW w:w="3005" w:type="dxa"/>
          </w:tcPr>
          <w:p w:rsidR="00712C75" w:rsidRDefault="00712C75">
            <w:pPr>
              <w:pStyle w:val="ConsPlusNormal"/>
            </w:pPr>
            <w:r>
              <w:lastRenderedPageBreak/>
              <w:t xml:space="preserve">- средства федерального бюджета </w:t>
            </w:r>
            <w:hyperlink w:anchor="P860" w:history="1">
              <w:r>
                <w:rPr>
                  <w:color w:val="0000FF"/>
                </w:rPr>
                <w:t>&lt;*&gt;</w:t>
              </w:r>
            </w:hyperlink>
          </w:p>
        </w:tc>
        <w:tc>
          <w:tcPr>
            <w:tcW w:w="1644" w:type="dxa"/>
          </w:tcPr>
          <w:p w:rsidR="00712C75" w:rsidRDefault="00712C75">
            <w:pPr>
              <w:pStyle w:val="ConsPlusNormal"/>
              <w:jc w:val="right"/>
            </w:pPr>
            <w:r>
              <w:t>1150207,36057</w:t>
            </w:r>
          </w:p>
        </w:tc>
        <w:tc>
          <w:tcPr>
            <w:tcW w:w="1304" w:type="dxa"/>
          </w:tcPr>
          <w:p w:rsidR="00712C75" w:rsidRDefault="00712C75">
            <w:pPr>
              <w:pStyle w:val="ConsPlusNormal"/>
              <w:jc w:val="right"/>
            </w:pPr>
            <w:r>
              <w:t>502271,719</w:t>
            </w:r>
          </w:p>
        </w:tc>
        <w:tc>
          <w:tcPr>
            <w:tcW w:w="1304" w:type="dxa"/>
          </w:tcPr>
          <w:p w:rsidR="00712C75" w:rsidRDefault="00712C75">
            <w:pPr>
              <w:pStyle w:val="ConsPlusNormal"/>
              <w:jc w:val="right"/>
            </w:pPr>
            <w:r>
              <w:t>265841,992</w:t>
            </w:r>
          </w:p>
        </w:tc>
        <w:tc>
          <w:tcPr>
            <w:tcW w:w="1304" w:type="dxa"/>
          </w:tcPr>
          <w:p w:rsidR="00712C75" w:rsidRDefault="00712C75">
            <w:pPr>
              <w:pStyle w:val="ConsPlusNormal"/>
              <w:jc w:val="right"/>
            </w:pPr>
            <w:r>
              <w:t>168775,608</w:t>
            </w:r>
          </w:p>
        </w:tc>
        <w:tc>
          <w:tcPr>
            <w:tcW w:w="1531" w:type="dxa"/>
          </w:tcPr>
          <w:p w:rsidR="00712C75" w:rsidRDefault="00712C75">
            <w:pPr>
              <w:pStyle w:val="ConsPlusNormal"/>
              <w:jc w:val="right"/>
            </w:pPr>
            <w:r>
              <w:t>48873,24157</w:t>
            </w:r>
          </w:p>
        </w:tc>
        <w:tc>
          <w:tcPr>
            <w:tcW w:w="1304" w:type="dxa"/>
          </w:tcPr>
          <w:p w:rsidR="00712C75" w:rsidRDefault="00712C75">
            <w:pPr>
              <w:pStyle w:val="ConsPlusNormal"/>
              <w:jc w:val="right"/>
            </w:pPr>
            <w:r>
              <w:t>107837,5</w:t>
            </w:r>
          </w:p>
        </w:tc>
        <w:tc>
          <w:tcPr>
            <w:tcW w:w="1191" w:type="dxa"/>
          </w:tcPr>
          <w:p w:rsidR="00712C75" w:rsidRDefault="00712C75">
            <w:pPr>
              <w:pStyle w:val="ConsPlusNormal"/>
              <w:jc w:val="right"/>
            </w:pPr>
            <w:r>
              <w:t>24788,9</w:t>
            </w:r>
          </w:p>
        </w:tc>
        <w:tc>
          <w:tcPr>
            <w:tcW w:w="1020" w:type="dxa"/>
          </w:tcPr>
          <w:p w:rsidR="00712C75" w:rsidRDefault="00712C75">
            <w:pPr>
              <w:pStyle w:val="ConsPlusNormal"/>
              <w:jc w:val="right"/>
            </w:pPr>
            <w:r>
              <w:t>31818,4</w:t>
            </w:r>
          </w:p>
        </w:tc>
      </w:tr>
      <w:tr w:rsidR="00712C75">
        <w:tc>
          <w:tcPr>
            <w:tcW w:w="3005" w:type="dxa"/>
          </w:tcPr>
          <w:p w:rsidR="00712C75" w:rsidRDefault="00712C75">
            <w:pPr>
              <w:pStyle w:val="ConsPlusNormal"/>
            </w:pPr>
            <w:r>
              <w:t>иные источники - итого</w:t>
            </w:r>
          </w:p>
        </w:tc>
        <w:tc>
          <w:tcPr>
            <w:tcW w:w="1644" w:type="dxa"/>
          </w:tcPr>
          <w:p w:rsidR="00712C75" w:rsidRDefault="00712C75">
            <w:pPr>
              <w:pStyle w:val="ConsPlusNormal"/>
              <w:jc w:val="right"/>
            </w:pPr>
            <w:r>
              <w:t>18600,8</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7060,0</w:t>
            </w:r>
          </w:p>
        </w:tc>
        <w:tc>
          <w:tcPr>
            <w:tcW w:w="1304" w:type="dxa"/>
          </w:tcPr>
          <w:p w:rsidR="00712C75" w:rsidRDefault="00712C75">
            <w:pPr>
              <w:pStyle w:val="ConsPlusNormal"/>
              <w:jc w:val="right"/>
            </w:pPr>
            <w:r>
              <w:t>5812,0</w:t>
            </w:r>
          </w:p>
        </w:tc>
        <w:tc>
          <w:tcPr>
            <w:tcW w:w="1531" w:type="dxa"/>
          </w:tcPr>
          <w:p w:rsidR="00712C75" w:rsidRDefault="00712C75">
            <w:pPr>
              <w:pStyle w:val="ConsPlusNormal"/>
              <w:jc w:val="right"/>
            </w:pPr>
            <w:r>
              <w:t>401,8</w:t>
            </w:r>
          </w:p>
        </w:tc>
        <w:tc>
          <w:tcPr>
            <w:tcW w:w="1304" w:type="dxa"/>
          </w:tcPr>
          <w:p w:rsidR="00712C75" w:rsidRDefault="00712C75">
            <w:pPr>
              <w:pStyle w:val="ConsPlusNormal"/>
              <w:jc w:val="right"/>
            </w:pPr>
            <w:r>
              <w:t>5327,0</w:t>
            </w:r>
          </w:p>
        </w:tc>
        <w:tc>
          <w:tcPr>
            <w:tcW w:w="1191" w:type="dxa"/>
          </w:tcPr>
          <w:p w:rsidR="00712C75" w:rsidRDefault="00712C75">
            <w:pPr>
              <w:pStyle w:val="ConsPlusNormal"/>
              <w:jc w:val="right"/>
            </w:pPr>
            <w:r>
              <w:t>0</w:t>
            </w:r>
          </w:p>
        </w:tc>
        <w:tc>
          <w:tcPr>
            <w:tcW w:w="1020" w:type="dxa"/>
          </w:tcPr>
          <w:p w:rsidR="00712C75" w:rsidRDefault="00712C75">
            <w:pPr>
              <w:pStyle w:val="ConsPlusNormal"/>
              <w:jc w:val="right"/>
            </w:pPr>
            <w:r>
              <w:t>0</w:t>
            </w:r>
          </w:p>
        </w:tc>
      </w:tr>
      <w:tr w:rsidR="00712C75">
        <w:tc>
          <w:tcPr>
            <w:tcW w:w="3005" w:type="dxa"/>
          </w:tcPr>
          <w:p w:rsidR="00712C75" w:rsidRDefault="00712C75">
            <w:pPr>
              <w:pStyle w:val="ConsPlusNormal"/>
            </w:pPr>
            <w:r>
              <w:t>в том числе:</w:t>
            </w:r>
          </w:p>
        </w:tc>
        <w:tc>
          <w:tcPr>
            <w:tcW w:w="164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531" w:type="dxa"/>
          </w:tcPr>
          <w:p w:rsidR="00712C75" w:rsidRDefault="00712C75">
            <w:pPr>
              <w:pStyle w:val="ConsPlusNormal"/>
            </w:pPr>
          </w:p>
        </w:tc>
        <w:tc>
          <w:tcPr>
            <w:tcW w:w="1304" w:type="dxa"/>
          </w:tcPr>
          <w:p w:rsidR="00712C75" w:rsidRDefault="00712C75">
            <w:pPr>
              <w:pStyle w:val="ConsPlusNormal"/>
            </w:pPr>
          </w:p>
        </w:tc>
        <w:tc>
          <w:tcPr>
            <w:tcW w:w="1191" w:type="dxa"/>
          </w:tcPr>
          <w:p w:rsidR="00712C75" w:rsidRDefault="00712C75">
            <w:pPr>
              <w:pStyle w:val="ConsPlusNormal"/>
            </w:pPr>
          </w:p>
        </w:tc>
        <w:tc>
          <w:tcPr>
            <w:tcW w:w="1020" w:type="dxa"/>
          </w:tcPr>
          <w:p w:rsidR="00712C75" w:rsidRDefault="00712C75">
            <w:pPr>
              <w:pStyle w:val="ConsPlusNormal"/>
            </w:pPr>
          </w:p>
        </w:tc>
      </w:tr>
      <w:tr w:rsidR="00712C75">
        <w:tc>
          <w:tcPr>
            <w:tcW w:w="3005" w:type="dxa"/>
          </w:tcPr>
          <w:p w:rsidR="00712C75" w:rsidRDefault="00712C75">
            <w:pPr>
              <w:pStyle w:val="ConsPlusNormal"/>
            </w:pPr>
            <w:r>
              <w:t xml:space="preserve">средства местных бюджетов </w:t>
            </w:r>
            <w:hyperlink w:anchor="P862" w:history="1">
              <w:r>
                <w:rPr>
                  <w:color w:val="0000FF"/>
                </w:rPr>
                <w:t>&lt;***&gt;</w:t>
              </w:r>
            </w:hyperlink>
          </w:p>
        </w:tc>
        <w:tc>
          <w:tcPr>
            <w:tcW w:w="1644" w:type="dxa"/>
          </w:tcPr>
          <w:p w:rsidR="00712C75" w:rsidRDefault="00712C75">
            <w:pPr>
              <w:pStyle w:val="ConsPlusNormal"/>
              <w:jc w:val="right"/>
            </w:pPr>
            <w:r>
              <w:t>18600,8</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7060,0</w:t>
            </w:r>
          </w:p>
        </w:tc>
        <w:tc>
          <w:tcPr>
            <w:tcW w:w="1304" w:type="dxa"/>
          </w:tcPr>
          <w:p w:rsidR="00712C75" w:rsidRDefault="00712C75">
            <w:pPr>
              <w:pStyle w:val="ConsPlusNormal"/>
              <w:jc w:val="right"/>
            </w:pPr>
            <w:r>
              <w:t>5812,0</w:t>
            </w:r>
          </w:p>
        </w:tc>
        <w:tc>
          <w:tcPr>
            <w:tcW w:w="1531" w:type="dxa"/>
          </w:tcPr>
          <w:p w:rsidR="00712C75" w:rsidRDefault="00712C75">
            <w:pPr>
              <w:pStyle w:val="ConsPlusNormal"/>
              <w:jc w:val="right"/>
            </w:pPr>
            <w:r>
              <w:t>401,8</w:t>
            </w:r>
          </w:p>
        </w:tc>
        <w:tc>
          <w:tcPr>
            <w:tcW w:w="1304" w:type="dxa"/>
          </w:tcPr>
          <w:p w:rsidR="00712C75" w:rsidRDefault="00712C75">
            <w:pPr>
              <w:pStyle w:val="ConsPlusNormal"/>
              <w:jc w:val="right"/>
            </w:pPr>
            <w:r>
              <w:t>5327,0</w:t>
            </w:r>
          </w:p>
        </w:tc>
        <w:tc>
          <w:tcPr>
            <w:tcW w:w="1191" w:type="dxa"/>
          </w:tcPr>
          <w:p w:rsidR="00712C75" w:rsidRDefault="00712C75">
            <w:pPr>
              <w:pStyle w:val="ConsPlusNormal"/>
              <w:jc w:val="right"/>
            </w:pPr>
            <w:r>
              <w:t>0</w:t>
            </w:r>
          </w:p>
        </w:tc>
        <w:tc>
          <w:tcPr>
            <w:tcW w:w="1020" w:type="dxa"/>
          </w:tcPr>
          <w:p w:rsidR="00712C75" w:rsidRDefault="00712C75">
            <w:pPr>
              <w:pStyle w:val="ConsPlusNormal"/>
              <w:jc w:val="right"/>
            </w:pPr>
            <w:r>
              <w:t>0</w:t>
            </w:r>
          </w:p>
        </w:tc>
      </w:tr>
    </w:tbl>
    <w:p w:rsidR="00712C75" w:rsidRDefault="00712C75">
      <w:pPr>
        <w:pStyle w:val="ConsPlusNormal"/>
        <w:jc w:val="both"/>
      </w:pPr>
    </w:p>
    <w:p w:rsidR="00712C75" w:rsidRDefault="00712C75">
      <w:pPr>
        <w:pStyle w:val="ConsPlusNormal"/>
        <w:ind w:firstLine="540"/>
        <w:jc w:val="both"/>
      </w:pPr>
      <w:r>
        <w:t>--------------------------------</w:t>
      </w:r>
    </w:p>
    <w:p w:rsidR="00712C75" w:rsidRDefault="00712C75">
      <w:pPr>
        <w:pStyle w:val="ConsPlusNormal"/>
        <w:spacing w:before="220"/>
        <w:ind w:firstLine="540"/>
        <w:jc w:val="both"/>
      </w:pPr>
      <w:bookmarkStart w:id="1" w:name="P860"/>
      <w:bookmarkEnd w:id="1"/>
      <w:r>
        <w:t>&lt;*&gt; Объем финансирования за счет средств федерального бюджета будет ежегодно уточняться после принятия федерального закона о федеральном бюджете на очередной финансовый год и на плановый период.</w:t>
      </w:r>
    </w:p>
    <w:p w:rsidR="00712C75" w:rsidRDefault="00712C75">
      <w:pPr>
        <w:pStyle w:val="ConsPlusNormal"/>
        <w:spacing w:before="220"/>
        <w:ind w:firstLine="540"/>
        <w:jc w:val="both"/>
      </w:pPr>
      <w:bookmarkStart w:id="2" w:name="P861"/>
      <w:bookmarkEnd w:id="2"/>
      <w:r>
        <w:t>&lt;**&gt; Объемы финансовых средств областного бюджета на реализацию программных мероприятий уточняются после принятия закона Калужской об областном бюджете на очередной финансовый год и на плановый период.</w:t>
      </w:r>
    </w:p>
    <w:p w:rsidR="00712C75" w:rsidRDefault="00712C75">
      <w:pPr>
        <w:pStyle w:val="ConsPlusNormal"/>
        <w:spacing w:before="220"/>
        <w:ind w:firstLine="540"/>
        <w:jc w:val="both"/>
      </w:pPr>
      <w:bookmarkStart w:id="3" w:name="P862"/>
      <w:bookmarkEnd w:id="3"/>
      <w:r>
        <w:t>&lt;***&gt; Средства ежегодно уточняются в соответствии с заключенными соглашениями.</w:t>
      </w:r>
    </w:p>
    <w:p w:rsidR="00712C75" w:rsidRDefault="00712C75">
      <w:pPr>
        <w:pStyle w:val="ConsPlusNormal"/>
        <w:jc w:val="both"/>
      </w:pPr>
    </w:p>
    <w:p w:rsidR="00712C75" w:rsidRDefault="00712C75">
      <w:pPr>
        <w:pStyle w:val="ConsPlusNormal"/>
        <w:ind w:firstLine="540"/>
        <w:jc w:val="both"/>
        <w:outlineLvl w:val="2"/>
      </w:pPr>
      <w:r>
        <w:t xml:space="preserve">6.1 - 6.2. Исключены. - </w:t>
      </w:r>
      <w:hyperlink r:id="rId173" w:history="1">
        <w:r>
          <w:rPr>
            <w:color w:val="0000FF"/>
          </w:rPr>
          <w:t>Постановление</w:t>
        </w:r>
      </w:hyperlink>
      <w:r>
        <w:t xml:space="preserve"> Правительства Калужской области от 31.12.2014 N 823.</w:t>
      </w:r>
    </w:p>
    <w:p w:rsidR="00712C75" w:rsidRDefault="00712C75">
      <w:pPr>
        <w:pStyle w:val="ConsPlusNormal"/>
        <w:jc w:val="both"/>
      </w:pPr>
    </w:p>
    <w:p w:rsidR="00712C75" w:rsidRDefault="00712C75">
      <w:pPr>
        <w:pStyle w:val="ConsPlusTitle"/>
        <w:jc w:val="center"/>
        <w:outlineLvl w:val="1"/>
      </w:pPr>
      <w:bookmarkStart w:id="4" w:name="P866"/>
      <w:bookmarkEnd w:id="4"/>
      <w:r>
        <w:t>7. Подпрограммы государственной программы</w:t>
      </w:r>
    </w:p>
    <w:p w:rsidR="00712C75" w:rsidRDefault="00712C75">
      <w:pPr>
        <w:pStyle w:val="ConsPlusNormal"/>
        <w:jc w:val="both"/>
      </w:pPr>
    </w:p>
    <w:p w:rsidR="00712C75" w:rsidRDefault="00712C75">
      <w:pPr>
        <w:pStyle w:val="ConsPlusTitle"/>
        <w:jc w:val="center"/>
        <w:outlineLvl w:val="2"/>
      </w:pPr>
      <w:bookmarkStart w:id="5" w:name="P868"/>
      <w:bookmarkEnd w:id="5"/>
      <w:r>
        <w:t>7.1. Подпрограмма "Развитие малого и среднего, в том числе</w:t>
      </w:r>
    </w:p>
    <w:p w:rsidR="00712C75" w:rsidRDefault="00712C75">
      <w:pPr>
        <w:pStyle w:val="ConsPlusTitle"/>
        <w:jc w:val="center"/>
      </w:pPr>
      <w:r>
        <w:t>инновационного, предпринимательства в Калужской области"</w:t>
      </w:r>
    </w:p>
    <w:p w:rsidR="00712C75" w:rsidRDefault="00712C75">
      <w:pPr>
        <w:pStyle w:val="ConsPlusTitle"/>
        <w:jc w:val="center"/>
      </w:pPr>
      <w:r>
        <w:t>государственной программы "Развитие предпринимательства</w:t>
      </w:r>
    </w:p>
    <w:p w:rsidR="00712C75" w:rsidRDefault="00712C75">
      <w:pPr>
        <w:pStyle w:val="ConsPlusTitle"/>
        <w:jc w:val="center"/>
      </w:pPr>
      <w:r>
        <w:t>и инноваций в Калужской области"</w:t>
      </w:r>
    </w:p>
    <w:p w:rsidR="00712C75" w:rsidRDefault="00712C75">
      <w:pPr>
        <w:pStyle w:val="ConsPlusNormal"/>
        <w:jc w:val="both"/>
      </w:pPr>
    </w:p>
    <w:p w:rsidR="00712C75" w:rsidRDefault="00712C75">
      <w:pPr>
        <w:pStyle w:val="ConsPlusTitle"/>
        <w:jc w:val="center"/>
        <w:outlineLvl w:val="3"/>
      </w:pPr>
      <w:r>
        <w:t>ПАСПОРТ</w:t>
      </w:r>
    </w:p>
    <w:p w:rsidR="00712C75" w:rsidRDefault="00712C75">
      <w:pPr>
        <w:pStyle w:val="ConsPlusTitle"/>
        <w:jc w:val="center"/>
      </w:pPr>
      <w:r>
        <w:t>подпрограммы "Развитие малого и среднего, в том числе</w:t>
      </w:r>
    </w:p>
    <w:p w:rsidR="00712C75" w:rsidRDefault="00712C75">
      <w:pPr>
        <w:pStyle w:val="ConsPlusTitle"/>
        <w:jc w:val="center"/>
      </w:pPr>
      <w:r>
        <w:t>инновационного, предпринимательства в Калужской области"</w:t>
      </w:r>
    </w:p>
    <w:p w:rsidR="00712C75" w:rsidRDefault="00712C75">
      <w:pPr>
        <w:pStyle w:val="ConsPlusTitle"/>
        <w:jc w:val="center"/>
      </w:pPr>
      <w:r>
        <w:t>(далее - подпрограмма)</w:t>
      </w:r>
    </w:p>
    <w:p w:rsidR="00712C75" w:rsidRDefault="00712C7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644"/>
        <w:gridCol w:w="1304"/>
        <w:gridCol w:w="1304"/>
        <w:gridCol w:w="1361"/>
        <w:gridCol w:w="1417"/>
        <w:gridCol w:w="1304"/>
        <w:gridCol w:w="1077"/>
        <w:gridCol w:w="1077"/>
      </w:tblGrid>
      <w:tr w:rsidR="00712C75">
        <w:tc>
          <w:tcPr>
            <w:tcW w:w="2268" w:type="dxa"/>
            <w:tcBorders>
              <w:bottom w:val="nil"/>
            </w:tcBorders>
          </w:tcPr>
          <w:p w:rsidR="00712C75" w:rsidRDefault="00712C75">
            <w:pPr>
              <w:pStyle w:val="ConsPlusNormal"/>
            </w:pPr>
            <w:r>
              <w:t>1. Соисполнители государственной программы</w:t>
            </w:r>
          </w:p>
        </w:tc>
        <w:tc>
          <w:tcPr>
            <w:tcW w:w="12189" w:type="dxa"/>
            <w:gridSpan w:val="9"/>
            <w:tcBorders>
              <w:bottom w:val="nil"/>
            </w:tcBorders>
          </w:tcPr>
          <w:p w:rsidR="00712C75" w:rsidRDefault="00712C75">
            <w:pPr>
              <w:pStyle w:val="ConsPlusNormal"/>
            </w:pPr>
            <w:r>
              <w:t>Министерство экономического развития Калужской области;</w:t>
            </w:r>
          </w:p>
          <w:p w:rsidR="00712C75" w:rsidRDefault="00712C75">
            <w:pPr>
              <w:pStyle w:val="ConsPlusNormal"/>
            </w:pPr>
            <w:r>
              <w:t>министерство промышленности и малого предпринимательства Калужской области</w:t>
            </w:r>
          </w:p>
        </w:tc>
      </w:tr>
      <w:tr w:rsidR="00712C75">
        <w:tc>
          <w:tcPr>
            <w:tcW w:w="14457" w:type="dxa"/>
            <w:gridSpan w:val="10"/>
            <w:tcBorders>
              <w:top w:val="nil"/>
            </w:tcBorders>
          </w:tcPr>
          <w:p w:rsidR="00712C75" w:rsidRDefault="00712C75">
            <w:pPr>
              <w:pStyle w:val="ConsPlusNormal"/>
              <w:jc w:val="both"/>
            </w:pPr>
            <w:r>
              <w:t xml:space="preserve">(п. 1 в ред. </w:t>
            </w:r>
            <w:hyperlink r:id="rId174" w:history="1">
              <w:r>
                <w:rPr>
                  <w:color w:val="0000FF"/>
                </w:rPr>
                <w:t>Постановления</w:t>
              </w:r>
            </w:hyperlink>
            <w:r>
              <w:t xml:space="preserve"> Правительства Калужской области от 15.02.2016 N 96)</w:t>
            </w:r>
          </w:p>
        </w:tc>
      </w:tr>
      <w:tr w:rsidR="00712C75">
        <w:tc>
          <w:tcPr>
            <w:tcW w:w="2268" w:type="dxa"/>
            <w:tcBorders>
              <w:bottom w:val="nil"/>
            </w:tcBorders>
          </w:tcPr>
          <w:p w:rsidR="00712C75" w:rsidRDefault="00712C75">
            <w:pPr>
              <w:pStyle w:val="ConsPlusNormal"/>
            </w:pPr>
            <w:r>
              <w:t>2. Участники подпрограммы</w:t>
            </w:r>
          </w:p>
        </w:tc>
        <w:tc>
          <w:tcPr>
            <w:tcW w:w="12189" w:type="dxa"/>
            <w:gridSpan w:val="9"/>
            <w:tcBorders>
              <w:bottom w:val="nil"/>
            </w:tcBorders>
          </w:tcPr>
          <w:p w:rsidR="00712C75" w:rsidRDefault="00712C75">
            <w:pPr>
              <w:pStyle w:val="ConsPlusNormal"/>
            </w:pPr>
            <w:r>
              <w:t>Министерство экономического развития Калужской области;</w:t>
            </w:r>
          </w:p>
          <w:p w:rsidR="00712C75" w:rsidRDefault="00712C75">
            <w:pPr>
              <w:pStyle w:val="ConsPlusNormal"/>
            </w:pPr>
            <w:r>
              <w:t>министерство промышленности и малого предпринимательства Калужской области;</w:t>
            </w:r>
          </w:p>
          <w:p w:rsidR="00712C75" w:rsidRDefault="00712C75">
            <w:pPr>
              <w:pStyle w:val="ConsPlusNormal"/>
            </w:pPr>
            <w:r>
              <w:t>органы местного самоуправления Калужской области (по согласованию)</w:t>
            </w:r>
          </w:p>
        </w:tc>
      </w:tr>
      <w:tr w:rsidR="00712C75">
        <w:tc>
          <w:tcPr>
            <w:tcW w:w="14457" w:type="dxa"/>
            <w:gridSpan w:val="10"/>
            <w:tcBorders>
              <w:top w:val="nil"/>
            </w:tcBorders>
          </w:tcPr>
          <w:p w:rsidR="00712C75" w:rsidRDefault="00712C75">
            <w:pPr>
              <w:pStyle w:val="ConsPlusNormal"/>
              <w:jc w:val="both"/>
            </w:pPr>
            <w:r>
              <w:t xml:space="preserve">(п. 2 в ред. </w:t>
            </w:r>
            <w:hyperlink r:id="rId175" w:history="1">
              <w:r>
                <w:rPr>
                  <w:color w:val="0000FF"/>
                </w:rPr>
                <w:t>Постановления</w:t>
              </w:r>
            </w:hyperlink>
            <w:r>
              <w:t xml:space="preserve"> Правительства Калужской области от 15.02.2016 N 96)</w:t>
            </w:r>
          </w:p>
        </w:tc>
      </w:tr>
      <w:tr w:rsidR="00712C75">
        <w:tblPrEx>
          <w:tblBorders>
            <w:insideH w:val="single" w:sz="4" w:space="0" w:color="auto"/>
          </w:tblBorders>
        </w:tblPrEx>
        <w:tc>
          <w:tcPr>
            <w:tcW w:w="2268" w:type="dxa"/>
          </w:tcPr>
          <w:p w:rsidR="00712C75" w:rsidRDefault="00712C75">
            <w:pPr>
              <w:pStyle w:val="ConsPlusNormal"/>
            </w:pPr>
            <w:r>
              <w:t>3. Цели подпрограммы</w:t>
            </w:r>
          </w:p>
        </w:tc>
        <w:tc>
          <w:tcPr>
            <w:tcW w:w="12189" w:type="dxa"/>
            <w:gridSpan w:val="9"/>
          </w:tcPr>
          <w:p w:rsidR="00712C75" w:rsidRDefault="00712C75">
            <w:pPr>
              <w:pStyle w:val="ConsPlusNormal"/>
            </w:pPr>
            <w:r>
              <w:t>Государственная поддержка субъектов малого и среднего, в том числе инновационного, предпринимательства в Калужской области</w:t>
            </w:r>
          </w:p>
        </w:tc>
      </w:tr>
      <w:tr w:rsidR="00712C75">
        <w:tblPrEx>
          <w:tblBorders>
            <w:insideH w:val="single" w:sz="4" w:space="0" w:color="auto"/>
          </w:tblBorders>
        </w:tblPrEx>
        <w:tc>
          <w:tcPr>
            <w:tcW w:w="2268" w:type="dxa"/>
          </w:tcPr>
          <w:p w:rsidR="00712C75" w:rsidRDefault="00712C75">
            <w:pPr>
              <w:pStyle w:val="ConsPlusNormal"/>
            </w:pPr>
            <w:r>
              <w:t>4. Задачи подпрограммы</w:t>
            </w:r>
          </w:p>
        </w:tc>
        <w:tc>
          <w:tcPr>
            <w:tcW w:w="12189" w:type="dxa"/>
            <w:gridSpan w:val="9"/>
          </w:tcPr>
          <w:p w:rsidR="00712C75" w:rsidRDefault="00712C75">
            <w:pPr>
              <w:pStyle w:val="ConsPlusNormal"/>
            </w:pPr>
            <w:r>
              <w:t>Развитие механизмов поддержки субъектов малого и среднего предпринимательства в Калужской области.</w:t>
            </w:r>
          </w:p>
          <w:p w:rsidR="00712C75" w:rsidRDefault="00712C75">
            <w:pPr>
              <w:pStyle w:val="ConsPlusNormal"/>
            </w:pPr>
            <w:r>
              <w:t>Создание условий для повышения инновационной активности хозяйствующих субъектов</w:t>
            </w:r>
          </w:p>
        </w:tc>
      </w:tr>
      <w:tr w:rsidR="00712C75">
        <w:tblPrEx>
          <w:tblBorders>
            <w:insideH w:val="single" w:sz="4" w:space="0" w:color="auto"/>
          </w:tblBorders>
        </w:tblPrEx>
        <w:tc>
          <w:tcPr>
            <w:tcW w:w="2268" w:type="dxa"/>
          </w:tcPr>
          <w:p w:rsidR="00712C75" w:rsidRDefault="00712C75">
            <w:pPr>
              <w:pStyle w:val="ConsPlusNormal"/>
            </w:pPr>
            <w:r>
              <w:t>5. Перечень основных мероприятий подпрограммы</w:t>
            </w:r>
          </w:p>
        </w:tc>
        <w:tc>
          <w:tcPr>
            <w:tcW w:w="12189" w:type="dxa"/>
            <w:gridSpan w:val="9"/>
          </w:tcPr>
          <w:p w:rsidR="00712C75" w:rsidRDefault="00712C75">
            <w:pPr>
              <w:pStyle w:val="ConsPlusNormal"/>
            </w:pPr>
            <w:r>
              <w:t>- Оказание информационной, консультационной и кадровой поддержки субъектам малого и среднего предпринимательства Калужской области;</w:t>
            </w:r>
          </w:p>
          <w:p w:rsidR="00712C75" w:rsidRDefault="00712C75">
            <w:pPr>
              <w:pStyle w:val="ConsPlusNormal"/>
            </w:pPr>
            <w:r>
              <w:t>- развитие системы финансовой поддержки субъектов малого и среднего предпринимательства Калужской области. Содействие модернизации производственной базы субъектов малого и среднего предпринимательства Калужской области;</w:t>
            </w:r>
          </w:p>
          <w:p w:rsidR="00712C75" w:rsidRDefault="00712C75">
            <w:pPr>
              <w:pStyle w:val="ConsPlusNormal"/>
            </w:pPr>
            <w:r>
              <w:t>- содействие развитию субъектов малого и среднего предпринимательства, осуществляющих инновационную деятельность на территории Калужской области;</w:t>
            </w:r>
          </w:p>
          <w:p w:rsidR="00712C75" w:rsidRDefault="00712C75">
            <w:pPr>
              <w:pStyle w:val="ConsPlusNormal"/>
            </w:pPr>
            <w:r>
              <w:t>- развитие организаций инфраструктуры поддержки субъектов малого и среднего, в том числе инновационного, предпринимательства Калужской области;</w:t>
            </w:r>
          </w:p>
          <w:p w:rsidR="00712C75" w:rsidRDefault="00712C75">
            <w:pPr>
              <w:pStyle w:val="ConsPlusNormal"/>
            </w:pPr>
            <w:r>
              <w:t>- стимулирование муниципальных образований Калужской области к осуществлению мер поддержки и развития малого и среднего предпринимательства в муниципальных образованиях области</w:t>
            </w:r>
          </w:p>
        </w:tc>
      </w:tr>
      <w:tr w:rsidR="00712C75">
        <w:tc>
          <w:tcPr>
            <w:tcW w:w="2268" w:type="dxa"/>
            <w:tcBorders>
              <w:bottom w:val="nil"/>
            </w:tcBorders>
          </w:tcPr>
          <w:p w:rsidR="00712C75" w:rsidRDefault="00712C75">
            <w:pPr>
              <w:pStyle w:val="ConsPlusNormal"/>
            </w:pPr>
            <w:r>
              <w:t>6. Показатели подпрограммы</w:t>
            </w:r>
          </w:p>
        </w:tc>
        <w:tc>
          <w:tcPr>
            <w:tcW w:w="12189" w:type="dxa"/>
            <w:gridSpan w:val="9"/>
            <w:tcBorders>
              <w:bottom w:val="nil"/>
            </w:tcBorders>
          </w:tcPr>
          <w:p w:rsidR="00712C75" w:rsidRDefault="00712C75">
            <w:pPr>
              <w:pStyle w:val="ConsPlusNormal"/>
            </w:pPr>
            <w:r>
              <w:t>- Количество субъектов малого и среднего предпринимательства, получивших государственную поддержку, ед.;</w:t>
            </w:r>
          </w:p>
          <w:p w:rsidR="00712C75" w:rsidRDefault="00712C75">
            <w:pPr>
              <w:pStyle w:val="ConsPlusNormal"/>
            </w:pPr>
            <w:r>
              <w:t xml:space="preserve">- размер собственных средств субъектов малого и среднего предпринимательства, получивших государственную поддержку (при реализации </w:t>
            </w:r>
            <w:hyperlink w:anchor="P1949" w:history="1">
              <w:r>
                <w:rPr>
                  <w:color w:val="0000FF"/>
                </w:rPr>
                <w:t>пунктов 2.1</w:t>
              </w:r>
            </w:hyperlink>
            <w:r>
              <w:t xml:space="preserve">, </w:t>
            </w:r>
            <w:hyperlink w:anchor="P2013" w:history="1">
              <w:r>
                <w:rPr>
                  <w:color w:val="0000FF"/>
                </w:rPr>
                <w:t>2.3</w:t>
              </w:r>
            </w:hyperlink>
            <w:r>
              <w:t xml:space="preserve">, </w:t>
            </w:r>
            <w:hyperlink w:anchor="P2055" w:history="1">
              <w:r>
                <w:rPr>
                  <w:color w:val="0000FF"/>
                </w:rPr>
                <w:t>2.4</w:t>
              </w:r>
            </w:hyperlink>
            <w:r>
              <w:t xml:space="preserve"> перечня программных мероприятий подпрограммы), тыс. руб.;</w:t>
            </w:r>
          </w:p>
          <w:p w:rsidR="00712C75" w:rsidRDefault="00712C75">
            <w:pPr>
              <w:pStyle w:val="ConsPlusNormal"/>
            </w:pPr>
            <w:r>
              <w:t>- исполнение расходных обязательств за счет субсидии, предоставленной в текущем финансовом году из федерального бюджета на реализацию мероприятий подпрограммы</w:t>
            </w:r>
            <w:proofErr w:type="gramStart"/>
            <w:r>
              <w:t>, %;</w:t>
            </w:r>
            <w:proofErr w:type="gramEnd"/>
          </w:p>
          <w:p w:rsidR="00712C75" w:rsidRDefault="00712C75">
            <w:pPr>
              <w:pStyle w:val="ConsPlusNormal"/>
            </w:pPr>
            <w:r>
              <w:lastRenderedPageBreak/>
              <w:t xml:space="preserve">- количество проведенных консультаций и мероприятий для субъектов малого и среднего предпринимательства (при реализации </w:t>
            </w:r>
            <w:hyperlink w:anchor="P2275" w:history="1">
              <w:r>
                <w:rPr>
                  <w:color w:val="0000FF"/>
                </w:rPr>
                <w:t>пунктов 4.2</w:t>
              </w:r>
            </w:hyperlink>
            <w:r>
              <w:t xml:space="preserve">, </w:t>
            </w:r>
            <w:hyperlink w:anchor="P2317" w:history="1">
              <w:r>
                <w:rPr>
                  <w:color w:val="0000FF"/>
                </w:rPr>
                <w:t>4.3</w:t>
              </w:r>
            </w:hyperlink>
            <w:r>
              <w:t xml:space="preserve"> перечня программных мероприятий подпрограммы), ед.;</w:t>
            </w:r>
          </w:p>
          <w:p w:rsidR="00712C75" w:rsidRDefault="00712C75">
            <w:pPr>
              <w:pStyle w:val="ConsPlusNormal"/>
            </w:pPr>
            <w:r>
              <w:t xml:space="preserve">- количество заключенных субъектами малого и среднего предпринимательства договоров на поставку товаров, работ, услуг за пределы территории Российской Федерации (при реализации </w:t>
            </w:r>
            <w:hyperlink w:anchor="P2275" w:history="1">
              <w:r>
                <w:rPr>
                  <w:color w:val="0000FF"/>
                </w:rPr>
                <w:t>пункта 4.2</w:t>
              </w:r>
            </w:hyperlink>
            <w:r>
              <w:t xml:space="preserve"> перечня программных мероприятий подпрограммы), ед.;</w:t>
            </w:r>
          </w:p>
          <w:p w:rsidR="00712C75" w:rsidRDefault="00712C75">
            <w:pPr>
              <w:pStyle w:val="ConsPlusNormal"/>
            </w:pPr>
            <w:r>
              <w:t xml:space="preserve">- прирост выручки субъектов малого и среднего предпринимательства, получивших государственную поддержку, за счет экспорта товаров (работ, услуг) относительно предыдущего отчетного года (при реализации </w:t>
            </w:r>
            <w:hyperlink w:anchor="P2275" w:history="1">
              <w:r>
                <w:rPr>
                  <w:color w:val="0000FF"/>
                </w:rPr>
                <w:t>пункта 4.2</w:t>
              </w:r>
            </w:hyperlink>
            <w:r>
              <w:t xml:space="preserve"> перечня программных мероприятий подпрограммы</w:t>
            </w:r>
            <w:proofErr w:type="gramStart"/>
            <w:r>
              <w:t>), %;</w:t>
            </w:r>
            <w:proofErr w:type="gramEnd"/>
          </w:p>
          <w:p w:rsidR="00712C75" w:rsidRDefault="00712C75">
            <w:pPr>
              <w:pStyle w:val="ConsPlusNormal"/>
            </w:pPr>
            <w:r>
              <w:t xml:space="preserve">- количество мероприятий, проведенных для субъектов малого и среднего предпринимательства, в том числе круглых столов, семинаров и тренингов (при реализации </w:t>
            </w:r>
            <w:hyperlink w:anchor="P2403" w:history="1">
              <w:r>
                <w:rPr>
                  <w:color w:val="0000FF"/>
                </w:rPr>
                <w:t>пункта 4.6</w:t>
              </w:r>
            </w:hyperlink>
            <w:r>
              <w:t xml:space="preserve"> перечня программных мероприятий подпрограммы), ед.;</w:t>
            </w:r>
          </w:p>
          <w:p w:rsidR="00712C75" w:rsidRDefault="00712C75">
            <w:pPr>
              <w:pStyle w:val="ConsPlusNormal"/>
            </w:pPr>
            <w:r>
              <w:t xml:space="preserve">- количество субъектов малого и среднего предпринимательства - новых участников территориальных кластеров (при реализации </w:t>
            </w:r>
            <w:hyperlink w:anchor="P2403" w:history="1">
              <w:r>
                <w:rPr>
                  <w:color w:val="0000FF"/>
                </w:rPr>
                <w:t>пункта 4.6</w:t>
              </w:r>
            </w:hyperlink>
            <w:r>
              <w:t xml:space="preserve"> перечня программных мероприятий подпрограммы), ед.;</w:t>
            </w:r>
          </w:p>
          <w:p w:rsidR="00712C75" w:rsidRDefault="00712C75">
            <w:pPr>
              <w:pStyle w:val="ConsPlusNormal"/>
            </w:pPr>
            <w:r>
              <w:t xml:space="preserve">- количество субъектов малого и среднего предпринимательства - участников территориальных кластеров (при реализации </w:t>
            </w:r>
            <w:hyperlink w:anchor="P2403" w:history="1">
              <w:r>
                <w:rPr>
                  <w:color w:val="0000FF"/>
                </w:rPr>
                <w:t>пункта 4.6</w:t>
              </w:r>
            </w:hyperlink>
            <w:r>
              <w:t xml:space="preserve"> перечня программных мероприятий подпрограммы), ед.;</w:t>
            </w:r>
          </w:p>
          <w:p w:rsidR="00712C75" w:rsidRDefault="00712C75">
            <w:pPr>
              <w:pStyle w:val="ConsPlusNormal"/>
            </w:pPr>
            <w:r>
              <w:t>- рост объемов налоговых поступлений от субъектов малого и среднего предпринимательства - получателей финансовой поддержки</w:t>
            </w:r>
            <w:proofErr w:type="gramStart"/>
            <w:r>
              <w:t>, %;</w:t>
            </w:r>
            <w:proofErr w:type="gramEnd"/>
          </w:p>
          <w:p w:rsidR="00712C75" w:rsidRDefault="00712C75">
            <w:pPr>
              <w:pStyle w:val="ConsPlusNormal"/>
            </w:pPr>
            <w:r>
              <w:t>- рост выручки от реализации товаров, работ и услуг субъектами малого и среднего инновационного предпринимательства - получателями финансовой поддержки</w:t>
            </w:r>
            <w:proofErr w:type="gramStart"/>
            <w:r>
              <w:t>, %;</w:t>
            </w:r>
            <w:proofErr w:type="gramEnd"/>
          </w:p>
          <w:p w:rsidR="00712C75" w:rsidRDefault="00712C75">
            <w:pPr>
              <w:pStyle w:val="ConsPlusNormal"/>
            </w:pPr>
            <w:r>
              <w:t xml:space="preserve">-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(при реализации </w:t>
            </w:r>
            <w:hyperlink w:anchor="P2171" w:history="1">
              <w:r>
                <w:rPr>
                  <w:color w:val="0000FF"/>
                </w:rPr>
                <w:t>пунктов 2.10</w:t>
              </w:r>
            </w:hyperlink>
            <w:r>
              <w:t xml:space="preserve">, </w:t>
            </w:r>
            <w:hyperlink w:anchor="P2275" w:history="1">
              <w:r>
                <w:rPr>
                  <w:color w:val="0000FF"/>
                </w:rPr>
                <w:t>4.2</w:t>
              </w:r>
            </w:hyperlink>
            <w:r>
              <w:t xml:space="preserve">, </w:t>
            </w:r>
            <w:hyperlink w:anchor="P2317" w:history="1">
              <w:r>
                <w:rPr>
                  <w:color w:val="0000FF"/>
                </w:rPr>
                <w:t>4.3</w:t>
              </w:r>
            </w:hyperlink>
            <w:r>
              <w:t xml:space="preserve">, </w:t>
            </w:r>
            <w:hyperlink w:anchor="P2403" w:history="1">
              <w:r>
                <w:rPr>
                  <w:color w:val="0000FF"/>
                </w:rPr>
                <w:t>4.6</w:t>
              </w:r>
            </w:hyperlink>
            <w:r>
              <w:t xml:space="preserve">, </w:t>
            </w:r>
            <w:hyperlink w:anchor="P2633" w:history="1">
              <w:r>
                <w:rPr>
                  <w:color w:val="0000FF"/>
                </w:rPr>
                <w:t>5.1</w:t>
              </w:r>
            </w:hyperlink>
            <w:r>
              <w:t xml:space="preserve"> перечня программных мероприятий подпрограммы</w:t>
            </w:r>
            <w:proofErr w:type="gramStart"/>
            <w:r>
              <w:t>), %;</w:t>
            </w:r>
            <w:proofErr w:type="gramEnd"/>
          </w:p>
          <w:p w:rsidR="00712C75" w:rsidRDefault="00712C75">
            <w:pPr>
              <w:pStyle w:val="ConsPlusNormal"/>
            </w:pPr>
            <w:r>
              <w:t xml:space="preserve">- доля средств, направляемая на реализацию мероприятий в сфере развития малого и среднего предпринимательства в </w:t>
            </w:r>
            <w:proofErr w:type="spellStart"/>
            <w:r>
              <w:t>монопрофильных</w:t>
            </w:r>
            <w:proofErr w:type="spellEnd"/>
            <w:r>
              <w:t xml:space="preserve"> муниципальных образованиях, в общем объеме финансового обеспечения подпрограммы;</w:t>
            </w:r>
          </w:p>
          <w:p w:rsidR="00712C75" w:rsidRDefault="00712C75">
            <w:pPr>
              <w:pStyle w:val="ConsPlusNormal"/>
            </w:pPr>
            <w:r>
              <w:t xml:space="preserve">-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(при реализации </w:t>
            </w:r>
            <w:hyperlink w:anchor="P2171" w:history="1">
              <w:r>
                <w:rPr>
                  <w:color w:val="0000FF"/>
                </w:rPr>
                <w:t>пунктов 2.10</w:t>
              </w:r>
            </w:hyperlink>
            <w:r>
              <w:t xml:space="preserve">, </w:t>
            </w:r>
            <w:hyperlink w:anchor="P2275" w:history="1">
              <w:r>
                <w:rPr>
                  <w:color w:val="0000FF"/>
                </w:rPr>
                <w:t>4.2</w:t>
              </w:r>
            </w:hyperlink>
            <w:r>
              <w:t xml:space="preserve">, </w:t>
            </w:r>
            <w:hyperlink w:anchor="P2317" w:history="1">
              <w:r>
                <w:rPr>
                  <w:color w:val="0000FF"/>
                </w:rPr>
                <w:t>4.3</w:t>
              </w:r>
            </w:hyperlink>
            <w:r>
              <w:t xml:space="preserve">, </w:t>
            </w:r>
            <w:hyperlink w:anchor="P2403" w:history="1">
              <w:r>
                <w:rPr>
                  <w:color w:val="0000FF"/>
                </w:rPr>
                <w:t>4.6</w:t>
              </w:r>
            </w:hyperlink>
            <w:r>
              <w:t xml:space="preserve">, </w:t>
            </w:r>
            <w:hyperlink w:anchor="P2633" w:history="1">
              <w:r>
                <w:rPr>
                  <w:color w:val="0000FF"/>
                </w:rPr>
                <w:t>5.1</w:t>
              </w:r>
            </w:hyperlink>
            <w:r>
              <w:t xml:space="preserve"> перечня программных мероприятий подпрограммы</w:t>
            </w:r>
            <w:proofErr w:type="gramStart"/>
            <w:r>
              <w:t>), %;</w:t>
            </w:r>
            <w:proofErr w:type="gramEnd"/>
          </w:p>
          <w:p w:rsidR="00712C75" w:rsidRDefault="00712C75">
            <w:pPr>
              <w:pStyle w:val="ConsPlusNormal"/>
            </w:pPr>
            <w:r>
              <w:t xml:space="preserve">- 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(при реализации </w:t>
            </w:r>
            <w:hyperlink w:anchor="P2445" w:history="1">
              <w:r>
                <w:rPr>
                  <w:color w:val="0000FF"/>
                </w:rPr>
                <w:t>пункта 4.7</w:t>
              </w:r>
            </w:hyperlink>
            <w:r>
              <w:t xml:space="preserve"> перечня программных мероприятий подпрограммы), ед.;</w:t>
            </w:r>
          </w:p>
          <w:p w:rsidR="00712C75" w:rsidRDefault="00712C75">
            <w:pPr>
              <w:pStyle w:val="ConsPlusNormal"/>
            </w:pPr>
            <w:r>
              <w:t xml:space="preserve">-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(при реализации </w:t>
            </w:r>
            <w:hyperlink w:anchor="P2445" w:history="1">
              <w:r>
                <w:rPr>
                  <w:color w:val="0000FF"/>
                </w:rPr>
                <w:t>пункта 4.7</w:t>
              </w:r>
            </w:hyperlink>
            <w:r>
              <w:t xml:space="preserve"> перечня программных мероприятий подпрограммы), ед.;</w:t>
            </w:r>
          </w:p>
          <w:p w:rsidR="00712C75" w:rsidRDefault="00712C75">
            <w:pPr>
              <w:pStyle w:val="ConsPlusNormal"/>
            </w:pPr>
            <w:r>
              <w:t xml:space="preserve">- количество физических лиц в возрасте до 30 лет (включительно), вовлеченных в реализацию мероприятий (при реализации </w:t>
            </w:r>
            <w:hyperlink w:anchor="P2445" w:history="1">
              <w:r>
                <w:rPr>
                  <w:color w:val="0000FF"/>
                </w:rPr>
                <w:t>пункта 4.7</w:t>
              </w:r>
            </w:hyperlink>
            <w:r>
              <w:t xml:space="preserve"> перечня программных мероприятий подпрограммы), ед.</w:t>
            </w:r>
          </w:p>
        </w:tc>
      </w:tr>
      <w:tr w:rsidR="00712C75">
        <w:tc>
          <w:tcPr>
            <w:tcW w:w="14457" w:type="dxa"/>
            <w:gridSpan w:val="10"/>
            <w:tcBorders>
              <w:top w:val="nil"/>
            </w:tcBorders>
          </w:tcPr>
          <w:p w:rsidR="00712C75" w:rsidRDefault="00712C75">
            <w:pPr>
              <w:pStyle w:val="ConsPlusNormal"/>
              <w:jc w:val="both"/>
            </w:pPr>
            <w:r>
              <w:lastRenderedPageBreak/>
              <w:t xml:space="preserve">(строка 6 в ред. </w:t>
            </w:r>
            <w:hyperlink r:id="rId176" w:history="1">
              <w:r>
                <w:rPr>
                  <w:color w:val="0000FF"/>
                </w:rPr>
                <w:t>Постановления</w:t>
              </w:r>
            </w:hyperlink>
            <w:r>
              <w:t xml:space="preserve"> Правительства Калужской области от 21.09.2017 N 540)</w:t>
            </w:r>
          </w:p>
        </w:tc>
      </w:tr>
      <w:tr w:rsidR="00712C75">
        <w:tblPrEx>
          <w:tblBorders>
            <w:insideH w:val="single" w:sz="4" w:space="0" w:color="auto"/>
          </w:tblBorders>
        </w:tblPrEx>
        <w:tc>
          <w:tcPr>
            <w:tcW w:w="2268" w:type="dxa"/>
          </w:tcPr>
          <w:p w:rsidR="00712C75" w:rsidRDefault="00712C75">
            <w:pPr>
              <w:pStyle w:val="ConsPlusNormal"/>
            </w:pPr>
            <w:r>
              <w:t>7. Сроки и этапы реализации подпрограммы</w:t>
            </w:r>
          </w:p>
        </w:tc>
        <w:tc>
          <w:tcPr>
            <w:tcW w:w="12189" w:type="dxa"/>
            <w:gridSpan w:val="9"/>
          </w:tcPr>
          <w:p w:rsidR="00712C75" w:rsidRDefault="00712C75">
            <w:pPr>
              <w:pStyle w:val="ConsPlusNormal"/>
            </w:pPr>
            <w:r>
              <w:t>2014 - 2020 годы, в один этап</w:t>
            </w:r>
          </w:p>
        </w:tc>
      </w:tr>
      <w:tr w:rsidR="00712C75">
        <w:tblPrEx>
          <w:tblBorders>
            <w:insideH w:val="single" w:sz="4" w:space="0" w:color="auto"/>
          </w:tblBorders>
        </w:tblPrEx>
        <w:tc>
          <w:tcPr>
            <w:tcW w:w="2268" w:type="dxa"/>
            <w:vMerge w:val="restart"/>
            <w:tcBorders>
              <w:bottom w:val="nil"/>
            </w:tcBorders>
          </w:tcPr>
          <w:p w:rsidR="00712C75" w:rsidRDefault="00712C75">
            <w:pPr>
              <w:pStyle w:val="ConsPlusNormal"/>
            </w:pPr>
            <w:r>
              <w:t>8. Объемы финансирования подпрограммы за счет бюджетных ассигнований</w:t>
            </w:r>
          </w:p>
        </w:tc>
        <w:tc>
          <w:tcPr>
            <w:tcW w:w="1701" w:type="dxa"/>
            <w:vMerge w:val="restart"/>
          </w:tcPr>
          <w:p w:rsidR="00712C75" w:rsidRDefault="00712C75">
            <w:pPr>
              <w:pStyle w:val="ConsPlusNormal"/>
              <w:jc w:val="center"/>
            </w:pPr>
            <w:r>
              <w:t>Наименование показателя</w:t>
            </w:r>
          </w:p>
        </w:tc>
        <w:tc>
          <w:tcPr>
            <w:tcW w:w="1644" w:type="dxa"/>
            <w:vMerge w:val="restart"/>
          </w:tcPr>
          <w:p w:rsidR="00712C75" w:rsidRDefault="00712C75">
            <w:pPr>
              <w:pStyle w:val="ConsPlusNormal"/>
              <w:jc w:val="center"/>
            </w:pPr>
            <w:r>
              <w:t>Всего (тыс. руб.)</w:t>
            </w:r>
          </w:p>
        </w:tc>
        <w:tc>
          <w:tcPr>
            <w:tcW w:w="8844" w:type="dxa"/>
            <w:gridSpan w:val="7"/>
          </w:tcPr>
          <w:p w:rsidR="00712C75" w:rsidRDefault="00712C75">
            <w:pPr>
              <w:pStyle w:val="ConsPlusNormal"/>
              <w:jc w:val="center"/>
            </w:pPr>
            <w:r>
              <w:t>В том числе по годам (тыс. руб.)</w:t>
            </w:r>
          </w:p>
        </w:tc>
      </w:tr>
      <w:tr w:rsidR="00712C75">
        <w:tblPrEx>
          <w:tblBorders>
            <w:insideH w:val="single" w:sz="4" w:space="0" w:color="auto"/>
          </w:tblBorders>
        </w:tblPrEx>
        <w:tc>
          <w:tcPr>
            <w:tcW w:w="2268" w:type="dxa"/>
            <w:vMerge/>
            <w:tcBorders>
              <w:bottom w:val="nil"/>
            </w:tcBorders>
          </w:tcPr>
          <w:p w:rsidR="00712C75" w:rsidRDefault="00712C75"/>
        </w:tc>
        <w:tc>
          <w:tcPr>
            <w:tcW w:w="1701" w:type="dxa"/>
            <w:vMerge/>
          </w:tcPr>
          <w:p w:rsidR="00712C75" w:rsidRDefault="00712C75"/>
        </w:tc>
        <w:tc>
          <w:tcPr>
            <w:tcW w:w="1644" w:type="dxa"/>
            <w:vMerge/>
          </w:tcPr>
          <w:p w:rsidR="00712C75" w:rsidRDefault="00712C75"/>
        </w:tc>
        <w:tc>
          <w:tcPr>
            <w:tcW w:w="1304" w:type="dxa"/>
          </w:tcPr>
          <w:p w:rsidR="00712C75" w:rsidRDefault="00712C75">
            <w:pPr>
              <w:pStyle w:val="ConsPlusNormal"/>
              <w:jc w:val="center"/>
            </w:pPr>
            <w:r>
              <w:t>2014</w:t>
            </w:r>
          </w:p>
        </w:tc>
        <w:tc>
          <w:tcPr>
            <w:tcW w:w="1304" w:type="dxa"/>
          </w:tcPr>
          <w:p w:rsidR="00712C75" w:rsidRDefault="00712C75">
            <w:pPr>
              <w:pStyle w:val="ConsPlusNormal"/>
              <w:jc w:val="center"/>
            </w:pPr>
            <w:r>
              <w:t>2015</w:t>
            </w:r>
          </w:p>
        </w:tc>
        <w:tc>
          <w:tcPr>
            <w:tcW w:w="1361" w:type="dxa"/>
          </w:tcPr>
          <w:p w:rsidR="00712C75" w:rsidRDefault="00712C75">
            <w:pPr>
              <w:pStyle w:val="ConsPlusNormal"/>
              <w:jc w:val="center"/>
            </w:pPr>
            <w:r>
              <w:t>2016</w:t>
            </w:r>
          </w:p>
        </w:tc>
        <w:tc>
          <w:tcPr>
            <w:tcW w:w="1417" w:type="dxa"/>
          </w:tcPr>
          <w:p w:rsidR="00712C75" w:rsidRDefault="00712C75">
            <w:pPr>
              <w:pStyle w:val="ConsPlusNormal"/>
              <w:jc w:val="center"/>
            </w:pPr>
            <w:r>
              <w:t>2017</w:t>
            </w:r>
          </w:p>
        </w:tc>
        <w:tc>
          <w:tcPr>
            <w:tcW w:w="1304" w:type="dxa"/>
          </w:tcPr>
          <w:p w:rsidR="00712C75" w:rsidRDefault="00712C75">
            <w:pPr>
              <w:pStyle w:val="ConsPlusNormal"/>
              <w:jc w:val="center"/>
            </w:pPr>
            <w:r>
              <w:t>2018</w:t>
            </w:r>
          </w:p>
        </w:tc>
        <w:tc>
          <w:tcPr>
            <w:tcW w:w="1077" w:type="dxa"/>
          </w:tcPr>
          <w:p w:rsidR="00712C75" w:rsidRDefault="00712C75">
            <w:pPr>
              <w:pStyle w:val="ConsPlusNormal"/>
              <w:jc w:val="center"/>
            </w:pPr>
            <w:r>
              <w:t>2019</w:t>
            </w:r>
          </w:p>
        </w:tc>
        <w:tc>
          <w:tcPr>
            <w:tcW w:w="1077" w:type="dxa"/>
          </w:tcPr>
          <w:p w:rsidR="00712C75" w:rsidRDefault="00712C75">
            <w:pPr>
              <w:pStyle w:val="ConsPlusNormal"/>
              <w:jc w:val="center"/>
            </w:pPr>
            <w:r>
              <w:t>2020</w:t>
            </w:r>
          </w:p>
        </w:tc>
      </w:tr>
      <w:tr w:rsidR="00712C75">
        <w:tblPrEx>
          <w:tblBorders>
            <w:insideH w:val="single" w:sz="4" w:space="0" w:color="auto"/>
          </w:tblBorders>
        </w:tblPrEx>
        <w:tc>
          <w:tcPr>
            <w:tcW w:w="2268" w:type="dxa"/>
            <w:vMerge/>
            <w:tcBorders>
              <w:bottom w:val="nil"/>
            </w:tcBorders>
          </w:tcPr>
          <w:p w:rsidR="00712C75" w:rsidRDefault="00712C75"/>
        </w:tc>
        <w:tc>
          <w:tcPr>
            <w:tcW w:w="1701" w:type="dxa"/>
          </w:tcPr>
          <w:p w:rsidR="00712C75" w:rsidRDefault="00712C75">
            <w:pPr>
              <w:pStyle w:val="ConsPlusNormal"/>
            </w:pPr>
            <w:r>
              <w:t>Всего</w:t>
            </w:r>
          </w:p>
        </w:tc>
        <w:tc>
          <w:tcPr>
            <w:tcW w:w="1644" w:type="dxa"/>
          </w:tcPr>
          <w:p w:rsidR="00712C75" w:rsidRDefault="00712C75">
            <w:pPr>
              <w:pStyle w:val="ConsPlusNormal"/>
              <w:jc w:val="right"/>
            </w:pPr>
            <w:r>
              <w:t>1224890,24121</w:t>
            </w:r>
          </w:p>
        </w:tc>
        <w:tc>
          <w:tcPr>
            <w:tcW w:w="1304" w:type="dxa"/>
          </w:tcPr>
          <w:p w:rsidR="00712C75" w:rsidRDefault="00712C75">
            <w:pPr>
              <w:pStyle w:val="ConsPlusNormal"/>
              <w:jc w:val="right"/>
            </w:pPr>
            <w:r>
              <w:t>549905,173</w:t>
            </w:r>
          </w:p>
        </w:tc>
        <w:tc>
          <w:tcPr>
            <w:tcW w:w="1304" w:type="dxa"/>
          </w:tcPr>
          <w:p w:rsidR="00712C75" w:rsidRDefault="00712C75">
            <w:pPr>
              <w:pStyle w:val="ConsPlusNormal"/>
              <w:jc w:val="right"/>
            </w:pPr>
            <w:r>
              <w:t>181832,109</w:t>
            </w:r>
          </w:p>
        </w:tc>
        <w:tc>
          <w:tcPr>
            <w:tcW w:w="1361" w:type="dxa"/>
          </w:tcPr>
          <w:p w:rsidR="00712C75" w:rsidRDefault="00712C75">
            <w:pPr>
              <w:pStyle w:val="ConsPlusNormal"/>
              <w:jc w:val="right"/>
            </w:pPr>
            <w:r>
              <w:t>117745,747</w:t>
            </w:r>
          </w:p>
        </w:tc>
        <w:tc>
          <w:tcPr>
            <w:tcW w:w="1417" w:type="dxa"/>
          </w:tcPr>
          <w:p w:rsidR="00712C75" w:rsidRDefault="00712C75">
            <w:pPr>
              <w:pStyle w:val="ConsPlusNormal"/>
              <w:jc w:val="right"/>
            </w:pPr>
            <w:r>
              <w:t>93852,51221</w:t>
            </w:r>
          </w:p>
        </w:tc>
        <w:tc>
          <w:tcPr>
            <w:tcW w:w="1304" w:type="dxa"/>
          </w:tcPr>
          <w:p w:rsidR="00712C75" w:rsidRDefault="00712C75">
            <w:pPr>
              <w:pStyle w:val="ConsPlusNormal"/>
              <w:jc w:val="right"/>
            </w:pPr>
            <w:r>
              <w:t>118350,6</w:t>
            </w:r>
          </w:p>
        </w:tc>
        <w:tc>
          <w:tcPr>
            <w:tcW w:w="1077" w:type="dxa"/>
          </w:tcPr>
          <w:p w:rsidR="00712C75" w:rsidRDefault="00712C75">
            <w:pPr>
              <w:pStyle w:val="ConsPlusNormal"/>
              <w:jc w:val="right"/>
            </w:pPr>
            <w:r>
              <w:t>78087,3</w:t>
            </w:r>
          </w:p>
        </w:tc>
        <w:tc>
          <w:tcPr>
            <w:tcW w:w="1077" w:type="dxa"/>
          </w:tcPr>
          <w:p w:rsidR="00712C75" w:rsidRDefault="00712C75">
            <w:pPr>
              <w:pStyle w:val="ConsPlusNormal"/>
              <w:jc w:val="right"/>
            </w:pPr>
            <w:r>
              <w:t>85116,8</w:t>
            </w:r>
          </w:p>
        </w:tc>
      </w:tr>
      <w:tr w:rsidR="00712C75">
        <w:tblPrEx>
          <w:tblBorders>
            <w:insideH w:val="single" w:sz="4" w:space="0" w:color="auto"/>
          </w:tblBorders>
        </w:tblPrEx>
        <w:tc>
          <w:tcPr>
            <w:tcW w:w="2268" w:type="dxa"/>
            <w:vMerge/>
            <w:tcBorders>
              <w:bottom w:val="nil"/>
            </w:tcBorders>
          </w:tcPr>
          <w:p w:rsidR="00712C75" w:rsidRDefault="00712C75"/>
        </w:tc>
        <w:tc>
          <w:tcPr>
            <w:tcW w:w="1701" w:type="dxa"/>
          </w:tcPr>
          <w:p w:rsidR="00712C75" w:rsidRDefault="00712C75">
            <w:pPr>
              <w:pStyle w:val="ConsPlusNormal"/>
            </w:pPr>
            <w:r>
              <w:t>В том числе:</w:t>
            </w:r>
          </w:p>
        </w:tc>
        <w:tc>
          <w:tcPr>
            <w:tcW w:w="164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361" w:type="dxa"/>
          </w:tcPr>
          <w:p w:rsidR="00712C75" w:rsidRDefault="00712C75">
            <w:pPr>
              <w:pStyle w:val="ConsPlusNormal"/>
            </w:pPr>
          </w:p>
        </w:tc>
        <w:tc>
          <w:tcPr>
            <w:tcW w:w="1417" w:type="dxa"/>
          </w:tcPr>
          <w:p w:rsidR="00712C75" w:rsidRDefault="00712C75">
            <w:pPr>
              <w:pStyle w:val="ConsPlusNormal"/>
            </w:pPr>
          </w:p>
        </w:tc>
        <w:tc>
          <w:tcPr>
            <w:tcW w:w="1304" w:type="dxa"/>
          </w:tcPr>
          <w:p w:rsidR="00712C75" w:rsidRDefault="00712C75">
            <w:pPr>
              <w:pStyle w:val="ConsPlusNormal"/>
            </w:pPr>
          </w:p>
        </w:tc>
        <w:tc>
          <w:tcPr>
            <w:tcW w:w="1077" w:type="dxa"/>
          </w:tcPr>
          <w:p w:rsidR="00712C75" w:rsidRDefault="00712C75">
            <w:pPr>
              <w:pStyle w:val="ConsPlusNormal"/>
            </w:pPr>
          </w:p>
        </w:tc>
        <w:tc>
          <w:tcPr>
            <w:tcW w:w="1077" w:type="dxa"/>
          </w:tcPr>
          <w:p w:rsidR="00712C75" w:rsidRDefault="00712C75">
            <w:pPr>
              <w:pStyle w:val="ConsPlusNormal"/>
            </w:pPr>
          </w:p>
        </w:tc>
      </w:tr>
      <w:tr w:rsidR="00712C75">
        <w:tblPrEx>
          <w:tblBorders>
            <w:insideH w:val="single" w:sz="4" w:space="0" w:color="auto"/>
          </w:tblBorders>
        </w:tblPrEx>
        <w:tc>
          <w:tcPr>
            <w:tcW w:w="2268" w:type="dxa"/>
            <w:vMerge/>
            <w:tcBorders>
              <w:bottom w:val="nil"/>
            </w:tcBorders>
          </w:tcPr>
          <w:p w:rsidR="00712C75" w:rsidRDefault="00712C75"/>
        </w:tc>
        <w:tc>
          <w:tcPr>
            <w:tcW w:w="1701" w:type="dxa"/>
          </w:tcPr>
          <w:p w:rsidR="00712C75" w:rsidRDefault="00712C75">
            <w:pPr>
              <w:pStyle w:val="ConsPlusNormal"/>
            </w:pPr>
            <w:r>
              <w:t>средства областного бюджета</w:t>
            </w:r>
          </w:p>
        </w:tc>
        <w:tc>
          <w:tcPr>
            <w:tcW w:w="1644" w:type="dxa"/>
          </w:tcPr>
          <w:p w:rsidR="00712C75" w:rsidRDefault="00712C75">
            <w:pPr>
              <w:pStyle w:val="ConsPlusNormal"/>
              <w:jc w:val="right"/>
            </w:pPr>
            <w:r>
              <w:t>506475,04467</w:t>
            </w:r>
          </w:p>
        </w:tc>
        <w:tc>
          <w:tcPr>
            <w:tcW w:w="1304" w:type="dxa"/>
          </w:tcPr>
          <w:p w:rsidR="00712C75" w:rsidRDefault="00712C75">
            <w:pPr>
              <w:pStyle w:val="ConsPlusNormal"/>
              <w:jc w:val="right"/>
            </w:pPr>
            <w:r>
              <w:t>140966,787</w:t>
            </w:r>
          </w:p>
        </w:tc>
        <w:tc>
          <w:tcPr>
            <w:tcW w:w="1304" w:type="dxa"/>
          </w:tcPr>
          <w:p w:rsidR="00712C75" w:rsidRDefault="00712C75">
            <w:pPr>
              <w:pStyle w:val="ConsPlusNormal"/>
              <w:jc w:val="right"/>
            </w:pPr>
            <w:r>
              <w:t>50018,568</w:t>
            </w:r>
          </w:p>
        </w:tc>
        <w:tc>
          <w:tcPr>
            <w:tcW w:w="1361" w:type="dxa"/>
          </w:tcPr>
          <w:p w:rsidR="00712C75" w:rsidRDefault="00712C75">
            <w:pPr>
              <w:pStyle w:val="ConsPlusNormal"/>
              <w:jc w:val="right"/>
            </w:pPr>
            <w:r>
              <w:t>49091,539</w:t>
            </w:r>
          </w:p>
        </w:tc>
        <w:tc>
          <w:tcPr>
            <w:tcW w:w="1417" w:type="dxa"/>
          </w:tcPr>
          <w:p w:rsidR="00712C75" w:rsidRDefault="00712C75">
            <w:pPr>
              <w:pStyle w:val="ConsPlusNormal"/>
              <w:jc w:val="right"/>
            </w:pPr>
            <w:r>
              <w:t>74416,85067</w:t>
            </w:r>
          </w:p>
        </w:tc>
        <w:tc>
          <w:tcPr>
            <w:tcW w:w="1304" w:type="dxa"/>
          </w:tcPr>
          <w:p w:rsidR="00712C75" w:rsidRDefault="00712C75">
            <w:pPr>
              <w:pStyle w:val="ConsPlusNormal"/>
              <w:jc w:val="right"/>
            </w:pPr>
            <w:r>
              <w:t>85384,5</w:t>
            </w:r>
          </w:p>
        </w:tc>
        <w:tc>
          <w:tcPr>
            <w:tcW w:w="1077" w:type="dxa"/>
          </w:tcPr>
          <w:p w:rsidR="00712C75" w:rsidRDefault="00712C75">
            <w:pPr>
              <w:pStyle w:val="ConsPlusNormal"/>
              <w:jc w:val="right"/>
            </w:pPr>
            <w:r>
              <w:t>53298,4</w:t>
            </w:r>
          </w:p>
        </w:tc>
        <w:tc>
          <w:tcPr>
            <w:tcW w:w="1077" w:type="dxa"/>
          </w:tcPr>
          <w:p w:rsidR="00712C75" w:rsidRDefault="00712C75">
            <w:pPr>
              <w:pStyle w:val="ConsPlusNormal"/>
              <w:jc w:val="right"/>
            </w:pPr>
            <w:r>
              <w:t>53298,4</w:t>
            </w:r>
          </w:p>
        </w:tc>
      </w:tr>
      <w:tr w:rsidR="00712C75">
        <w:tc>
          <w:tcPr>
            <w:tcW w:w="2268" w:type="dxa"/>
            <w:vMerge/>
            <w:tcBorders>
              <w:bottom w:val="nil"/>
            </w:tcBorders>
          </w:tcPr>
          <w:p w:rsidR="00712C75" w:rsidRDefault="00712C75"/>
        </w:tc>
        <w:tc>
          <w:tcPr>
            <w:tcW w:w="1701" w:type="dxa"/>
            <w:tcBorders>
              <w:bottom w:val="nil"/>
            </w:tcBorders>
          </w:tcPr>
          <w:p w:rsidR="00712C75" w:rsidRDefault="00712C75">
            <w:pPr>
              <w:pStyle w:val="ConsPlusNormal"/>
            </w:pPr>
            <w:r>
              <w:t>средства федерального бюджета</w:t>
            </w:r>
          </w:p>
        </w:tc>
        <w:tc>
          <w:tcPr>
            <w:tcW w:w="1644" w:type="dxa"/>
            <w:tcBorders>
              <w:bottom w:val="nil"/>
            </w:tcBorders>
          </w:tcPr>
          <w:p w:rsidR="00712C75" w:rsidRDefault="00712C75">
            <w:pPr>
              <w:pStyle w:val="ConsPlusNormal"/>
              <w:jc w:val="right"/>
            </w:pPr>
            <w:r>
              <w:t>718415,19654</w:t>
            </w:r>
          </w:p>
        </w:tc>
        <w:tc>
          <w:tcPr>
            <w:tcW w:w="1304" w:type="dxa"/>
            <w:tcBorders>
              <w:bottom w:val="nil"/>
            </w:tcBorders>
          </w:tcPr>
          <w:p w:rsidR="00712C75" w:rsidRDefault="00712C75">
            <w:pPr>
              <w:pStyle w:val="ConsPlusNormal"/>
              <w:jc w:val="right"/>
            </w:pPr>
            <w:r>
              <w:t>408938,386</w:t>
            </w:r>
          </w:p>
        </w:tc>
        <w:tc>
          <w:tcPr>
            <w:tcW w:w="1304" w:type="dxa"/>
            <w:tcBorders>
              <w:bottom w:val="nil"/>
            </w:tcBorders>
          </w:tcPr>
          <w:p w:rsidR="00712C75" w:rsidRDefault="00712C75">
            <w:pPr>
              <w:pStyle w:val="ConsPlusNormal"/>
              <w:jc w:val="right"/>
            </w:pPr>
            <w:r>
              <w:t>131813,541</w:t>
            </w:r>
          </w:p>
        </w:tc>
        <w:tc>
          <w:tcPr>
            <w:tcW w:w="1361" w:type="dxa"/>
            <w:tcBorders>
              <w:bottom w:val="nil"/>
            </w:tcBorders>
          </w:tcPr>
          <w:p w:rsidR="00712C75" w:rsidRDefault="00712C75">
            <w:pPr>
              <w:pStyle w:val="ConsPlusNormal"/>
              <w:jc w:val="right"/>
            </w:pPr>
            <w:r>
              <w:t>68654,208</w:t>
            </w:r>
          </w:p>
        </w:tc>
        <w:tc>
          <w:tcPr>
            <w:tcW w:w="1417" w:type="dxa"/>
            <w:tcBorders>
              <w:bottom w:val="nil"/>
            </w:tcBorders>
          </w:tcPr>
          <w:p w:rsidR="00712C75" w:rsidRDefault="00712C75">
            <w:pPr>
              <w:pStyle w:val="ConsPlusNormal"/>
              <w:jc w:val="right"/>
            </w:pPr>
            <w:r>
              <w:t>19435,66154</w:t>
            </w:r>
          </w:p>
        </w:tc>
        <w:tc>
          <w:tcPr>
            <w:tcW w:w="1304" w:type="dxa"/>
            <w:tcBorders>
              <w:bottom w:val="nil"/>
            </w:tcBorders>
          </w:tcPr>
          <w:p w:rsidR="00712C75" w:rsidRDefault="00712C75">
            <w:pPr>
              <w:pStyle w:val="ConsPlusNormal"/>
              <w:jc w:val="right"/>
            </w:pPr>
            <w:r>
              <w:t>32966,1</w:t>
            </w:r>
          </w:p>
        </w:tc>
        <w:tc>
          <w:tcPr>
            <w:tcW w:w="1077" w:type="dxa"/>
            <w:tcBorders>
              <w:bottom w:val="nil"/>
            </w:tcBorders>
          </w:tcPr>
          <w:p w:rsidR="00712C75" w:rsidRDefault="00712C75">
            <w:pPr>
              <w:pStyle w:val="ConsPlusNormal"/>
              <w:jc w:val="right"/>
            </w:pPr>
            <w:r>
              <w:t>24788,9</w:t>
            </w:r>
          </w:p>
        </w:tc>
        <w:tc>
          <w:tcPr>
            <w:tcW w:w="1077" w:type="dxa"/>
            <w:tcBorders>
              <w:bottom w:val="nil"/>
            </w:tcBorders>
          </w:tcPr>
          <w:p w:rsidR="00712C75" w:rsidRDefault="00712C75">
            <w:pPr>
              <w:pStyle w:val="ConsPlusNormal"/>
              <w:jc w:val="right"/>
            </w:pPr>
            <w:r>
              <w:t>31818,4</w:t>
            </w:r>
          </w:p>
        </w:tc>
      </w:tr>
      <w:tr w:rsidR="00712C75">
        <w:tc>
          <w:tcPr>
            <w:tcW w:w="14457" w:type="dxa"/>
            <w:gridSpan w:val="10"/>
            <w:tcBorders>
              <w:top w:val="nil"/>
            </w:tcBorders>
          </w:tcPr>
          <w:p w:rsidR="00712C75" w:rsidRDefault="00712C75">
            <w:pPr>
              <w:pStyle w:val="ConsPlusNormal"/>
              <w:jc w:val="both"/>
            </w:pPr>
            <w:r>
              <w:t xml:space="preserve">(строка 8 в ред. </w:t>
            </w:r>
            <w:hyperlink r:id="rId177" w:history="1">
              <w:r>
                <w:rPr>
                  <w:color w:val="0000FF"/>
                </w:rPr>
                <w:t>Постановления</w:t>
              </w:r>
            </w:hyperlink>
            <w:r>
              <w:t xml:space="preserve"> Правительства Калужской области от 29.12.2018 N 842)</w:t>
            </w:r>
          </w:p>
        </w:tc>
      </w:tr>
      <w:tr w:rsidR="00712C75">
        <w:tc>
          <w:tcPr>
            <w:tcW w:w="2268" w:type="dxa"/>
            <w:tcBorders>
              <w:bottom w:val="nil"/>
            </w:tcBorders>
          </w:tcPr>
          <w:p w:rsidR="00712C75" w:rsidRDefault="00712C75">
            <w:pPr>
              <w:pStyle w:val="ConsPlusNormal"/>
            </w:pPr>
            <w:r>
              <w:t>9. Ожидаемые результаты реализации подпрограммы</w:t>
            </w:r>
          </w:p>
        </w:tc>
        <w:tc>
          <w:tcPr>
            <w:tcW w:w="12189" w:type="dxa"/>
            <w:gridSpan w:val="9"/>
            <w:tcBorders>
              <w:bottom w:val="nil"/>
            </w:tcBorders>
          </w:tcPr>
          <w:p w:rsidR="00712C75" w:rsidRDefault="00712C75">
            <w:pPr>
              <w:pStyle w:val="ConsPlusNormal"/>
            </w:pPr>
            <w:r>
              <w:t>В количественном выражении:</w:t>
            </w:r>
          </w:p>
          <w:p w:rsidR="00712C75" w:rsidRDefault="00712C75">
            <w:pPr>
              <w:pStyle w:val="ConsPlusNormal"/>
            </w:pPr>
            <w:r>
              <w:t>- за период реализации подпрограммы около 7 тыс. субъектов малого и среднего предпринимательства получат государственную поддержку.</w:t>
            </w:r>
          </w:p>
          <w:p w:rsidR="00712C75" w:rsidRDefault="00712C75">
            <w:pPr>
              <w:pStyle w:val="ConsPlusNormal"/>
            </w:pPr>
            <w:r>
              <w:t>В качественном выражении:</w:t>
            </w:r>
          </w:p>
          <w:p w:rsidR="00712C75" w:rsidRDefault="00712C75">
            <w:pPr>
              <w:pStyle w:val="ConsPlusNormal"/>
            </w:pPr>
            <w:r>
              <w:t>- улучшение условий ведения бизнеса в Калужской области;</w:t>
            </w:r>
          </w:p>
          <w:p w:rsidR="00712C75" w:rsidRDefault="00712C75">
            <w:pPr>
              <w:pStyle w:val="ConsPlusNormal"/>
            </w:pPr>
            <w:r>
              <w:t>- проведение модернизации и технического перевооружения производства на малых и средних предприятиях;</w:t>
            </w:r>
          </w:p>
          <w:p w:rsidR="00712C75" w:rsidRDefault="00712C75">
            <w:pPr>
              <w:pStyle w:val="ConsPlusNormal"/>
            </w:pPr>
            <w:r>
              <w:t>- развитие организаций инфраструктуры поддержки субъектов малого и среднего предпринимательства;</w:t>
            </w:r>
          </w:p>
          <w:p w:rsidR="00712C75" w:rsidRDefault="00712C75">
            <w:pPr>
              <w:pStyle w:val="ConsPlusNormal"/>
            </w:pPr>
            <w:r>
              <w:t>- создание условий для повышения инновационной активности субъектов малого и среднего предпринимательства;</w:t>
            </w:r>
          </w:p>
          <w:p w:rsidR="00712C75" w:rsidRDefault="00712C75">
            <w:pPr>
              <w:pStyle w:val="ConsPlusNormal"/>
            </w:pPr>
            <w:r>
              <w:t>- стимулирование молодежного предпринимательства</w:t>
            </w:r>
          </w:p>
        </w:tc>
      </w:tr>
      <w:tr w:rsidR="00712C75">
        <w:tc>
          <w:tcPr>
            <w:tcW w:w="14457" w:type="dxa"/>
            <w:gridSpan w:val="10"/>
            <w:tcBorders>
              <w:top w:val="nil"/>
            </w:tcBorders>
          </w:tcPr>
          <w:p w:rsidR="00712C75" w:rsidRDefault="00712C75">
            <w:pPr>
              <w:pStyle w:val="ConsPlusNormal"/>
              <w:jc w:val="both"/>
            </w:pPr>
            <w:r>
              <w:t xml:space="preserve">(строка 9 в ред. </w:t>
            </w:r>
            <w:hyperlink r:id="rId178" w:history="1">
              <w:r>
                <w:rPr>
                  <w:color w:val="0000FF"/>
                </w:rPr>
                <w:t>Постановления</w:t>
              </w:r>
            </w:hyperlink>
            <w:r>
              <w:t xml:space="preserve"> Правительства Калужской области от 21.09.2017 N 540)</w:t>
            </w:r>
          </w:p>
        </w:tc>
      </w:tr>
    </w:tbl>
    <w:p w:rsidR="00712C75" w:rsidRDefault="00712C75">
      <w:pPr>
        <w:sectPr w:rsidR="00712C75">
          <w:pgSz w:w="16838" w:h="11905" w:orient="landscape"/>
          <w:pgMar w:top="1701" w:right="1134" w:bottom="850" w:left="1134" w:header="0" w:footer="0" w:gutter="0"/>
          <w:cols w:space="720"/>
        </w:sectPr>
      </w:pPr>
    </w:p>
    <w:p w:rsidR="00712C75" w:rsidRDefault="00712C75">
      <w:pPr>
        <w:pStyle w:val="ConsPlusNormal"/>
        <w:jc w:val="both"/>
      </w:pPr>
    </w:p>
    <w:p w:rsidR="00712C75" w:rsidRDefault="00712C75">
      <w:pPr>
        <w:pStyle w:val="ConsPlusTitle"/>
        <w:jc w:val="center"/>
        <w:outlineLvl w:val="3"/>
      </w:pPr>
      <w:r>
        <w:t>1. Характеристика сферы реализации подпрограммы</w:t>
      </w:r>
    </w:p>
    <w:p w:rsidR="00712C75" w:rsidRDefault="00712C75">
      <w:pPr>
        <w:pStyle w:val="ConsPlusNormal"/>
        <w:jc w:val="both"/>
      </w:pPr>
    </w:p>
    <w:p w:rsidR="00712C75" w:rsidRDefault="00712C75">
      <w:pPr>
        <w:pStyle w:val="ConsPlusTitle"/>
        <w:jc w:val="center"/>
        <w:outlineLvl w:val="4"/>
      </w:pPr>
      <w:r>
        <w:t>Вводная</w:t>
      </w:r>
    </w:p>
    <w:p w:rsidR="00712C75" w:rsidRDefault="00712C75">
      <w:pPr>
        <w:pStyle w:val="ConsPlusNormal"/>
        <w:jc w:val="both"/>
      </w:pPr>
    </w:p>
    <w:p w:rsidR="00712C75" w:rsidRDefault="00712C75">
      <w:pPr>
        <w:pStyle w:val="ConsPlusNormal"/>
        <w:ind w:firstLine="540"/>
        <w:jc w:val="both"/>
      </w:pPr>
      <w:r>
        <w:t>Малый и средний бизнес присутствует практически во всех отраслях экономики Калужской области. В деятельность малых и средних предприятий вовлечены все трудоспособные социальные группы населения. Его развитие оказывает непосредственное влияние на общее состояние экономики региона, способствует насыщению рынка товарами и услугами, развитию экономически оправданной конкуренции, созданию новых рабочих мест и новых производств, а также формированию налоговой базы.</w:t>
      </w:r>
    </w:p>
    <w:p w:rsidR="00712C75" w:rsidRDefault="00712C75">
      <w:pPr>
        <w:pStyle w:val="ConsPlusNormal"/>
        <w:spacing w:before="220"/>
        <w:ind w:firstLine="540"/>
        <w:jc w:val="both"/>
      </w:pPr>
      <w:r>
        <w:t>Из общего количества юридических лиц, ведущих свою деятельность на территории области, 47 процентов составляют малые и средние предприятия.</w:t>
      </w:r>
    </w:p>
    <w:p w:rsidR="00712C75" w:rsidRDefault="00712C75">
      <w:pPr>
        <w:pStyle w:val="ConsPlusNormal"/>
        <w:spacing w:before="220"/>
        <w:ind w:firstLine="540"/>
        <w:jc w:val="both"/>
      </w:pPr>
      <w:r>
        <w:t>Отраслевая структура распределения предприятий малого и среднего бизнеса остается практически неизменной на протяжении многих лет. Наибольшее распространение в регионе получили предприятия, действующие в сфере оптовой и розничной торговли, - 30,8 процента от общего числа малых и средних предприятий. На долю предприятий по операциям с недвижимым имуществом приходится 21,5 процента, на долю предприятий промышленного комплекса - 16 процентов.</w:t>
      </w:r>
    </w:p>
    <w:p w:rsidR="00712C75" w:rsidRDefault="00712C75">
      <w:pPr>
        <w:pStyle w:val="ConsPlusNormal"/>
        <w:spacing w:before="220"/>
        <w:ind w:firstLine="540"/>
        <w:jc w:val="both"/>
      </w:pPr>
      <w:r>
        <w:t>Среднесписочная численность работников средних и малых предприятий (без внешних совместителей) по состоянию на 1 января 2013 года составила 102,2 тыс. человек, или 31 процент от общей среднесписочной численности занятых на предприятиях и организациях области (без внешних совместителей).</w:t>
      </w:r>
    </w:p>
    <w:p w:rsidR="00712C75" w:rsidRDefault="00712C75">
      <w:pPr>
        <w:pStyle w:val="ConsPlusNormal"/>
        <w:spacing w:before="220"/>
        <w:ind w:firstLine="540"/>
        <w:jc w:val="both"/>
      </w:pPr>
      <w:r>
        <w:t>Реализация целевых программ по развитию и поддержке малого и среднего предпринимательства позволила сформировать комплексную и преемственную систему финансовой, имущественной, кадровой, информационно-консультационной поддержки субъектов предпринимательства в Калужской области.</w:t>
      </w:r>
    </w:p>
    <w:p w:rsidR="00712C75" w:rsidRDefault="00712C75">
      <w:pPr>
        <w:pStyle w:val="ConsPlusNormal"/>
        <w:spacing w:before="220"/>
        <w:ind w:firstLine="540"/>
        <w:jc w:val="both"/>
      </w:pPr>
      <w:r>
        <w:t>В 2012 году государственную поддержку в виде субсидий получили 273 субъекта малого и среднего предпринимательства, в том числе 81 - в рамках реализации муниципальных программ поддержки; сохранено 4,1 тыс. рабочих мест, создано более 360 рабочих мест. Налоговые поступления во все уровни бюджета от получателей поддержки в 2012 году возросли на 14 процентов по сравнению с 2011 годом.</w:t>
      </w:r>
    </w:p>
    <w:p w:rsidR="00712C75" w:rsidRDefault="00712C75">
      <w:pPr>
        <w:pStyle w:val="ConsPlusNormal"/>
        <w:spacing w:before="220"/>
        <w:ind w:firstLine="540"/>
        <w:jc w:val="both"/>
      </w:pPr>
      <w:r>
        <w:t>В целях повышения доступности внешних финансовых ресурсов для субъектов малого и среднего предпринимательства Калужской области в ходе реализации предыдущих программ создан Государственный фонд поддержки предпринимательства Калужской области (далее - Фонд). Для решения проблемы доступности предпринимателей к заемным средствам Фонд предоставляет займы под льготные проценты. На его базе создан гарантийный фонд, основной целью которого является предоставление услуг поручительства при привлечении предпринимателями банковских кредитов в условиях недостаточного собственного залогового обеспечения.</w:t>
      </w:r>
    </w:p>
    <w:p w:rsidR="00712C75" w:rsidRDefault="00712C75">
      <w:pPr>
        <w:pStyle w:val="ConsPlusNormal"/>
        <w:spacing w:before="220"/>
        <w:ind w:firstLine="540"/>
        <w:jc w:val="both"/>
      </w:pPr>
      <w:r>
        <w:t xml:space="preserve">По итогам 2012 года в Фонде было заключено с субъектами малого и среднего предпринимательства 77 договоров на предоставление </w:t>
      </w:r>
      <w:proofErr w:type="spellStart"/>
      <w:r>
        <w:t>микрозаймов</w:t>
      </w:r>
      <w:proofErr w:type="spellEnd"/>
      <w:r>
        <w:t xml:space="preserve"> (до 1,0 млн. рублей) на сумму 60,7 млн. рублей.</w:t>
      </w:r>
    </w:p>
    <w:p w:rsidR="00712C75" w:rsidRDefault="00712C75">
      <w:pPr>
        <w:pStyle w:val="ConsPlusNormal"/>
        <w:spacing w:before="220"/>
        <w:ind w:firstLine="540"/>
        <w:jc w:val="both"/>
      </w:pPr>
      <w:r>
        <w:t>За период с 2010 по 2012 год гарантийным фондом заключено 92 договора поручительства с субъектами малого и среднего предпринимательства на сумму 401,8 млн. рублей, что позволило привлечь в экономику области 875,6 млн. рублей кредитных ресурсов.</w:t>
      </w:r>
    </w:p>
    <w:p w:rsidR="00712C75" w:rsidRDefault="00712C75">
      <w:pPr>
        <w:pStyle w:val="ConsPlusNormal"/>
        <w:spacing w:before="220"/>
        <w:ind w:firstLine="540"/>
        <w:jc w:val="both"/>
      </w:pPr>
      <w:r>
        <w:lastRenderedPageBreak/>
        <w:t xml:space="preserve">В 2011 году в регионе создан Центр координации поддержки </w:t>
      </w:r>
      <w:proofErr w:type="spellStart"/>
      <w:r>
        <w:t>экспортно</w:t>
      </w:r>
      <w:proofErr w:type="spellEnd"/>
      <w:r>
        <w:t xml:space="preserve"> ориентированных субъектов малого и среднего предпринимательства (далее - Центр координации). Основные цели деятельности Центра координации: содействие развитию экспортного потенциала организаций Калужской области, содействие в выходе на межрегиональные и международные рынки, создание информационного пространства на территории Калужской области в целях содействия продвижению товаров (работ, услуг) предприятий региона на зарубежные рынки. Услугами Центра в 2012 году воспользовались 230 субъектов малого и среднего предпринимательства. Заключено 6 соглашений о сотрудничестве с зарубежными компаниями.</w:t>
      </w:r>
    </w:p>
    <w:p w:rsidR="00712C75" w:rsidRDefault="00712C75">
      <w:pPr>
        <w:pStyle w:val="ConsPlusNormal"/>
        <w:spacing w:before="220"/>
        <w:ind w:firstLine="540"/>
        <w:jc w:val="both"/>
      </w:pPr>
      <w:r>
        <w:t>Для консультирования малых и средних предпринимателей во второй половине 2012 года на базе Фонда был организован Центр поддержки предпринимательства, который активно проводит обучающие программы в муниципальных образованиях. В 2012 году было обучено 172 человека в 12 районах Калужской области.</w:t>
      </w:r>
    </w:p>
    <w:p w:rsidR="00712C75" w:rsidRDefault="00712C75">
      <w:pPr>
        <w:pStyle w:val="ConsPlusNormal"/>
        <w:spacing w:before="220"/>
        <w:ind w:firstLine="540"/>
        <w:jc w:val="both"/>
      </w:pPr>
      <w:proofErr w:type="gramStart"/>
      <w:r>
        <w:t>С целью генерации инновационных проектов, реализуемых на территории Калужской области и основанных на партнерстве с европейскими (зарубежными) организациями, на базе ОАО "Агентство инновационного развития - центр кластерного развития Калужской области" и ООО "Калужское агентство поддержки малого и среднего бизнеса" в 2011 году создан Евро Инфо Корреспондентский Центр.</w:t>
      </w:r>
      <w:proofErr w:type="gramEnd"/>
    </w:p>
    <w:p w:rsidR="00712C75" w:rsidRDefault="00712C75">
      <w:pPr>
        <w:pStyle w:val="ConsPlusNormal"/>
        <w:spacing w:before="220"/>
        <w:ind w:firstLine="540"/>
        <w:jc w:val="both"/>
      </w:pPr>
      <w:r>
        <w:t>"Интегрированный" Евро Инфо Корреспондентский Центр (далее - Инфо Центр), являясь калужским представительством европейской деловой информационной сети Евро Инфо Центров Российского центра EEN-Россия, создан для оказания информационной и консультационной поддержки внешнеэкономической деятельности малых и средних предприятий Калужского региона. Деятельность Инфо Центра предусматривает реализацию комплекса мероприятий и услуг, нацеленных на повышение конкурентоспособности субъектов малого и среднего предпринимательства, в том числе за счет развития единого информационного пространства с Европейским Союзом посредством интеграции существующих деловых сетей и баз данных.</w:t>
      </w:r>
    </w:p>
    <w:p w:rsidR="00712C75" w:rsidRDefault="00712C75">
      <w:pPr>
        <w:pStyle w:val="ConsPlusNormal"/>
        <w:spacing w:before="220"/>
        <w:ind w:firstLine="540"/>
        <w:jc w:val="both"/>
      </w:pPr>
      <w:r>
        <w:t xml:space="preserve">За период 2011 - 2012 годов проведено 96 </w:t>
      </w:r>
      <w:proofErr w:type="gramStart"/>
      <w:r>
        <w:t>бизнес-технологических</w:t>
      </w:r>
      <w:proofErr w:type="gramEnd"/>
      <w:r>
        <w:t xml:space="preserve"> аудитов субъектов малого и среднего предпринимательства с использованием методик и инструментов Европейской сети поддержки предпринимательства (</w:t>
      </w:r>
      <w:proofErr w:type="spellStart"/>
      <w:r>
        <w:t>Enterprise</w:t>
      </w:r>
      <w:proofErr w:type="spellEnd"/>
      <w:r>
        <w:t xml:space="preserve"> </w:t>
      </w:r>
      <w:proofErr w:type="spellStart"/>
      <w:r>
        <w:t>Europe</w:t>
      </w:r>
      <w:proofErr w:type="spellEnd"/>
      <w:r>
        <w:t xml:space="preserve"> </w:t>
      </w:r>
      <w:proofErr w:type="spellStart"/>
      <w:r>
        <w:t>Network</w:t>
      </w:r>
      <w:proofErr w:type="spellEnd"/>
      <w:r>
        <w:t>).</w:t>
      </w:r>
    </w:p>
    <w:p w:rsidR="00712C75" w:rsidRDefault="00712C75">
      <w:pPr>
        <w:pStyle w:val="ConsPlusNormal"/>
        <w:spacing w:before="220"/>
        <w:ind w:firstLine="540"/>
        <w:jc w:val="both"/>
      </w:pPr>
      <w:r>
        <w:t>Эффективное развитие предпринимательства в муниципалитетах - это один из факторов развития местного самоуправления и муниципальной экономики.</w:t>
      </w:r>
    </w:p>
    <w:p w:rsidR="00712C75" w:rsidRDefault="00712C75">
      <w:pPr>
        <w:pStyle w:val="ConsPlusNormal"/>
        <w:spacing w:before="220"/>
        <w:ind w:firstLine="540"/>
        <w:jc w:val="both"/>
      </w:pPr>
      <w:r>
        <w:t xml:space="preserve">Значимой мерой государственной поддержки является стимулирование муниципальных образований к осуществлению мер поддержки и развития малого и среднего предпринимательства в муниципальных образованиях Калужской области за счет </w:t>
      </w:r>
      <w:proofErr w:type="spellStart"/>
      <w:r>
        <w:t>софинансирования</w:t>
      </w:r>
      <w:proofErr w:type="spellEnd"/>
      <w:r>
        <w:t xml:space="preserve"> муниципальных программ предпринимательства из средств областного бюджета.</w:t>
      </w:r>
    </w:p>
    <w:p w:rsidR="00712C75" w:rsidRDefault="00712C75">
      <w:pPr>
        <w:pStyle w:val="ConsPlusNormal"/>
        <w:spacing w:before="220"/>
        <w:ind w:firstLine="540"/>
        <w:jc w:val="both"/>
      </w:pPr>
      <w:r>
        <w:t>Это способствует принятию муниципальными образованиями решений по аккумулированию собственных ресурсов на обеспечение мероприятий муниципальных программ и, что немаловажно, решению собственных задач по развитию территорий районов Калужской области за счет привлечения предпринимательского сообщества на местном уровне.</w:t>
      </w:r>
    </w:p>
    <w:p w:rsidR="00712C75" w:rsidRDefault="00712C75">
      <w:pPr>
        <w:pStyle w:val="ConsPlusNormal"/>
        <w:spacing w:before="220"/>
        <w:ind w:firstLine="540"/>
        <w:jc w:val="both"/>
      </w:pPr>
      <w:r>
        <w:t xml:space="preserve">К основным мероприятиям муниципальных программ, </w:t>
      </w:r>
      <w:proofErr w:type="spellStart"/>
      <w:r>
        <w:t>софинансируемых</w:t>
      </w:r>
      <w:proofErr w:type="spellEnd"/>
      <w:r>
        <w:t xml:space="preserve"> за счет средств областного бюджета, относятся: возмещение затрат предпринимателей, связанных с приобретением производственного оборудования и спецтехники, сельскохозяйственной техники, материалов, выполнение предпринимателями работ (услуг) в сфере ЖКХ и логистики, оказание бытовых и социальных услуг населению.</w:t>
      </w:r>
    </w:p>
    <w:p w:rsidR="00712C75" w:rsidRDefault="00712C75">
      <w:pPr>
        <w:pStyle w:val="ConsPlusNormal"/>
        <w:spacing w:before="220"/>
        <w:ind w:firstLine="540"/>
        <w:jc w:val="both"/>
      </w:pPr>
      <w:r>
        <w:t xml:space="preserve">Государственная поддержка наукоемких и высокотехнологичных компаний и проектов Калужской области играет на данном этапе развития определяющую роль. В 2012 году </w:t>
      </w:r>
      <w:r>
        <w:lastRenderedPageBreak/>
        <w:t>поддержано 53 региональных малых и средних инновационных предприятия и организации. Выручка от реализации товаров (работ, услуг) у получателей поддержки в 2012 году выросла в среднем на 35 процентов по сравнению с 2011 годом, средняя заработная плата увеличилась на 11 процентов; создано 75 новых рабочих мест.</w:t>
      </w:r>
    </w:p>
    <w:p w:rsidR="00712C75" w:rsidRDefault="00712C75">
      <w:pPr>
        <w:pStyle w:val="ConsPlusNormal"/>
        <w:spacing w:before="220"/>
        <w:ind w:firstLine="540"/>
        <w:jc w:val="both"/>
      </w:pPr>
      <w:r>
        <w:t>В Калужской области продолжается работа по созданию регионального фонда финансирования инновационных компаний на ранней стадии их развития.</w:t>
      </w:r>
    </w:p>
    <w:p w:rsidR="00712C75" w:rsidRDefault="00712C75">
      <w:pPr>
        <w:pStyle w:val="ConsPlusNormal"/>
        <w:spacing w:before="220"/>
        <w:ind w:firstLine="540"/>
        <w:jc w:val="both"/>
      </w:pPr>
      <w:r>
        <w:t>За 2010 - 2012 годы региональным венчурным фондом выделено средств в объеме более 125 млн. рублей на реализацию трех инновационных проектов. В 2012 году малые инновационные компан</w:t>
      </w:r>
      <w:proofErr w:type="gramStart"/>
      <w:r>
        <w:t>ии ООО</w:t>
      </w:r>
      <w:proofErr w:type="gramEnd"/>
      <w:r>
        <w:t xml:space="preserve"> "Центр облачных вычислений Калужской области" и ООО "Калужский инновационный центр энергетического машиностроения" на реализацию инновационных проектов получили по 41,9 млн. рублей каждая.</w:t>
      </w:r>
    </w:p>
    <w:p w:rsidR="00712C75" w:rsidRDefault="00712C75">
      <w:pPr>
        <w:pStyle w:val="ConsPlusNormal"/>
        <w:spacing w:before="220"/>
        <w:ind w:firstLine="540"/>
        <w:jc w:val="both"/>
      </w:pPr>
      <w:proofErr w:type="gramStart"/>
      <w:r>
        <w:t xml:space="preserve">За период с 2005 по 2012 год в Калужской области созданы основные элементы региональной инновационной системы: четыре бизнес-инкубатора, в которых размещены 38 малых инновационных компаний, два </w:t>
      </w:r>
      <w:proofErr w:type="spellStart"/>
      <w:r>
        <w:t>инновационно</w:t>
      </w:r>
      <w:proofErr w:type="spellEnd"/>
      <w:r>
        <w:t xml:space="preserve">-технологических центра (лазерных и </w:t>
      </w:r>
      <w:proofErr w:type="spellStart"/>
      <w:r>
        <w:t>нанотехнологий</w:t>
      </w:r>
      <w:proofErr w:type="spellEnd"/>
      <w:r>
        <w:t>), IT-центр, объединяющий инфокоммуникационные компании, центр кластерного развития, три центра коллективного пользования приборами и оборудованием для субъектов малого и среднего предпринимательства (ведется работа по созданию еще двух центров коллективного пользования</w:t>
      </w:r>
      <w:proofErr w:type="gramEnd"/>
      <w:r>
        <w:t>), учебно-исследовательский центр, осуществляющий подготовку кадров для инновационных компаний, региональный венчурный фонд, агентство поддержки малого и среднего бизнеса и другие. Ведется работа по созданию ряда элементов региональной инновационной инфраструктуры:</w:t>
      </w:r>
    </w:p>
    <w:p w:rsidR="00712C75" w:rsidRDefault="00712C75">
      <w:pPr>
        <w:pStyle w:val="ConsPlusNormal"/>
        <w:spacing w:before="220"/>
        <w:ind w:firstLine="540"/>
        <w:jc w:val="both"/>
      </w:pPr>
      <w:proofErr w:type="gramStart"/>
      <w:r>
        <w:t>- центра молодежного инновационного творчества, целью деятельности которого является создание благоприятных условий для детей, молодежи и развития малых и средних предприятий в научно-технической, инновационной и производственной сферах путем создания материально-технической базы для становления и развития малых инновационных предприятий, коммерциализации научных знаний и наукоемких технологий;</w:t>
      </w:r>
      <w:proofErr w:type="gramEnd"/>
    </w:p>
    <w:p w:rsidR="00712C75" w:rsidRDefault="00712C75">
      <w:pPr>
        <w:pStyle w:val="ConsPlusNormal"/>
        <w:spacing w:before="220"/>
        <w:ind w:firstLine="540"/>
        <w:jc w:val="both"/>
      </w:pPr>
      <w:r>
        <w:t>- регионального инжинирингового центра, целью деятельности которого является повышение технологической готовности субъектов малого и среднего предпринимательства, осуществляющих инновационную деятельность, за счет создания (проектирования) технологических и технических процессов и объектов, подготовка и обеспечение процесса производства и реализации продукции по обслуживанию и эксплуатации промышленных, инфраструктурных и других объектов;</w:t>
      </w:r>
    </w:p>
    <w:p w:rsidR="00712C75" w:rsidRDefault="00712C75">
      <w:pPr>
        <w:pStyle w:val="ConsPlusNormal"/>
        <w:spacing w:before="220"/>
        <w:ind w:firstLine="540"/>
        <w:jc w:val="both"/>
      </w:pPr>
      <w:r>
        <w:t xml:space="preserve">- технологического парка, целью деятельности которого является создание условий для развития субъектов малого и среднего предпринимательства, компактного их размещения на одной территории. Резидентами технологического парка станут малые и средние предприятия, в том числе осуществляющие инновационную деятельность, организации региональной инновационной инфраструктуры, </w:t>
      </w:r>
      <w:proofErr w:type="gramStart"/>
      <w:r>
        <w:t>бизнес-инкубаторы</w:t>
      </w:r>
      <w:proofErr w:type="gramEnd"/>
      <w:r>
        <w:t xml:space="preserve"> и иные объекты инфраструктуры поддержки субъектов малого и среднего предпринимательства и другие составляющие региональной инновационной инфраструктуры.</w:t>
      </w:r>
    </w:p>
    <w:p w:rsidR="00712C75" w:rsidRDefault="00712C75">
      <w:pPr>
        <w:pStyle w:val="ConsPlusNormal"/>
        <w:jc w:val="both"/>
      </w:pPr>
    </w:p>
    <w:p w:rsidR="00712C75" w:rsidRDefault="00712C75">
      <w:pPr>
        <w:pStyle w:val="ConsPlusTitle"/>
        <w:jc w:val="center"/>
        <w:outlineLvl w:val="4"/>
      </w:pPr>
      <w:r>
        <w:t>1.1. Основные проблемы в сфере реализации подпрограммы</w:t>
      </w:r>
    </w:p>
    <w:p w:rsidR="00712C75" w:rsidRDefault="00712C75">
      <w:pPr>
        <w:pStyle w:val="ConsPlusNormal"/>
        <w:jc w:val="both"/>
      </w:pPr>
    </w:p>
    <w:p w:rsidR="00712C75" w:rsidRDefault="00712C75">
      <w:pPr>
        <w:pStyle w:val="ConsPlusNormal"/>
        <w:ind w:firstLine="540"/>
        <w:jc w:val="both"/>
      </w:pPr>
      <w:r>
        <w:t>На сегодняшний день основными барьерами, которые препятствуют развитию субъектов малого и среднего, в том числе инновационного, предпринимательства, в Калужской области являются:</w:t>
      </w:r>
    </w:p>
    <w:p w:rsidR="00712C75" w:rsidRDefault="00712C75">
      <w:pPr>
        <w:pStyle w:val="ConsPlusNormal"/>
        <w:spacing w:before="220"/>
        <w:ind w:firstLine="540"/>
        <w:jc w:val="both"/>
      </w:pPr>
      <w:r>
        <w:t>- отсутствие стартового капитала для организации предпринимательской деятельности;</w:t>
      </w:r>
    </w:p>
    <w:p w:rsidR="00712C75" w:rsidRDefault="00712C75">
      <w:pPr>
        <w:pStyle w:val="ConsPlusNormal"/>
        <w:spacing w:before="220"/>
        <w:ind w:firstLine="540"/>
        <w:jc w:val="both"/>
      </w:pPr>
      <w:r>
        <w:t xml:space="preserve">- ограниченная доступность финансовых ресурсов, обусловленная сложностью получения </w:t>
      </w:r>
      <w:r>
        <w:lastRenderedPageBreak/>
        <w:t>внешнего финансирования для субъектов малого и среднего предпринимательства и высокой стоимостью банковских кредитов;</w:t>
      </w:r>
    </w:p>
    <w:p w:rsidR="00712C75" w:rsidRDefault="00712C75">
      <w:pPr>
        <w:pStyle w:val="ConsPlusNormal"/>
        <w:spacing w:before="220"/>
        <w:ind w:firstLine="540"/>
        <w:jc w:val="both"/>
      </w:pPr>
      <w:r>
        <w:t>- административные барьеры при осуществлении предпринимательской деятельности;</w:t>
      </w:r>
    </w:p>
    <w:p w:rsidR="00712C75" w:rsidRDefault="00712C75">
      <w:pPr>
        <w:pStyle w:val="ConsPlusNormal"/>
        <w:spacing w:before="220"/>
        <w:ind w:firstLine="540"/>
        <w:jc w:val="both"/>
      </w:pPr>
      <w:r>
        <w:t>- ограниченный доступ субъектов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712C75" w:rsidRDefault="00712C75">
      <w:pPr>
        <w:pStyle w:val="ConsPlusNormal"/>
        <w:spacing w:before="220"/>
        <w:ind w:firstLine="540"/>
        <w:jc w:val="both"/>
      </w:pPr>
      <w:r>
        <w:t>- недостаток высококвалифицированного персонала и компетенций в субъектах малого и среднего предпринимательства, в том числе компетенций управления бизнесом;</w:t>
      </w:r>
    </w:p>
    <w:p w:rsidR="00712C75" w:rsidRDefault="00712C75">
      <w:pPr>
        <w:pStyle w:val="ConsPlusNormal"/>
        <w:spacing w:before="220"/>
        <w:ind w:firstLine="540"/>
        <w:jc w:val="both"/>
      </w:pPr>
      <w:r>
        <w:t>- недостаточно высокий уровень развития механизмов комплексной поддержки начинающих предпринимателей;</w:t>
      </w:r>
    </w:p>
    <w:p w:rsidR="00712C75" w:rsidRDefault="00712C75">
      <w:pPr>
        <w:pStyle w:val="ConsPlusNormal"/>
        <w:spacing w:before="220"/>
        <w:ind w:firstLine="540"/>
        <w:jc w:val="both"/>
      </w:pPr>
      <w:r>
        <w:t xml:space="preserve">- недостаточно скоординированная деятельность региональной инновационной инфраструктуры, малых инновационных компаний. Большинство муниципальных образований Калужской области до сих пор не включено в инновационную деятельность, в </w:t>
      </w:r>
      <w:proofErr w:type="gramStart"/>
      <w:r>
        <w:t>связи</w:t>
      </w:r>
      <w:proofErr w:type="gramEnd"/>
      <w:r>
        <w:t xml:space="preserve"> с чем отдача от нее в регионе остается невысокой.</w:t>
      </w:r>
    </w:p>
    <w:p w:rsidR="00712C75" w:rsidRDefault="00712C75">
      <w:pPr>
        <w:pStyle w:val="ConsPlusNormal"/>
        <w:jc w:val="both"/>
      </w:pPr>
    </w:p>
    <w:p w:rsidR="00712C75" w:rsidRDefault="00712C75">
      <w:pPr>
        <w:pStyle w:val="ConsPlusTitle"/>
        <w:jc w:val="center"/>
        <w:outlineLvl w:val="4"/>
      </w:pPr>
      <w:r>
        <w:t>1.2. Прогноз развития сферы реализации подпрограммы</w:t>
      </w:r>
    </w:p>
    <w:p w:rsidR="00712C75" w:rsidRDefault="00712C75">
      <w:pPr>
        <w:pStyle w:val="ConsPlusNormal"/>
        <w:jc w:val="both"/>
      </w:pPr>
    </w:p>
    <w:p w:rsidR="00712C75" w:rsidRDefault="00712C75">
      <w:pPr>
        <w:pStyle w:val="ConsPlusNormal"/>
        <w:ind w:firstLine="540"/>
        <w:jc w:val="both"/>
      </w:pPr>
      <w:proofErr w:type="gramStart"/>
      <w:r>
        <w:t xml:space="preserve">Пути и способы построения инновационной экономики, создания условий для раскрытия человеческого потенциала, повышения конкурентоспособности Калужской области в долгосрочной перспективе определены в </w:t>
      </w:r>
      <w:hyperlink r:id="rId179" w:history="1">
        <w:r>
          <w:rPr>
            <w:color w:val="0000FF"/>
          </w:rPr>
          <w:t>Стратегии</w:t>
        </w:r>
      </w:hyperlink>
      <w:r>
        <w:t xml:space="preserve"> социально-экономического развития Калужской области до 2030 года, одобренной постановлением Правительства Калужской области от 29.06.2009 N 250 "О Стратегии социально-экономического развития Калужской области до 2030 года" (в ред. постановления Правительства Калужской области от 13.07.2012 N 353).</w:t>
      </w:r>
      <w:proofErr w:type="gramEnd"/>
    </w:p>
    <w:p w:rsidR="00712C75" w:rsidRDefault="00712C75">
      <w:pPr>
        <w:pStyle w:val="ConsPlusNormal"/>
        <w:spacing w:before="220"/>
        <w:ind w:firstLine="540"/>
        <w:jc w:val="both"/>
      </w:pPr>
      <w:r>
        <w:t>В прогнозируемом периоде до 2020 года сохранится положительная динамика роста объема налоговых поступлений в бюджеты всех уровней от субъектов малого и среднего, в том числе инновационного, предпринимательства, создания новых высокотехнологичных производств и рабочих мест, увеличится доля инновационных товаров, работ и услуг в общем объеме производимой в Калужской области продукции.</w:t>
      </w:r>
    </w:p>
    <w:p w:rsidR="00712C75" w:rsidRDefault="00712C75">
      <w:pPr>
        <w:pStyle w:val="ConsPlusNormal"/>
        <w:jc w:val="both"/>
      </w:pPr>
    </w:p>
    <w:p w:rsidR="00712C75" w:rsidRDefault="00712C75">
      <w:pPr>
        <w:pStyle w:val="ConsPlusTitle"/>
        <w:jc w:val="center"/>
        <w:outlineLvl w:val="3"/>
      </w:pPr>
      <w:r>
        <w:t>2. Приоритеты региональной политики в сфере реализации</w:t>
      </w:r>
    </w:p>
    <w:p w:rsidR="00712C75" w:rsidRDefault="00712C75">
      <w:pPr>
        <w:pStyle w:val="ConsPlusTitle"/>
        <w:jc w:val="center"/>
      </w:pPr>
      <w:r>
        <w:t>подпрограммы, цели, задачи и показатели достижения целей</w:t>
      </w:r>
    </w:p>
    <w:p w:rsidR="00712C75" w:rsidRDefault="00712C75">
      <w:pPr>
        <w:pStyle w:val="ConsPlusTitle"/>
        <w:jc w:val="center"/>
      </w:pPr>
      <w:r>
        <w:t>и решения задач, ожидаемые конечные результаты подпрограммы,</w:t>
      </w:r>
    </w:p>
    <w:p w:rsidR="00712C75" w:rsidRDefault="00712C75">
      <w:pPr>
        <w:pStyle w:val="ConsPlusTitle"/>
        <w:jc w:val="center"/>
      </w:pPr>
      <w:r>
        <w:t>сроки и этапы реализации подпрограммы</w:t>
      </w:r>
    </w:p>
    <w:p w:rsidR="00712C75" w:rsidRDefault="00712C75">
      <w:pPr>
        <w:pStyle w:val="ConsPlusNormal"/>
        <w:jc w:val="both"/>
      </w:pPr>
    </w:p>
    <w:p w:rsidR="00712C75" w:rsidRDefault="00712C75">
      <w:pPr>
        <w:pStyle w:val="ConsPlusTitle"/>
        <w:jc w:val="center"/>
        <w:outlineLvl w:val="4"/>
      </w:pPr>
      <w:r>
        <w:t>2.1. Приоритеты региональной политики в сфере реализации</w:t>
      </w:r>
    </w:p>
    <w:p w:rsidR="00712C75" w:rsidRDefault="00712C75">
      <w:pPr>
        <w:pStyle w:val="ConsPlusTitle"/>
        <w:jc w:val="center"/>
      </w:pPr>
      <w:r>
        <w:t>подпрограммы</w:t>
      </w:r>
    </w:p>
    <w:p w:rsidR="00712C75" w:rsidRDefault="00712C75">
      <w:pPr>
        <w:pStyle w:val="ConsPlusNormal"/>
        <w:jc w:val="both"/>
      </w:pPr>
    </w:p>
    <w:p w:rsidR="00712C75" w:rsidRDefault="00712C75">
      <w:pPr>
        <w:pStyle w:val="ConsPlusNormal"/>
        <w:ind w:firstLine="540"/>
        <w:jc w:val="both"/>
      </w:pPr>
      <w:proofErr w:type="gramStart"/>
      <w:r>
        <w:t xml:space="preserve">Региональная государственная политика в сфере развития малого и среднего, в том числе инновационного, предпринимательства осуществляется в соответствии с приоритетами и целями государственной политики, установленными на федеральном уровне, в </w:t>
      </w:r>
      <w:hyperlink r:id="rId180" w:history="1">
        <w:r>
          <w:rPr>
            <w:color w:val="0000FF"/>
          </w:rPr>
          <w:t>Указе</w:t>
        </w:r>
      </w:hyperlink>
      <w:r>
        <w:t xml:space="preserve"> Президента Российской Федерации от 07.05.2012 N 596 "О долгосрочной государственной экономической политике", государственной </w:t>
      </w:r>
      <w:hyperlink r:id="rId181" w:history="1">
        <w:r>
          <w:rPr>
            <w:color w:val="0000FF"/>
          </w:rPr>
          <w:t>программе</w:t>
        </w:r>
      </w:hyperlink>
      <w:r>
        <w:t xml:space="preserve"> Российской Федерации "Экономическое развитие и инновационная экономика", утвержденной распоряжением Правительства Российской Федерации от 20.03.2013 N 467-р, а</w:t>
      </w:r>
      <w:proofErr w:type="gramEnd"/>
      <w:r>
        <w:t xml:space="preserve"> также в </w:t>
      </w:r>
      <w:hyperlink r:id="rId182" w:history="1">
        <w:r>
          <w:rPr>
            <w:color w:val="0000FF"/>
          </w:rPr>
          <w:t>Стратегии</w:t>
        </w:r>
      </w:hyperlink>
      <w:r>
        <w:t xml:space="preserve"> социально-экономического развития Калужской области до 2030 года.</w:t>
      </w:r>
    </w:p>
    <w:p w:rsidR="00712C75" w:rsidRDefault="00712C75">
      <w:pPr>
        <w:pStyle w:val="ConsPlusNormal"/>
        <w:spacing w:before="220"/>
        <w:ind w:firstLine="540"/>
        <w:jc w:val="both"/>
      </w:pPr>
      <w:r>
        <w:t>К числу приоритетов отнесены следующие направления:</w:t>
      </w:r>
    </w:p>
    <w:p w:rsidR="00712C75" w:rsidRDefault="00712C75">
      <w:pPr>
        <w:pStyle w:val="ConsPlusNormal"/>
        <w:spacing w:before="220"/>
        <w:ind w:firstLine="540"/>
        <w:jc w:val="both"/>
      </w:pPr>
      <w:r>
        <w:lastRenderedPageBreak/>
        <w:t>- поддержка малого и среднего бизнеса в высокотехнологичных секторах;</w:t>
      </w:r>
    </w:p>
    <w:p w:rsidR="00712C75" w:rsidRDefault="00712C75">
      <w:pPr>
        <w:pStyle w:val="ConsPlusNormal"/>
        <w:spacing w:before="220"/>
        <w:ind w:firstLine="540"/>
        <w:jc w:val="both"/>
      </w:pPr>
      <w:r>
        <w:t>- развитие организаций инфраструктуры поддержки предпринимательства, в том числе инновационного;</w:t>
      </w:r>
    </w:p>
    <w:p w:rsidR="00712C75" w:rsidRDefault="00712C75">
      <w:pPr>
        <w:pStyle w:val="ConsPlusNormal"/>
        <w:spacing w:before="220"/>
        <w:ind w:firstLine="540"/>
        <w:jc w:val="both"/>
      </w:pPr>
      <w:r>
        <w:t>- организация обучающих программ для субъектов малого и среднего предпринимательства;</w:t>
      </w:r>
    </w:p>
    <w:p w:rsidR="00712C75" w:rsidRDefault="00712C75">
      <w:pPr>
        <w:pStyle w:val="ConsPlusNormal"/>
        <w:spacing w:before="220"/>
        <w:ind w:firstLine="540"/>
        <w:jc w:val="both"/>
      </w:pPr>
      <w:r>
        <w:t>- стимулирование муниципальных образований к осуществлению мер поддержки и развития малого и среднего предпринимательства в муниципальных образованиях Калужской области.</w:t>
      </w:r>
    </w:p>
    <w:p w:rsidR="00712C75" w:rsidRDefault="00712C75">
      <w:pPr>
        <w:pStyle w:val="ConsPlusNormal"/>
        <w:spacing w:before="220"/>
        <w:ind w:firstLine="540"/>
        <w:jc w:val="both"/>
      </w:pPr>
      <w:r>
        <w:t>Достижение данных приоритетов будет осуществляться путем совершенствования системы привлечения инвестиционных ресурсов, механизма государственной поддержки инвестиционной и инновационной деятельности, обеспечения эффективного использования имеющегося в Калужской области инвестиционного и инновационного потенциала.</w:t>
      </w:r>
    </w:p>
    <w:p w:rsidR="00712C75" w:rsidRDefault="00712C75">
      <w:pPr>
        <w:pStyle w:val="ConsPlusNormal"/>
        <w:jc w:val="both"/>
      </w:pPr>
    </w:p>
    <w:p w:rsidR="00712C75" w:rsidRDefault="00712C75">
      <w:pPr>
        <w:pStyle w:val="ConsPlusTitle"/>
        <w:jc w:val="center"/>
        <w:outlineLvl w:val="4"/>
      </w:pPr>
      <w:r>
        <w:t>2.2. Цели, задачи и индикаторы достижения цели и решения</w:t>
      </w:r>
    </w:p>
    <w:p w:rsidR="00712C75" w:rsidRDefault="00712C75">
      <w:pPr>
        <w:pStyle w:val="ConsPlusTitle"/>
        <w:jc w:val="center"/>
      </w:pPr>
      <w:r>
        <w:t>задач подпрограммы</w:t>
      </w:r>
    </w:p>
    <w:p w:rsidR="00712C75" w:rsidRDefault="00712C75">
      <w:pPr>
        <w:pStyle w:val="ConsPlusNormal"/>
        <w:jc w:val="both"/>
      </w:pPr>
    </w:p>
    <w:p w:rsidR="00712C75" w:rsidRDefault="00712C75">
      <w:pPr>
        <w:pStyle w:val="ConsPlusNormal"/>
        <w:ind w:firstLine="540"/>
        <w:jc w:val="both"/>
      </w:pPr>
      <w:r>
        <w:t>Цель подпрограммы - государственная поддержка субъектов малого и среднего, в том числе инновационного, предпринимательства в Калужской области.</w:t>
      </w:r>
    </w:p>
    <w:p w:rsidR="00712C75" w:rsidRDefault="00712C75">
      <w:pPr>
        <w:pStyle w:val="ConsPlusNormal"/>
        <w:spacing w:before="220"/>
        <w:ind w:firstLine="540"/>
        <w:jc w:val="both"/>
      </w:pPr>
      <w:r>
        <w:t>Достижение цели будет осуществляться решением следующих задач:</w:t>
      </w:r>
    </w:p>
    <w:p w:rsidR="00712C75" w:rsidRDefault="00712C75">
      <w:pPr>
        <w:pStyle w:val="ConsPlusNormal"/>
        <w:spacing w:before="220"/>
        <w:ind w:firstLine="540"/>
        <w:jc w:val="both"/>
      </w:pPr>
      <w:r>
        <w:t>- развитие механизмов поддержки субъектов малого и среднего, в том числе инновационного, предпринимательства;</w:t>
      </w:r>
    </w:p>
    <w:p w:rsidR="00712C75" w:rsidRDefault="00712C75">
      <w:pPr>
        <w:pStyle w:val="ConsPlusNormal"/>
        <w:spacing w:before="220"/>
        <w:ind w:firstLine="540"/>
        <w:jc w:val="both"/>
      </w:pPr>
      <w:r>
        <w:t>- создание условий для повышения инновационной активности хозяйствующих субъектов.</w:t>
      </w:r>
    </w:p>
    <w:p w:rsidR="00712C75" w:rsidRDefault="00712C75">
      <w:pPr>
        <w:pStyle w:val="ConsPlusNormal"/>
        <w:jc w:val="both"/>
      </w:pPr>
    </w:p>
    <w:p w:rsidR="00712C75" w:rsidRDefault="00712C75">
      <w:pPr>
        <w:pStyle w:val="ConsPlusTitle"/>
        <w:jc w:val="center"/>
        <w:outlineLvl w:val="5"/>
      </w:pPr>
      <w:r>
        <w:t>Сведения</w:t>
      </w:r>
    </w:p>
    <w:p w:rsidR="00712C75" w:rsidRDefault="00712C75">
      <w:pPr>
        <w:pStyle w:val="ConsPlusTitle"/>
        <w:jc w:val="center"/>
      </w:pPr>
      <w:r>
        <w:t>об индикаторах подпрограммы и их значениях</w:t>
      </w:r>
    </w:p>
    <w:p w:rsidR="00712C75" w:rsidRDefault="00712C75">
      <w:pPr>
        <w:pStyle w:val="ConsPlusNormal"/>
        <w:jc w:val="center"/>
      </w:pPr>
      <w:proofErr w:type="gramStart"/>
      <w:r>
        <w:t xml:space="preserve">(в ред. </w:t>
      </w:r>
      <w:hyperlink r:id="rId183" w:history="1">
        <w:r>
          <w:rPr>
            <w:color w:val="0000FF"/>
          </w:rPr>
          <w:t>Постановления</w:t>
        </w:r>
      </w:hyperlink>
      <w:r>
        <w:t xml:space="preserve"> Правительства Калужской области</w:t>
      </w:r>
      <w:proofErr w:type="gramEnd"/>
    </w:p>
    <w:p w:rsidR="00712C75" w:rsidRDefault="00712C75">
      <w:pPr>
        <w:pStyle w:val="ConsPlusNormal"/>
        <w:jc w:val="center"/>
      </w:pPr>
      <w:r>
        <w:t>от 01.06.2018 N 332)</w:t>
      </w:r>
    </w:p>
    <w:p w:rsidR="00712C75" w:rsidRDefault="00712C75">
      <w:pPr>
        <w:pStyle w:val="ConsPlusNormal"/>
        <w:jc w:val="both"/>
      </w:pPr>
    </w:p>
    <w:p w:rsidR="00712C75" w:rsidRDefault="00712C75">
      <w:pPr>
        <w:sectPr w:rsidR="00712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458"/>
        <w:gridCol w:w="708"/>
        <w:gridCol w:w="850"/>
        <w:gridCol w:w="850"/>
        <w:gridCol w:w="737"/>
        <w:gridCol w:w="1020"/>
        <w:gridCol w:w="850"/>
        <w:gridCol w:w="907"/>
        <w:gridCol w:w="964"/>
        <w:gridCol w:w="964"/>
        <w:gridCol w:w="907"/>
      </w:tblGrid>
      <w:tr w:rsidR="00712C75">
        <w:tc>
          <w:tcPr>
            <w:tcW w:w="680" w:type="dxa"/>
            <w:vMerge w:val="restart"/>
          </w:tcPr>
          <w:p w:rsidR="00712C75" w:rsidRDefault="00712C75">
            <w:pPr>
              <w:pStyle w:val="ConsPlusNormal"/>
              <w:jc w:val="center"/>
            </w:pPr>
            <w:r>
              <w:lastRenderedPageBreak/>
              <w:t xml:space="preserve">N </w:t>
            </w:r>
            <w:proofErr w:type="gramStart"/>
            <w:r>
              <w:t>п</w:t>
            </w:r>
            <w:proofErr w:type="gramEnd"/>
            <w:r>
              <w:t>/п</w:t>
            </w:r>
          </w:p>
        </w:tc>
        <w:tc>
          <w:tcPr>
            <w:tcW w:w="3458" w:type="dxa"/>
            <w:vMerge w:val="restart"/>
          </w:tcPr>
          <w:p w:rsidR="00712C75" w:rsidRDefault="00712C75">
            <w:pPr>
              <w:pStyle w:val="ConsPlusNormal"/>
              <w:jc w:val="center"/>
            </w:pPr>
            <w:r>
              <w:t>Наименование показателя (индикатора)</w:t>
            </w:r>
          </w:p>
        </w:tc>
        <w:tc>
          <w:tcPr>
            <w:tcW w:w="708" w:type="dxa"/>
            <w:vMerge w:val="restart"/>
          </w:tcPr>
          <w:p w:rsidR="00712C75" w:rsidRDefault="00712C75">
            <w:pPr>
              <w:pStyle w:val="ConsPlusNormal"/>
              <w:jc w:val="center"/>
            </w:pPr>
            <w:r>
              <w:t>Ед. изм.</w:t>
            </w:r>
          </w:p>
        </w:tc>
        <w:tc>
          <w:tcPr>
            <w:tcW w:w="8049" w:type="dxa"/>
            <w:gridSpan w:val="9"/>
          </w:tcPr>
          <w:p w:rsidR="00712C75" w:rsidRDefault="00712C75">
            <w:pPr>
              <w:pStyle w:val="ConsPlusNormal"/>
              <w:jc w:val="center"/>
            </w:pPr>
            <w:r>
              <w:t>Значение по годам</w:t>
            </w:r>
          </w:p>
        </w:tc>
      </w:tr>
      <w:tr w:rsidR="00712C75">
        <w:tc>
          <w:tcPr>
            <w:tcW w:w="680" w:type="dxa"/>
            <w:vMerge/>
          </w:tcPr>
          <w:p w:rsidR="00712C75" w:rsidRDefault="00712C75"/>
        </w:tc>
        <w:tc>
          <w:tcPr>
            <w:tcW w:w="3458" w:type="dxa"/>
            <w:vMerge/>
          </w:tcPr>
          <w:p w:rsidR="00712C75" w:rsidRDefault="00712C75"/>
        </w:tc>
        <w:tc>
          <w:tcPr>
            <w:tcW w:w="708" w:type="dxa"/>
            <w:vMerge/>
          </w:tcPr>
          <w:p w:rsidR="00712C75" w:rsidRDefault="00712C75"/>
        </w:tc>
        <w:tc>
          <w:tcPr>
            <w:tcW w:w="850" w:type="dxa"/>
            <w:vMerge w:val="restart"/>
          </w:tcPr>
          <w:p w:rsidR="00712C75" w:rsidRDefault="00712C75">
            <w:pPr>
              <w:pStyle w:val="ConsPlusNormal"/>
              <w:jc w:val="center"/>
            </w:pPr>
            <w:r>
              <w:t>2012</w:t>
            </w:r>
          </w:p>
        </w:tc>
        <w:tc>
          <w:tcPr>
            <w:tcW w:w="850" w:type="dxa"/>
            <w:vMerge w:val="restart"/>
          </w:tcPr>
          <w:p w:rsidR="00712C75" w:rsidRDefault="00712C75">
            <w:pPr>
              <w:pStyle w:val="ConsPlusNormal"/>
              <w:jc w:val="center"/>
            </w:pPr>
            <w:r>
              <w:t>2013</w:t>
            </w:r>
          </w:p>
        </w:tc>
        <w:tc>
          <w:tcPr>
            <w:tcW w:w="6349" w:type="dxa"/>
            <w:gridSpan w:val="7"/>
          </w:tcPr>
          <w:p w:rsidR="00712C75" w:rsidRDefault="00712C75">
            <w:pPr>
              <w:pStyle w:val="ConsPlusNormal"/>
              <w:jc w:val="center"/>
            </w:pPr>
            <w:r>
              <w:t>реализации подпрограммы</w:t>
            </w:r>
          </w:p>
        </w:tc>
      </w:tr>
      <w:tr w:rsidR="00712C75">
        <w:tc>
          <w:tcPr>
            <w:tcW w:w="680" w:type="dxa"/>
            <w:vMerge/>
          </w:tcPr>
          <w:p w:rsidR="00712C75" w:rsidRDefault="00712C75"/>
        </w:tc>
        <w:tc>
          <w:tcPr>
            <w:tcW w:w="3458" w:type="dxa"/>
            <w:vMerge/>
          </w:tcPr>
          <w:p w:rsidR="00712C75" w:rsidRDefault="00712C75"/>
        </w:tc>
        <w:tc>
          <w:tcPr>
            <w:tcW w:w="708" w:type="dxa"/>
            <w:vMerge/>
          </w:tcPr>
          <w:p w:rsidR="00712C75" w:rsidRDefault="00712C75"/>
        </w:tc>
        <w:tc>
          <w:tcPr>
            <w:tcW w:w="850" w:type="dxa"/>
            <w:vMerge/>
          </w:tcPr>
          <w:p w:rsidR="00712C75" w:rsidRDefault="00712C75"/>
        </w:tc>
        <w:tc>
          <w:tcPr>
            <w:tcW w:w="850" w:type="dxa"/>
            <w:vMerge/>
          </w:tcPr>
          <w:p w:rsidR="00712C75" w:rsidRDefault="00712C75"/>
        </w:tc>
        <w:tc>
          <w:tcPr>
            <w:tcW w:w="737" w:type="dxa"/>
          </w:tcPr>
          <w:p w:rsidR="00712C75" w:rsidRDefault="00712C75">
            <w:pPr>
              <w:pStyle w:val="ConsPlusNormal"/>
              <w:jc w:val="center"/>
            </w:pPr>
            <w:r>
              <w:t>2014</w:t>
            </w:r>
          </w:p>
        </w:tc>
        <w:tc>
          <w:tcPr>
            <w:tcW w:w="1020" w:type="dxa"/>
          </w:tcPr>
          <w:p w:rsidR="00712C75" w:rsidRDefault="00712C75">
            <w:pPr>
              <w:pStyle w:val="ConsPlusNormal"/>
              <w:jc w:val="center"/>
            </w:pPr>
            <w:r>
              <w:t>2015</w:t>
            </w:r>
          </w:p>
        </w:tc>
        <w:tc>
          <w:tcPr>
            <w:tcW w:w="850" w:type="dxa"/>
          </w:tcPr>
          <w:p w:rsidR="00712C75" w:rsidRDefault="00712C75">
            <w:pPr>
              <w:pStyle w:val="ConsPlusNormal"/>
              <w:jc w:val="center"/>
            </w:pPr>
            <w:r>
              <w:t>2016</w:t>
            </w:r>
          </w:p>
        </w:tc>
        <w:tc>
          <w:tcPr>
            <w:tcW w:w="907" w:type="dxa"/>
          </w:tcPr>
          <w:p w:rsidR="00712C75" w:rsidRDefault="00712C75">
            <w:pPr>
              <w:pStyle w:val="ConsPlusNormal"/>
              <w:jc w:val="center"/>
            </w:pPr>
            <w:r>
              <w:t>2017</w:t>
            </w:r>
          </w:p>
        </w:tc>
        <w:tc>
          <w:tcPr>
            <w:tcW w:w="964" w:type="dxa"/>
          </w:tcPr>
          <w:p w:rsidR="00712C75" w:rsidRDefault="00712C75">
            <w:pPr>
              <w:pStyle w:val="ConsPlusNormal"/>
              <w:jc w:val="center"/>
            </w:pPr>
            <w:r>
              <w:t>2018</w:t>
            </w:r>
          </w:p>
        </w:tc>
        <w:tc>
          <w:tcPr>
            <w:tcW w:w="964" w:type="dxa"/>
          </w:tcPr>
          <w:p w:rsidR="00712C75" w:rsidRDefault="00712C75">
            <w:pPr>
              <w:pStyle w:val="ConsPlusNormal"/>
              <w:jc w:val="center"/>
            </w:pPr>
            <w:r>
              <w:t>2019</w:t>
            </w:r>
          </w:p>
        </w:tc>
        <w:tc>
          <w:tcPr>
            <w:tcW w:w="907" w:type="dxa"/>
          </w:tcPr>
          <w:p w:rsidR="00712C75" w:rsidRDefault="00712C75">
            <w:pPr>
              <w:pStyle w:val="ConsPlusNormal"/>
              <w:jc w:val="center"/>
            </w:pPr>
            <w:r>
              <w:t>2020</w:t>
            </w:r>
          </w:p>
        </w:tc>
      </w:tr>
      <w:tr w:rsidR="00712C75">
        <w:tc>
          <w:tcPr>
            <w:tcW w:w="680" w:type="dxa"/>
          </w:tcPr>
          <w:p w:rsidR="00712C75" w:rsidRDefault="00712C75">
            <w:pPr>
              <w:pStyle w:val="ConsPlusNormal"/>
              <w:jc w:val="center"/>
            </w:pPr>
            <w:r>
              <w:t>1</w:t>
            </w:r>
          </w:p>
        </w:tc>
        <w:tc>
          <w:tcPr>
            <w:tcW w:w="3458" w:type="dxa"/>
          </w:tcPr>
          <w:p w:rsidR="00712C75" w:rsidRDefault="00712C75">
            <w:pPr>
              <w:pStyle w:val="ConsPlusNormal"/>
            </w:pPr>
            <w:r>
              <w:t>Количество субъектов малого и среднего предпринимательства, получивших государственную поддержку</w:t>
            </w:r>
          </w:p>
        </w:tc>
        <w:tc>
          <w:tcPr>
            <w:tcW w:w="708" w:type="dxa"/>
          </w:tcPr>
          <w:p w:rsidR="00712C75" w:rsidRDefault="00712C75">
            <w:pPr>
              <w:pStyle w:val="ConsPlusNormal"/>
            </w:pPr>
            <w:r>
              <w:t>ед.</w:t>
            </w:r>
          </w:p>
        </w:tc>
        <w:tc>
          <w:tcPr>
            <w:tcW w:w="850" w:type="dxa"/>
          </w:tcPr>
          <w:p w:rsidR="00712C75" w:rsidRDefault="00712C75">
            <w:pPr>
              <w:pStyle w:val="ConsPlusNormal"/>
              <w:jc w:val="right"/>
            </w:pPr>
            <w:r>
              <w:t>461</w:t>
            </w:r>
          </w:p>
        </w:tc>
        <w:tc>
          <w:tcPr>
            <w:tcW w:w="850" w:type="dxa"/>
          </w:tcPr>
          <w:p w:rsidR="00712C75" w:rsidRDefault="00712C75">
            <w:pPr>
              <w:pStyle w:val="ConsPlusNormal"/>
              <w:jc w:val="right"/>
            </w:pPr>
            <w:r>
              <w:t>681</w:t>
            </w:r>
          </w:p>
        </w:tc>
        <w:tc>
          <w:tcPr>
            <w:tcW w:w="737" w:type="dxa"/>
          </w:tcPr>
          <w:p w:rsidR="00712C75" w:rsidRDefault="00712C75">
            <w:pPr>
              <w:pStyle w:val="ConsPlusNormal"/>
              <w:jc w:val="right"/>
            </w:pPr>
            <w:r>
              <w:t>833</w:t>
            </w:r>
          </w:p>
        </w:tc>
        <w:tc>
          <w:tcPr>
            <w:tcW w:w="1020" w:type="dxa"/>
          </w:tcPr>
          <w:p w:rsidR="00712C75" w:rsidRDefault="00712C75">
            <w:pPr>
              <w:pStyle w:val="ConsPlusNormal"/>
              <w:jc w:val="right"/>
            </w:pPr>
            <w:r>
              <w:t>1623</w:t>
            </w:r>
          </w:p>
        </w:tc>
        <w:tc>
          <w:tcPr>
            <w:tcW w:w="850" w:type="dxa"/>
          </w:tcPr>
          <w:p w:rsidR="00712C75" w:rsidRDefault="00712C75">
            <w:pPr>
              <w:pStyle w:val="ConsPlusNormal"/>
              <w:jc w:val="right"/>
            </w:pPr>
            <w:r>
              <w:t>1817</w:t>
            </w:r>
          </w:p>
        </w:tc>
        <w:tc>
          <w:tcPr>
            <w:tcW w:w="907" w:type="dxa"/>
          </w:tcPr>
          <w:p w:rsidR="00712C75" w:rsidRDefault="00712C75">
            <w:pPr>
              <w:pStyle w:val="ConsPlusNormal"/>
              <w:jc w:val="right"/>
            </w:pPr>
            <w:r>
              <w:t>1244</w:t>
            </w:r>
          </w:p>
        </w:tc>
        <w:tc>
          <w:tcPr>
            <w:tcW w:w="964" w:type="dxa"/>
          </w:tcPr>
          <w:p w:rsidR="00712C75" w:rsidRDefault="00712C75">
            <w:pPr>
              <w:pStyle w:val="ConsPlusNormal"/>
              <w:jc w:val="right"/>
            </w:pPr>
            <w:r>
              <w:t>2402</w:t>
            </w:r>
          </w:p>
        </w:tc>
        <w:tc>
          <w:tcPr>
            <w:tcW w:w="964" w:type="dxa"/>
          </w:tcPr>
          <w:p w:rsidR="00712C75" w:rsidRDefault="00712C75">
            <w:pPr>
              <w:pStyle w:val="ConsPlusNormal"/>
              <w:jc w:val="right"/>
            </w:pPr>
            <w:r>
              <w:t>571</w:t>
            </w:r>
          </w:p>
        </w:tc>
        <w:tc>
          <w:tcPr>
            <w:tcW w:w="907" w:type="dxa"/>
          </w:tcPr>
          <w:p w:rsidR="00712C75" w:rsidRDefault="00712C75">
            <w:pPr>
              <w:pStyle w:val="ConsPlusNormal"/>
              <w:jc w:val="right"/>
            </w:pPr>
            <w:r>
              <w:t>579</w:t>
            </w:r>
          </w:p>
        </w:tc>
      </w:tr>
      <w:tr w:rsidR="00712C75">
        <w:tc>
          <w:tcPr>
            <w:tcW w:w="680" w:type="dxa"/>
          </w:tcPr>
          <w:p w:rsidR="00712C75" w:rsidRDefault="00712C75">
            <w:pPr>
              <w:pStyle w:val="ConsPlusNormal"/>
              <w:jc w:val="center"/>
            </w:pPr>
            <w:r>
              <w:t>2</w:t>
            </w:r>
          </w:p>
        </w:tc>
        <w:tc>
          <w:tcPr>
            <w:tcW w:w="3458" w:type="dxa"/>
          </w:tcPr>
          <w:p w:rsidR="00712C75" w:rsidRDefault="00712C75">
            <w:pPr>
              <w:pStyle w:val="ConsPlusNormal"/>
            </w:pPr>
            <w:r>
              <w:t xml:space="preserve">Размер собственных средств субъектов малого и среднего предпринимательства, получивших государственную поддержку (при реализации </w:t>
            </w:r>
            <w:hyperlink w:anchor="P1949" w:history="1">
              <w:r>
                <w:rPr>
                  <w:color w:val="0000FF"/>
                </w:rPr>
                <w:t>пунктов 2.1</w:t>
              </w:r>
            </w:hyperlink>
            <w:r>
              <w:t xml:space="preserve">, </w:t>
            </w:r>
            <w:hyperlink w:anchor="P2013" w:history="1">
              <w:r>
                <w:rPr>
                  <w:color w:val="0000FF"/>
                </w:rPr>
                <w:t>2.3</w:t>
              </w:r>
            </w:hyperlink>
            <w:r>
              <w:t xml:space="preserve">, </w:t>
            </w:r>
            <w:hyperlink w:anchor="P2055" w:history="1">
              <w:r>
                <w:rPr>
                  <w:color w:val="0000FF"/>
                </w:rPr>
                <w:t>2.4</w:t>
              </w:r>
            </w:hyperlink>
            <w:r>
              <w:t xml:space="preserve"> перечня программных мероприятий подпрограммы)</w:t>
            </w:r>
          </w:p>
        </w:tc>
        <w:tc>
          <w:tcPr>
            <w:tcW w:w="708" w:type="dxa"/>
          </w:tcPr>
          <w:p w:rsidR="00712C75" w:rsidRDefault="00712C75">
            <w:pPr>
              <w:pStyle w:val="ConsPlusNormal"/>
            </w:pPr>
            <w:r>
              <w:t>тыс. руб.</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737" w:type="dxa"/>
          </w:tcPr>
          <w:p w:rsidR="00712C75" w:rsidRDefault="00712C75">
            <w:pPr>
              <w:pStyle w:val="ConsPlusNormal"/>
              <w:jc w:val="right"/>
            </w:pPr>
            <w:r>
              <w:t>-</w:t>
            </w:r>
          </w:p>
        </w:tc>
        <w:tc>
          <w:tcPr>
            <w:tcW w:w="1020" w:type="dxa"/>
          </w:tcPr>
          <w:p w:rsidR="00712C75" w:rsidRDefault="00712C75">
            <w:pPr>
              <w:pStyle w:val="ConsPlusNormal"/>
              <w:jc w:val="right"/>
            </w:pPr>
            <w:r>
              <w:t>230000</w:t>
            </w:r>
          </w:p>
        </w:tc>
        <w:tc>
          <w:tcPr>
            <w:tcW w:w="850" w:type="dxa"/>
          </w:tcPr>
          <w:p w:rsidR="00712C75" w:rsidRDefault="00712C75">
            <w:pPr>
              <w:pStyle w:val="ConsPlusNormal"/>
              <w:jc w:val="right"/>
            </w:pPr>
            <w:r>
              <w:t>81250</w:t>
            </w:r>
          </w:p>
        </w:tc>
        <w:tc>
          <w:tcPr>
            <w:tcW w:w="907" w:type="dxa"/>
          </w:tcPr>
          <w:p w:rsidR="00712C75" w:rsidRDefault="00712C75">
            <w:pPr>
              <w:pStyle w:val="ConsPlusNormal"/>
              <w:jc w:val="right"/>
            </w:pPr>
            <w:r>
              <w:t>-</w:t>
            </w:r>
          </w:p>
        </w:tc>
        <w:tc>
          <w:tcPr>
            <w:tcW w:w="964" w:type="dxa"/>
          </w:tcPr>
          <w:p w:rsidR="00712C75" w:rsidRDefault="00712C75">
            <w:pPr>
              <w:pStyle w:val="ConsPlusNormal"/>
              <w:jc w:val="right"/>
            </w:pPr>
            <w:r>
              <w:t>-</w:t>
            </w:r>
          </w:p>
        </w:tc>
        <w:tc>
          <w:tcPr>
            <w:tcW w:w="964" w:type="dxa"/>
          </w:tcPr>
          <w:p w:rsidR="00712C75" w:rsidRDefault="00712C75">
            <w:pPr>
              <w:pStyle w:val="ConsPlusNormal"/>
              <w:jc w:val="right"/>
            </w:pPr>
            <w:r>
              <w:t>-</w:t>
            </w:r>
          </w:p>
        </w:tc>
        <w:tc>
          <w:tcPr>
            <w:tcW w:w="907" w:type="dxa"/>
          </w:tcPr>
          <w:p w:rsidR="00712C75" w:rsidRDefault="00712C75">
            <w:pPr>
              <w:pStyle w:val="ConsPlusNormal"/>
              <w:jc w:val="right"/>
            </w:pPr>
            <w:r>
              <w:t>-</w:t>
            </w:r>
          </w:p>
        </w:tc>
      </w:tr>
      <w:tr w:rsidR="00712C75">
        <w:tc>
          <w:tcPr>
            <w:tcW w:w="680" w:type="dxa"/>
          </w:tcPr>
          <w:p w:rsidR="00712C75" w:rsidRDefault="00712C75">
            <w:pPr>
              <w:pStyle w:val="ConsPlusNormal"/>
              <w:jc w:val="center"/>
            </w:pPr>
            <w:r>
              <w:t>3</w:t>
            </w:r>
          </w:p>
        </w:tc>
        <w:tc>
          <w:tcPr>
            <w:tcW w:w="3458" w:type="dxa"/>
          </w:tcPr>
          <w:p w:rsidR="00712C75" w:rsidRDefault="00712C75">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мероприятий подпрограммы</w:t>
            </w:r>
          </w:p>
        </w:tc>
        <w:tc>
          <w:tcPr>
            <w:tcW w:w="708" w:type="dxa"/>
          </w:tcPr>
          <w:p w:rsidR="00712C75" w:rsidRDefault="00712C75">
            <w:pPr>
              <w:pStyle w:val="ConsPlusNormal"/>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737" w:type="dxa"/>
          </w:tcPr>
          <w:p w:rsidR="00712C75" w:rsidRDefault="00712C75">
            <w:pPr>
              <w:pStyle w:val="ConsPlusNormal"/>
              <w:jc w:val="right"/>
            </w:pPr>
            <w:r>
              <w:t>-</w:t>
            </w:r>
          </w:p>
        </w:tc>
        <w:tc>
          <w:tcPr>
            <w:tcW w:w="1020" w:type="dxa"/>
          </w:tcPr>
          <w:p w:rsidR="00712C75" w:rsidRDefault="00712C75">
            <w:pPr>
              <w:pStyle w:val="ConsPlusNormal"/>
              <w:jc w:val="right"/>
            </w:pPr>
            <w:r>
              <w:t>100</w:t>
            </w:r>
          </w:p>
        </w:tc>
        <w:tc>
          <w:tcPr>
            <w:tcW w:w="850" w:type="dxa"/>
          </w:tcPr>
          <w:p w:rsidR="00712C75" w:rsidRDefault="00712C75">
            <w:pPr>
              <w:pStyle w:val="ConsPlusNormal"/>
              <w:jc w:val="right"/>
            </w:pPr>
            <w:r>
              <w:t>100</w:t>
            </w:r>
          </w:p>
        </w:tc>
        <w:tc>
          <w:tcPr>
            <w:tcW w:w="907" w:type="dxa"/>
          </w:tcPr>
          <w:p w:rsidR="00712C75" w:rsidRDefault="00712C75">
            <w:pPr>
              <w:pStyle w:val="ConsPlusNormal"/>
              <w:jc w:val="right"/>
            </w:pPr>
            <w:r>
              <w:t>100</w:t>
            </w:r>
          </w:p>
        </w:tc>
        <w:tc>
          <w:tcPr>
            <w:tcW w:w="964" w:type="dxa"/>
          </w:tcPr>
          <w:p w:rsidR="00712C75" w:rsidRDefault="00712C75">
            <w:pPr>
              <w:pStyle w:val="ConsPlusNormal"/>
              <w:jc w:val="right"/>
            </w:pPr>
            <w:r>
              <w:t>100</w:t>
            </w:r>
          </w:p>
        </w:tc>
        <w:tc>
          <w:tcPr>
            <w:tcW w:w="964" w:type="dxa"/>
          </w:tcPr>
          <w:p w:rsidR="00712C75" w:rsidRDefault="00712C75">
            <w:pPr>
              <w:pStyle w:val="ConsPlusNormal"/>
              <w:jc w:val="right"/>
            </w:pPr>
            <w:r>
              <w:t>-</w:t>
            </w:r>
          </w:p>
        </w:tc>
        <w:tc>
          <w:tcPr>
            <w:tcW w:w="907" w:type="dxa"/>
          </w:tcPr>
          <w:p w:rsidR="00712C75" w:rsidRDefault="00712C75">
            <w:pPr>
              <w:pStyle w:val="ConsPlusNormal"/>
              <w:jc w:val="right"/>
            </w:pPr>
            <w:r>
              <w:t>-</w:t>
            </w:r>
          </w:p>
        </w:tc>
      </w:tr>
      <w:tr w:rsidR="00712C75">
        <w:tc>
          <w:tcPr>
            <w:tcW w:w="680" w:type="dxa"/>
          </w:tcPr>
          <w:p w:rsidR="00712C75" w:rsidRDefault="00712C75">
            <w:pPr>
              <w:pStyle w:val="ConsPlusNormal"/>
              <w:jc w:val="center"/>
            </w:pPr>
            <w:r>
              <w:t>4</w:t>
            </w:r>
          </w:p>
        </w:tc>
        <w:tc>
          <w:tcPr>
            <w:tcW w:w="3458" w:type="dxa"/>
          </w:tcPr>
          <w:p w:rsidR="00712C75" w:rsidRDefault="00712C75">
            <w:pPr>
              <w:pStyle w:val="ConsPlusNormal"/>
            </w:pPr>
            <w:r>
              <w:t xml:space="preserve">Количество проведенных консультаций и мероприятий для субъектов малого и среднего предпринимательства (при реализации </w:t>
            </w:r>
            <w:hyperlink w:anchor="P2275" w:history="1">
              <w:r>
                <w:rPr>
                  <w:color w:val="0000FF"/>
                </w:rPr>
                <w:t>пунктов 4.2</w:t>
              </w:r>
            </w:hyperlink>
            <w:r>
              <w:t xml:space="preserve">, </w:t>
            </w:r>
            <w:hyperlink w:anchor="P2317" w:history="1">
              <w:r>
                <w:rPr>
                  <w:color w:val="0000FF"/>
                </w:rPr>
                <w:t>4.3</w:t>
              </w:r>
            </w:hyperlink>
            <w:r>
              <w:t xml:space="preserve"> перечня программных мероприятий подпрограммы)</w:t>
            </w:r>
          </w:p>
        </w:tc>
        <w:tc>
          <w:tcPr>
            <w:tcW w:w="708" w:type="dxa"/>
          </w:tcPr>
          <w:p w:rsidR="00712C75" w:rsidRDefault="00712C75">
            <w:pPr>
              <w:pStyle w:val="ConsPlusNormal"/>
            </w:pPr>
            <w:r>
              <w:t>ед.</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737" w:type="dxa"/>
          </w:tcPr>
          <w:p w:rsidR="00712C75" w:rsidRDefault="00712C75">
            <w:pPr>
              <w:pStyle w:val="ConsPlusNormal"/>
              <w:jc w:val="right"/>
            </w:pPr>
            <w:r>
              <w:t>-</w:t>
            </w:r>
          </w:p>
        </w:tc>
        <w:tc>
          <w:tcPr>
            <w:tcW w:w="1020" w:type="dxa"/>
          </w:tcPr>
          <w:p w:rsidR="00712C75" w:rsidRDefault="00712C75">
            <w:pPr>
              <w:pStyle w:val="ConsPlusNormal"/>
              <w:jc w:val="right"/>
            </w:pPr>
            <w:r>
              <w:t>2750</w:t>
            </w:r>
          </w:p>
        </w:tc>
        <w:tc>
          <w:tcPr>
            <w:tcW w:w="850" w:type="dxa"/>
          </w:tcPr>
          <w:p w:rsidR="00712C75" w:rsidRDefault="00712C75">
            <w:pPr>
              <w:pStyle w:val="ConsPlusNormal"/>
              <w:jc w:val="right"/>
            </w:pPr>
            <w:r>
              <w:t>2025</w:t>
            </w:r>
          </w:p>
        </w:tc>
        <w:tc>
          <w:tcPr>
            <w:tcW w:w="907" w:type="dxa"/>
          </w:tcPr>
          <w:p w:rsidR="00712C75" w:rsidRDefault="00712C75">
            <w:pPr>
              <w:pStyle w:val="ConsPlusNormal"/>
              <w:jc w:val="right"/>
            </w:pPr>
            <w:r>
              <w:t>-</w:t>
            </w:r>
          </w:p>
        </w:tc>
        <w:tc>
          <w:tcPr>
            <w:tcW w:w="964" w:type="dxa"/>
          </w:tcPr>
          <w:p w:rsidR="00712C75" w:rsidRDefault="00712C75">
            <w:pPr>
              <w:pStyle w:val="ConsPlusNormal"/>
              <w:jc w:val="right"/>
            </w:pPr>
            <w:r>
              <w:t>-</w:t>
            </w:r>
          </w:p>
        </w:tc>
        <w:tc>
          <w:tcPr>
            <w:tcW w:w="964" w:type="dxa"/>
          </w:tcPr>
          <w:p w:rsidR="00712C75" w:rsidRDefault="00712C75">
            <w:pPr>
              <w:pStyle w:val="ConsPlusNormal"/>
              <w:jc w:val="right"/>
            </w:pPr>
            <w:r>
              <w:t>-</w:t>
            </w:r>
          </w:p>
        </w:tc>
        <w:tc>
          <w:tcPr>
            <w:tcW w:w="907" w:type="dxa"/>
          </w:tcPr>
          <w:p w:rsidR="00712C75" w:rsidRDefault="00712C75">
            <w:pPr>
              <w:pStyle w:val="ConsPlusNormal"/>
              <w:jc w:val="right"/>
            </w:pPr>
            <w:r>
              <w:t>-</w:t>
            </w:r>
          </w:p>
        </w:tc>
      </w:tr>
      <w:tr w:rsidR="00712C75">
        <w:tc>
          <w:tcPr>
            <w:tcW w:w="680" w:type="dxa"/>
          </w:tcPr>
          <w:p w:rsidR="00712C75" w:rsidRDefault="00712C75">
            <w:pPr>
              <w:pStyle w:val="ConsPlusNormal"/>
              <w:jc w:val="center"/>
            </w:pPr>
            <w:r>
              <w:lastRenderedPageBreak/>
              <w:t>5</w:t>
            </w:r>
          </w:p>
        </w:tc>
        <w:tc>
          <w:tcPr>
            <w:tcW w:w="3458" w:type="dxa"/>
          </w:tcPr>
          <w:p w:rsidR="00712C75" w:rsidRDefault="00712C75">
            <w:pPr>
              <w:pStyle w:val="ConsPlusNormal"/>
            </w:pPr>
            <w:r>
              <w:t xml:space="preserve">Количество заключенных субъектами малого и среднего предпринимательства договоров на поставку товаров, работ, услуг за пределы территории Российской Федерации (при реализации </w:t>
            </w:r>
            <w:hyperlink w:anchor="P2275" w:history="1">
              <w:r>
                <w:rPr>
                  <w:color w:val="0000FF"/>
                </w:rPr>
                <w:t>пункта 4.2</w:t>
              </w:r>
            </w:hyperlink>
            <w:r>
              <w:t xml:space="preserve"> перечня программных мероприятий подпрограммы)</w:t>
            </w:r>
          </w:p>
        </w:tc>
        <w:tc>
          <w:tcPr>
            <w:tcW w:w="708" w:type="dxa"/>
          </w:tcPr>
          <w:p w:rsidR="00712C75" w:rsidRDefault="00712C75">
            <w:pPr>
              <w:pStyle w:val="ConsPlusNormal"/>
            </w:pPr>
            <w:r>
              <w:t>ед.</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737" w:type="dxa"/>
          </w:tcPr>
          <w:p w:rsidR="00712C75" w:rsidRDefault="00712C75">
            <w:pPr>
              <w:pStyle w:val="ConsPlusNormal"/>
              <w:jc w:val="right"/>
            </w:pPr>
            <w:r>
              <w:t>-</w:t>
            </w:r>
          </w:p>
        </w:tc>
        <w:tc>
          <w:tcPr>
            <w:tcW w:w="1020" w:type="dxa"/>
          </w:tcPr>
          <w:p w:rsidR="00712C75" w:rsidRDefault="00712C75">
            <w:pPr>
              <w:pStyle w:val="ConsPlusNormal"/>
              <w:jc w:val="right"/>
            </w:pPr>
            <w:r>
              <w:t>-</w:t>
            </w:r>
          </w:p>
        </w:tc>
        <w:tc>
          <w:tcPr>
            <w:tcW w:w="850" w:type="dxa"/>
          </w:tcPr>
          <w:p w:rsidR="00712C75" w:rsidRDefault="00712C75">
            <w:pPr>
              <w:pStyle w:val="ConsPlusNormal"/>
              <w:jc w:val="right"/>
            </w:pPr>
            <w:r>
              <w:t>10</w:t>
            </w:r>
          </w:p>
        </w:tc>
        <w:tc>
          <w:tcPr>
            <w:tcW w:w="907" w:type="dxa"/>
          </w:tcPr>
          <w:p w:rsidR="00712C75" w:rsidRDefault="00712C75">
            <w:pPr>
              <w:pStyle w:val="ConsPlusNormal"/>
              <w:jc w:val="right"/>
            </w:pPr>
            <w:r>
              <w:t>-</w:t>
            </w:r>
          </w:p>
        </w:tc>
        <w:tc>
          <w:tcPr>
            <w:tcW w:w="964" w:type="dxa"/>
          </w:tcPr>
          <w:p w:rsidR="00712C75" w:rsidRDefault="00712C75">
            <w:pPr>
              <w:pStyle w:val="ConsPlusNormal"/>
              <w:jc w:val="right"/>
            </w:pPr>
            <w:r>
              <w:t>-</w:t>
            </w:r>
          </w:p>
        </w:tc>
        <w:tc>
          <w:tcPr>
            <w:tcW w:w="964" w:type="dxa"/>
          </w:tcPr>
          <w:p w:rsidR="00712C75" w:rsidRDefault="00712C75">
            <w:pPr>
              <w:pStyle w:val="ConsPlusNormal"/>
              <w:jc w:val="right"/>
            </w:pPr>
            <w:r>
              <w:t>-</w:t>
            </w:r>
          </w:p>
        </w:tc>
        <w:tc>
          <w:tcPr>
            <w:tcW w:w="907" w:type="dxa"/>
          </w:tcPr>
          <w:p w:rsidR="00712C75" w:rsidRDefault="00712C75">
            <w:pPr>
              <w:pStyle w:val="ConsPlusNormal"/>
              <w:jc w:val="right"/>
            </w:pPr>
            <w:r>
              <w:t>-</w:t>
            </w:r>
          </w:p>
        </w:tc>
      </w:tr>
      <w:tr w:rsidR="00712C75">
        <w:tc>
          <w:tcPr>
            <w:tcW w:w="680" w:type="dxa"/>
          </w:tcPr>
          <w:p w:rsidR="00712C75" w:rsidRDefault="00712C75">
            <w:pPr>
              <w:pStyle w:val="ConsPlusNormal"/>
              <w:jc w:val="center"/>
            </w:pPr>
            <w:r>
              <w:t>6</w:t>
            </w:r>
          </w:p>
        </w:tc>
        <w:tc>
          <w:tcPr>
            <w:tcW w:w="3458" w:type="dxa"/>
          </w:tcPr>
          <w:p w:rsidR="00712C75" w:rsidRDefault="00712C75">
            <w:pPr>
              <w:pStyle w:val="ConsPlusNormal"/>
            </w:pPr>
            <w:r>
              <w:t xml:space="preserve">Прирост выручки субъектов малого и среднего предпринимательства, получивших государственную поддержку, за счет экспорта товаров (работ, услуг) относительно предыдущего отчетного года (при реализации </w:t>
            </w:r>
            <w:hyperlink w:anchor="P2275" w:history="1">
              <w:r>
                <w:rPr>
                  <w:color w:val="0000FF"/>
                </w:rPr>
                <w:t>пункта 4.2</w:t>
              </w:r>
            </w:hyperlink>
            <w:r>
              <w:t xml:space="preserve"> перечня программных мероприятий подпрограммы)</w:t>
            </w:r>
          </w:p>
        </w:tc>
        <w:tc>
          <w:tcPr>
            <w:tcW w:w="708" w:type="dxa"/>
          </w:tcPr>
          <w:p w:rsidR="00712C75" w:rsidRDefault="00712C75">
            <w:pPr>
              <w:pStyle w:val="ConsPlusNormal"/>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737" w:type="dxa"/>
          </w:tcPr>
          <w:p w:rsidR="00712C75" w:rsidRDefault="00712C75">
            <w:pPr>
              <w:pStyle w:val="ConsPlusNormal"/>
              <w:jc w:val="right"/>
            </w:pPr>
            <w:r>
              <w:t>-</w:t>
            </w:r>
          </w:p>
        </w:tc>
        <w:tc>
          <w:tcPr>
            <w:tcW w:w="1020" w:type="dxa"/>
          </w:tcPr>
          <w:p w:rsidR="00712C75" w:rsidRDefault="00712C75">
            <w:pPr>
              <w:pStyle w:val="ConsPlusNormal"/>
              <w:jc w:val="right"/>
            </w:pPr>
            <w:r>
              <w:t>2</w:t>
            </w:r>
          </w:p>
        </w:tc>
        <w:tc>
          <w:tcPr>
            <w:tcW w:w="850" w:type="dxa"/>
          </w:tcPr>
          <w:p w:rsidR="00712C75" w:rsidRDefault="00712C75">
            <w:pPr>
              <w:pStyle w:val="ConsPlusNormal"/>
              <w:jc w:val="right"/>
            </w:pPr>
            <w:r>
              <w:t>-</w:t>
            </w:r>
          </w:p>
        </w:tc>
        <w:tc>
          <w:tcPr>
            <w:tcW w:w="907" w:type="dxa"/>
          </w:tcPr>
          <w:p w:rsidR="00712C75" w:rsidRDefault="00712C75">
            <w:pPr>
              <w:pStyle w:val="ConsPlusNormal"/>
              <w:jc w:val="right"/>
            </w:pPr>
            <w:r>
              <w:t>-</w:t>
            </w:r>
          </w:p>
        </w:tc>
        <w:tc>
          <w:tcPr>
            <w:tcW w:w="964" w:type="dxa"/>
          </w:tcPr>
          <w:p w:rsidR="00712C75" w:rsidRDefault="00712C75">
            <w:pPr>
              <w:pStyle w:val="ConsPlusNormal"/>
              <w:jc w:val="right"/>
            </w:pPr>
            <w:r>
              <w:t>-</w:t>
            </w:r>
          </w:p>
        </w:tc>
        <w:tc>
          <w:tcPr>
            <w:tcW w:w="964" w:type="dxa"/>
          </w:tcPr>
          <w:p w:rsidR="00712C75" w:rsidRDefault="00712C75">
            <w:pPr>
              <w:pStyle w:val="ConsPlusNormal"/>
              <w:jc w:val="right"/>
            </w:pPr>
            <w:r>
              <w:t>-</w:t>
            </w:r>
          </w:p>
        </w:tc>
        <w:tc>
          <w:tcPr>
            <w:tcW w:w="907" w:type="dxa"/>
          </w:tcPr>
          <w:p w:rsidR="00712C75" w:rsidRDefault="00712C75">
            <w:pPr>
              <w:pStyle w:val="ConsPlusNormal"/>
              <w:jc w:val="right"/>
            </w:pPr>
            <w:r>
              <w:t>-</w:t>
            </w:r>
          </w:p>
        </w:tc>
      </w:tr>
      <w:tr w:rsidR="00712C75">
        <w:tblPrEx>
          <w:tblBorders>
            <w:insideH w:val="nil"/>
          </w:tblBorders>
        </w:tblPrEx>
        <w:tc>
          <w:tcPr>
            <w:tcW w:w="680" w:type="dxa"/>
            <w:tcBorders>
              <w:bottom w:val="nil"/>
            </w:tcBorders>
          </w:tcPr>
          <w:p w:rsidR="00712C75" w:rsidRDefault="00712C75">
            <w:pPr>
              <w:pStyle w:val="ConsPlusNormal"/>
              <w:jc w:val="center"/>
            </w:pPr>
            <w:r>
              <w:t>7</w:t>
            </w:r>
          </w:p>
        </w:tc>
        <w:tc>
          <w:tcPr>
            <w:tcW w:w="3458" w:type="dxa"/>
            <w:tcBorders>
              <w:bottom w:val="nil"/>
            </w:tcBorders>
          </w:tcPr>
          <w:p w:rsidR="00712C75" w:rsidRDefault="00712C75">
            <w:pPr>
              <w:pStyle w:val="ConsPlusNormal"/>
            </w:pPr>
            <w:r>
              <w:t xml:space="preserve">Количество мероприятий, проведенных для субъектов малого и среднего предпринимательства, в том числе круглых столов, семинаров и тренингов (при реализации </w:t>
            </w:r>
            <w:hyperlink w:anchor="P2403" w:history="1">
              <w:r>
                <w:rPr>
                  <w:color w:val="0000FF"/>
                </w:rPr>
                <w:t>пункта 4.6</w:t>
              </w:r>
            </w:hyperlink>
            <w:r>
              <w:t xml:space="preserve"> перечня программных мероприятий подпрограммы)</w:t>
            </w:r>
          </w:p>
        </w:tc>
        <w:tc>
          <w:tcPr>
            <w:tcW w:w="708" w:type="dxa"/>
            <w:tcBorders>
              <w:bottom w:val="nil"/>
            </w:tcBorders>
          </w:tcPr>
          <w:p w:rsidR="00712C75" w:rsidRDefault="00712C75">
            <w:pPr>
              <w:pStyle w:val="ConsPlusNormal"/>
            </w:pPr>
            <w:r>
              <w:t>ед.</w:t>
            </w:r>
          </w:p>
        </w:tc>
        <w:tc>
          <w:tcPr>
            <w:tcW w:w="850" w:type="dxa"/>
            <w:tcBorders>
              <w:bottom w:val="nil"/>
            </w:tcBorders>
          </w:tcPr>
          <w:p w:rsidR="00712C75" w:rsidRDefault="00712C75">
            <w:pPr>
              <w:pStyle w:val="ConsPlusNormal"/>
              <w:jc w:val="right"/>
            </w:pPr>
            <w:r>
              <w:t>-</w:t>
            </w:r>
          </w:p>
        </w:tc>
        <w:tc>
          <w:tcPr>
            <w:tcW w:w="850" w:type="dxa"/>
            <w:tcBorders>
              <w:bottom w:val="nil"/>
            </w:tcBorders>
          </w:tcPr>
          <w:p w:rsidR="00712C75" w:rsidRDefault="00712C75">
            <w:pPr>
              <w:pStyle w:val="ConsPlusNormal"/>
              <w:jc w:val="right"/>
            </w:pPr>
            <w:r>
              <w:t>-</w:t>
            </w:r>
          </w:p>
        </w:tc>
        <w:tc>
          <w:tcPr>
            <w:tcW w:w="737" w:type="dxa"/>
            <w:tcBorders>
              <w:bottom w:val="nil"/>
            </w:tcBorders>
          </w:tcPr>
          <w:p w:rsidR="00712C75" w:rsidRDefault="00712C75">
            <w:pPr>
              <w:pStyle w:val="ConsPlusNormal"/>
              <w:jc w:val="right"/>
            </w:pPr>
            <w:r>
              <w:t>-</w:t>
            </w:r>
          </w:p>
        </w:tc>
        <w:tc>
          <w:tcPr>
            <w:tcW w:w="1020" w:type="dxa"/>
            <w:tcBorders>
              <w:bottom w:val="nil"/>
            </w:tcBorders>
          </w:tcPr>
          <w:p w:rsidR="00712C75" w:rsidRDefault="00712C75">
            <w:pPr>
              <w:pStyle w:val="ConsPlusNormal"/>
              <w:jc w:val="right"/>
            </w:pPr>
            <w:r>
              <w:t>15</w:t>
            </w:r>
          </w:p>
        </w:tc>
        <w:tc>
          <w:tcPr>
            <w:tcW w:w="850" w:type="dxa"/>
            <w:tcBorders>
              <w:bottom w:val="nil"/>
            </w:tcBorders>
          </w:tcPr>
          <w:p w:rsidR="00712C75" w:rsidRDefault="00712C75">
            <w:pPr>
              <w:pStyle w:val="ConsPlusNormal"/>
              <w:jc w:val="right"/>
            </w:pPr>
            <w:r>
              <w:t>16</w:t>
            </w:r>
          </w:p>
        </w:tc>
        <w:tc>
          <w:tcPr>
            <w:tcW w:w="907" w:type="dxa"/>
            <w:tcBorders>
              <w:bottom w:val="nil"/>
            </w:tcBorders>
          </w:tcPr>
          <w:p w:rsidR="00712C75" w:rsidRDefault="00712C75">
            <w:pPr>
              <w:pStyle w:val="ConsPlusNormal"/>
              <w:jc w:val="right"/>
            </w:pPr>
            <w:r>
              <w:t>-</w:t>
            </w:r>
          </w:p>
        </w:tc>
        <w:tc>
          <w:tcPr>
            <w:tcW w:w="964" w:type="dxa"/>
            <w:tcBorders>
              <w:bottom w:val="nil"/>
            </w:tcBorders>
          </w:tcPr>
          <w:p w:rsidR="00712C75" w:rsidRDefault="00712C75">
            <w:pPr>
              <w:pStyle w:val="ConsPlusNormal"/>
              <w:jc w:val="right"/>
            </w:pPr>
            <w:r>
              <w:t>24</w:t>
            </w:r>
          </w:p>
        </w:tc>
        <w:tc>
          <w:tcPr>
            <w:tcW w:w="964" w:type="dxa"/>
            <w:tcBorders>
              <w:bottom w:val="nil"/>
            </w:tcBorders>
          </w:tcPr>
          <w:p w:rsidR="00712C75" w:rsidRDefault="00712C75">
            <w:pPr>
              <w:pStyle w:val="ConsPlusNormal"/>
              <w:jc w:val="right"/>
            </w:pPr>
            <w:r>
              <w:t>27</w:t>
            </w:r>
          </w:p>
        </w:tc>
        <w:tc>
          <w:tcPr>
            <w:tcW w:w="907" w:type="dxa"/>
            <w:tcBorders>
              <w:bottom w:val="nil"/>
            </w:tcBorders>
          </w:tcPr>
          <w:p w:rsidR="00712C75" w:rsidRDefault="00712C75">
            <w:pPr>
              <w:pStyle w:val="ConsPlusNormal"/>
              <w:jc w:val="right"/>
            </w:pPr>
            <w:r>
              <w:t>30</w:t>
            </w:r>
          </w:p>
        </w:tc>
      </w:tr>
      <w:tr w:rsidR="00712C75">
        <w:tblPrEx>
          <w:tblBorders>
            <w:insideH w:val="nil"/>
          </w:tblBorders>
        </w:tblPrEx>
        <w:tc>
          <w:tcPr>
            <w:tcW w:w="12895" w:type="dxa"/>
            <w:gridSpan w:val="12"/>
            <w:tcBorders>
              <w:top w:val="nil"/>
            </w:tcBorders>
          </w:tcPr>
          <w:p w:rsidR="00712C75" w:rsidRDefault="00712C75">
            <w:pPr>
              <w:pStyle w:val="ConsPlusNormal"/>
              <w:jc w:val="both"/>
            </w:pPr>
            <w:r>
              <w:t xml:space="preserve">(п. 7 в ред. </w:t>
            </w:r>
            <w:hyperlink r:id="rId184" w:history="1">
              <w:r>
                <w:rPr>
                  <w:color w:val="0000FF"/>
                </w:rPr>
                <w:t>Постановления</w:t>
              </w:r>
            </w:hyperlink>
            <w:r>
              <w:t xml:space="preserve"> Правительства Калужской области от 20.11.2018 N 713)</w:t>
            </w:r>
          </w:p>
        </w:tc>
      </w:tr>
      <w:tr w:rsidR="00712C75">
        <w:tblPrEx>
          <w:tblBorders>
            <w:insideH w:val="nil"/>
          </w:tblBorders>
        </w:tblPrEx>
        <w:tc>
          <w:tcPr>
            <w:tcW w:w="680" w:type="dxa"/>
            <w:tcBorders>
              <w:bottom w:val="nil"/>
            </w:tcBorders>
          </w:tcPr>
          <w:p w:rsidR="00712C75" w:rsidRDefault="00712C75">
            <w:pPr>
              <w:pStyle w:val="ConsPlusNormal"/>
              <w:jc w:val="center"/>
            </w:pPr>
            <w:r>
              <w:t>8</w:t>
            </w:r>
          </w:p>
        </w:tc>
        <w:tc>
          <w:tcPr>
            <w:tcW w:w="3458" w:type="dxa"/>
            <w:tcBorders>
              <w:bottom w:val="nil"/>
            </w:tcBorders>
          </w:tcPr>
          <w:p w:rsidR="00712C75" w:rsidRDefault="00712C75">
            <w:pPr>
              <w:pStyle w:val="ConsPlusNormal"/>
            </w:pPr>
            <w:r>
              <w:t xml:space="preserve">Количество субъектов малого и среднего предпринимательства - </w:t>
            </w:r>
            <w:r>
              <w:lastRenderedPageBreak/>
              <w:t xml:space="preserve">новых участников территориальных кластеров (при реализации </w:t>
            </w:r>
            <w:hyperlink w:anchor="P2403" w:history="1">
              <w:r>
                <w:rPr>
                  <w:color w:val="0000FF"/>
                </w:rPr>
                <w:t>пункта 4.6</w:t>
              </w:r>
            </w:hyperlink>
            <w:r>
              <w:t xml:space="preserve"> перечня программных мероприятий подпрограммы)</w:t>
            </w:r>
          </w:p>
        </w:tc>
        <w:tc>
          <w:tcPr>
            <w:tcW w:w="708" w:type="dxa"/>
            <w:tcBorders>
              <w:bottom w:val="nil"/>
            </w:tcBorders>
          </w:tcPr>
          <w:p w:rsidR="00712C75" w:rsidRDefault="00712C75">
            <w:pPr>
              <w:pStyle w:val="ConsPlusNormal"/>
            </w:pPr>
            <w:r>
              <w:lastRenderedPageBreak/>
              <w:t>ед.</w:t>
            </w:r>
          </w:p>
        </w:tc>
        <w:tc>
          <w:tcPr>
            <w:tcW w:w="850" w:type="dxa"/>
            <w:tcBorders>
              <w:bottom w:val="nil"/>
            </w:tcBorders>
          </w:tcPr>
          <w:p w:rsidR="00712C75" w:rsidRDefault="00712C75">
            <w:pPr>
              <w:pStyle w:val="ConsPlusNormal"/>
              <w:jc w:val="right"/>
            </w:pPr>
            <w:r>
              <w:t>-</w:t>
            </w:r>
          </w:p>
        </w:tc>
        <w:tc>
          <w:tcPr>
            <w:tcW w:w="850" w:type="dxa"/>
            <w:tcBorders>
              <w:bottom w:val="nil"/>
            </w:tcBorders>
          </w:tcPr>
          <w:p w:rsidR="00712C75" w:rsidRDefault="00712C75">
            <w:pPr>
              <w:pStyle w:val="ConsPlusNormal"/>
              <w:jc w:val="right"/>
            </w:pPr>
            <w:r>
              <w:t>-</w:t>
            </w:r>
          </w:p>
        </w:tc>
        <w:tc>
          <w:tcPr>
            <w:tcW w:w="737" w:type="dxa"/>
            <w:tcBorders>
              <w:bottom w:val="nil"/>
            </w:tcBorders>
          </w:tcPr>
          <w:p w:rsidR="00712C75" w:rsidRDefault="00712C75">
            <w:pPr>
              <w:pStyle w:val="ConsPlusNormal"/>
              <w:jc w:val="right"/>
            </w:pPr>
            <w:r>
              <w:t>-</w:t>
            </w:r>
          </w:p>
        </w:tc>
        <w:tc>
          <w:tcPr>
            <w:tcW w:w="1020" w:type="dxa"/>
            <w:tcBorders>
              <w:bottom w:val="nil"/>
            </w:tcBorders>
          </w:tcPr>
          <w:p w:rsidR="00712C75" w:rsidRDefault="00712C75">
            <w:pPr>
              <w:pStyle w:val="ConsPlusNormal"/>
              <w:jc w:val="right"/>
            </w:pPr>
            <w:r>
              <w:t>20</w:t>
            </w:r>
          </w:p>
        </w:tc>
        <w:tc>
          <w:tcPr>
            <w:tcW w:w="850" w:type="dxa"/>
            <w:tcBorders>
              <w:bottom w:val="nil"/>
            </w:tcBorders>
          </w:tcPr>
          <w:p w:rsidR="00712C75" w:rsidRDefault="00712C75">
            <w:pPr>
              <w:pStyle w:val="ConsPlusNormal"/>
              <w:jc w:val="right"/>
            </w:pPr>
            <w:r>
              <w:t>20</w:t>
            </w:r>
          </w:p>
        </w:tc>
        <w:tc>
          <w:tcPr>
            <w:tcW w:w="907" w:type="dxa"/>
            <w:tcBorders>
              <w:bottom w:val="nil"/>
            </w:tcBorders>
          </w:tcPr>
          <w:p w:rsidR="00712C75" w:rsidRDefault="00712C75">
            <w:pPr>
              <w:pStyle w:val="ConsPlusNormal"/>
              <w:jc w:val="right"/>
            </w:pPr>
            <w:r>
              <w:t>-</w:t>
            </w:r>
          </w:p>
        </w:tc>
        <w:tc>
          <w:tcPr>
            <w:tcW w:w="964" w:type="dxa"/>
            <w:tcBorders>
              <w:bottom w:val="nil"/>
            </w:tcBorders>
          </w:tcPr>
          <w:p w:rsidR="00712C75" w:rsidRDefault="00712C75">
            <w:pPr>
              <w:pStyle w:val="ConsPlusNormal"/>
              <w:jc w:val="right"/>
            </w:pPr>
            <w:r>
              <w:t>12</w:t>
            </w:r>
          </w:p>
        </w:tc>
        <w:tc>
          <w:tcPr>
            <w:tcW w:w="964" w:type="dxa"/>
            <w:tcBorders>
              <w:bottom w:val="nil"/>
            </w:tcBorders>
          </w:tcPr>
          <w:p w:rsidR="00712C75" w:rsidRDefault="00712C75">
            <w:pPr>
              <w:pStyle w:val="ConsPlusNormal"/>
              <w:jc w:val="right"/>
            </w:pPr>
            <w:r>
              <w:t>15</w:t>
            </w:r>
          </w:p>
        </w:tc>
        <w:tc>
          <w:tcPr>
            <w:tcW w:w="907" w:type="dxa"/>
            <w:tcBorders>
              <w:bottom w:val="nil"/>
            </w:tcBorders>
          </w:tcPr>
          <w:p w:rsidR="00712C75" w:rsidRDefault="00712C75">
            <w:pPr>
              <w:pStyle w:val="ConsPlusNormal"/>
              <w:jc w:val="right"/>
            </w:pPr>
            <w:r>
              <w:t>15</w:t>
            </w:r>
          </w:p>
        </w:tc>
      </w:tr>
      <w:tr w:rsidR="00712C75">
        <w:tblPrEx>
          <w:tblBorders>
            <w:insideH w:val="nil"/>
          </w:tblBorders>
        </w:tblPrEx>
        <w:tc>
          <w:tcPr>
            <w:tcW w:w="12895" w:type="dxa"/>
            <w:gridSpan w:val="12"/>
            <w:tcBorders>
              <w:top w:val="nil"/>
            </w:tcBorders>
          </w:tcPr>
          <w:p w:rsidR="00712C75" w:rsidRDefault="00712C75">
            <w:pPr>
              <w:pStyle w:val="ConsPlusNormal"/>
              <w:jc w:val="both"/>
            </w:pPr>
            <w:r>
              <w:lastRenderedPageBreak/>
              <w:t xml:space="preserve">(п. 8 в ред. </w:t>
            </w:r>
            <w:hyperlink r:id="rId185" w:history="1">
              <w:r>
                <w:rPr>
                  <w:color w:val="0000FF"/>
                </w:rPr>
                <w:t>Постановления</w:t>
              </w:r>
            </w:hyperlink>
            <w:r>
              <w:t xml:space="preserve"> Правительства Калужской области от 20.11.2018 N 713)</w:t>
            </w:r>
          </w:p>
        </w:tc>
      </w:tr>
      <w:tr w:rsidR="00712C75">
        <w:tblPrEx>
          <w:tblBorders>
            <w:insideH w:val="nil"/>
          </w:tblBorders>
        </w:tblPrEx>
        <w:tc>
          <w:tcPr>
            <w:tcW w:w="680" w:type="dxa"/>
            <w:tcBorders>
              <w:bottom w:val="nil"/>
            </w:tcBorders>
          </w:tcPr>
          <w:p w:rsidR="00712C75" w:rsidRDefault="00712C75">
            <w:pPr>
              <w:pStyle w:val="ConsPlusNormal"/>
              <w:jc w:val="center"/>
            </w:pPr>
            <w:r>
              <w:t>9</w:t>
            </w:r>
          </w:p>
        </w:tc>
        <w:tc>
          <w:tcPr>
            <w:tcW w:w="3458" w:type="dxa"/>
            <w:tcBorders>
              <w:bottom w:val="nil"/>
            </w:tcBorders>
          </w:tcPr>
          <w:p w:rsidR="00712C75" w:rsidRDefault="00712C75">
            <w:pPr>
              <w:pStyle w:val="ConsPlusNormal"/>
            </w:pPr>
            <w:r>
              <w:t xml:space="preserve">Количество субъектов малого и среднего предпринимательства - участников территориальных кластеров (при реализации </w:t>
            </w:r>
            <w:hyperlink w:anchor="P2403" w:history="1">
              <w:r>
                <w:rPr>
                  <w:color w:val="0000FF"/>
                </w:rPr>
                <w:t>пункта 4.6</w:t>
              </w:r>
            </w:hyperlink>
            <w:r>
              <w:t xml:space="preserve"> перечня программных мероприятий подпрограммы)</w:t>
            </w:r>
          </w:p>
        </w:tc>
        <w:tc>
          <w:tcPr>
            <w:tcW w:w="708" w:type="dxa"/>
            <w:tcBorders>
              <w:bottom w:val="nil"/>
            </w:tcBorders>
          </w:tcPr>
          <w:p w:rsidR="00712C75" w:rsidRDefault="00712C75">
            <w:pPr>
              <w:pStyle w:val="ConsPlusNormal"/>
            </w:pPr>
            <w:r>
              <w:t>ед.</w:t>
            </w:r>
          </w:p>
        </w:tc>
        <w:tc>
          <w:tcPr>
            <w:tcW w:w="850" w:type="dxa"/>
            <w:tcBorders>
              <w:bottom w:val="nil"/>
            </w:tcBorders>
          </w:tcPr>
          <w:p w:rsidR="00712C75" w:rsidRDefault="00712C75">
            <w:pPr>
              <w:pStyle w:val="ConsPlusNormal"/>
              <w:jc w:val="right"/>
            </w:pPr>
            <w:r>
              <w:t>-</w:t>
            </w:r>
          </w:p>
        </w:tc>
        <w:tc>
          <w:tcPr>
            <w:tcW w:w="850" w:type="dxa"/>
            <w:tcBorders>
              <w:bottom w:val="nil"/>
            </w:tcBorders>
          </w:tcPr>
          <w:p w:rsidR="00712C75" w:rsidRDefault="00712C75">
            <w:pPr>
              <w:pStyle w:val="ConsPlusNormal"/>
              <w:jc w:val="right"/>
            </w:pPr>
            <w:r>
              <w:t>-</w:t>
            </w:r>
          </w:p>
        </w:tc>
        <w:tc>
          <w:tcPr>
            <w:tcW w:w="737" w:type="dxa"/>
            <w:tcBorders>
              <w:bottom w:val="nil"/>
            </w:tcBorders>
          </w:tcPr>
          <w:p w:rsidR="00712C75" w:rsidRDefault="00712C75">
            <w:pPr>
              <w:pStyle w:val="ConsPlusNormal"/>
              <w:jc w:val="right"/>
            </w:pPr>
            <w:r>
              <w:t>-</w:t>
            </w:r>
          </w:p>
        </w:tc>
        <w:tc>
          <w:tcPr>
            <w:tcW w:w="1020" w:type="dxa"/>
            <w:tcBorders>
              <w:bottom w:val="nil"/>
            </w:tcBorders>
          </w:tcPr>
          <w:p w:rsidR="00712C75" w:rsidRDefault="00712C75">
            <w:pPr>
              <w:pStyle w:val="ConsPlusNormal"/>
              <w:jc w:val="right"/>
            </w:pPr>
            <w:r>
              <w:t>125</w:t>
            </w:r>
          </w:p>
        </w:tc>
        <w:tc>
          <w:tcPr>
            <w:tcW w:w="850" w:type="dxa"/>
            <w:tcBorders>
              <w:bottom w:val="nil"/>
            </w:tcBorders>
          </w:tcPr>
          <w:p w:rsidR="00712C75" w:rsidRDefault="00712C75">
            <w:pPr>
              <w:pStyle w:val="ConsPlusNormal"/>
              <w:jc w:val="right"/>
            </w:pPr>
            <w:r>
              <w:t>165</w:t>
            </w:r>
          </w:p>
        </w:tc>
        <w:tc>
          <w:tcPr>
            <w:tcW w:w="907" w:type="dxa"/>
            <w:tcBorders>
              <w:bottom w:val="nil"/>
            </w:tcBorders>
          </w:tcPr>
          <w:p w:rsidR="00712C75" w:rsidRDefault="00712C75">
            <w:pPr>
              <w:pStyle w:val="ConsPlusNormal"/>
              <w:jc w:val="right"/>
            </w:pPr>
            <w:r>
              <w:t>-</w:t>
            </w:r>
          </w:p>
        </w:tc>
        <w:tc>
          <w:tcPr>
            <w:tcW w:w="964" w:type="dxa"/>
            <w:tcBorders>
              <w:bottom w:val="nil"/>
            </w:tcBorders>
          </w:tcPr>
          <w:p w:rsidR="00712C75" w:rsidRDefault="00712C75">
            <w:pPr>
              <w:pStyle w:val="ConsPlusNormal"/>
              <w:jc w:val="right"/>
            </w:pPr>
            <w:r>
              <w:t>206</w:t>
            </w:r>
          </w:p>
        </w:tc>
        <w:tc>
          <w:tcPr>
            <w:tcW w:w="964" w:type="dxa"/>
            <w:tcBorders>
              <w:bottom w:val="nil"/>
            </w:tcBorders>
          </w:tcPr>
          <w:p w:rsidR="00712C75" w:rsidRDefault="00712C75">
            <w:pPr>
              <w:pStyle w:val="ConsPlusNormal"/>
              <w:jc w:val="right"/>
            </w:pPr>
            <w:r>
              <w:t>212</w:t>
            </w:r>
          </w:p>
        </w:tc>
        <w:tc>
          <w:tcPr>
            <w:tcW w:w="907" w:type="dxa"/>
            <w:tcBorders>
              <w:bottom w:val="nil"/>
            </w:tcBorders>
          </w:tcPr>
          <w:p w:rsidR="00712C75" w:rsidRDefault="00712C75">
            <w:pPr>
              <w:pStyle w:val="ConsPlusNormal"/>
              <w:jc w:val="right"/>
            </w:pPr>
            <w:r>
              <w:t>219</w:t>
            </w:r>
          </w:p>
        </w:tc>
      </w:tr>
      <w:tr w:rsidR="00712C75">
        <w:tblPrEx>
          <w:tblBorders>
            <w:insideH w:val="nil"/>
          </w:tblBorders>
        </w:tblPrEx>
        <w:tc>
          <w:tcPr>
            <w:tcW w:w="12895" w:type="dxa"/>
            <w:gridSpan w:val="12"/>
            <w:tcBorders>
              <w:top w:val="nil"/>
            </w:tcBorders>
          </w:tcPr>
          <w:p w:rsidR="00712C75" w:rsidRDefault="00712C75">
            <w:pPr>
              <w:pStyle w:val="ConsPlusNormal"/>
              <w:jc w:val="both"/>
            </w:pPr>
            <w:r>
              <w:t xml:space="preserve">(п. 9 в ред. </w:t>
            </w:r>
            <w:hyperlink r:id="rId186" w:history="1">
              <w:r>
                <w:rPr>
                  <w:color w:val="0000FF"/>
                </w:rPr>
                <w:t>Постановления</w:t>
              </w:r>
            </w:hyperlink>
            <w:r>
              <w:t xml:space="preserve"> Правительства Калужской области от 20.11.2018 N 713)</w:t>
            </w:r>
          </w:p>
        </w:tc>
      </w:tr>
      <w:tr w:rsidR="00712C75">
        <w:tc>
          <w:tcPr>
            <w:tcW w:w="680" w:type="dxa"/>
          </w:tcPr>
          <w:p w:rsidR="00712C75" w:rsidRDefault="00712C75">
            <w:pPr>
              <w:pStyle w:val="ConsPlusNormal"/>
              <w:jc w:val="center"/>
            </w:pPr>
            <w:r>
              <w:t>10</w:t>
            </w:r>
          </w:p>
        </w:tc>
        <w:tc>
          <w:tcPr>
            <w:tcW w:w="3458" w:type="dxa"/>
          </w:tcPr>
          <w:p w:rsidR="00712C75" w:rsidRDefault="00712C75">
            <w:pPr>
              <w:pStyle w:val="ConsPlusNormal"/>
            </w:pPr>
            <w:r>
              <w:t>Рост объемов налоговых поступлений от субъектов малого и среднего предпринимательства - получателей финансовой поддержки</w:t>
            </w:r>
          </w:p>
        </w:tc>
        <w:tc>
          <w:tcPr>
            <w:tcW w:w="708" w:type="dxa"/>
          </w:tcPr>
          <w:p w:rsidR="00712C75" w:rsidRDefault="00712C75">
            <w:pPr>
              <w:pStyle w:val="ConsPlusNormal"/>
            </w:pPr>
            <w:r>
              <w:t>%</w:t>
            </w:r>
          </w:p>
        </w:tc>
        <w:tc>
          <w:tcPr>
            <w:tcW w:w="850" w:type="dxa"/>
          </w:tcPr>
          <w:p w:rsidR="00712C75" w:rsidRDefault="00712C75">
            <w:pPr>
              <w:pStyle w:val="ConsPlusNormal"/>
              <w:jc w:val="right"/>
            </w:pPr>
            <w:r>
              <w:t>14</w:t>
            </w:r>
          </w:p>
        </w:tc>
        <w:tc>
          <w:tcPr>
            <w:tcW w:w="850" w:type="dxa"/>
          </w:tcPr>
          <w:p w:rsidR="00712C75" w:rsidRDefault="00712C75">
            <w:pPr>
              <w:pStyle w:val="ConsPlusNormal"/>
              <w:jc w:val="right"/>
            </w:pPr>
            <w:r>
              <w:t>14</w:t>
            </w:r>
          </w:p>
        </w:tc>
        <w:tc>
          <w:tcPr>
            <w:tcW w:w="737" w:type="dxa"/>
          </w:tcPr>
          <w:p w:rsidR="00712C75" w:rsidRDefault="00712C75">
            <w:pPr>
              <w:pStyle w:val="ConsPlusNormal"/>
              <w:jc w:val="right"/>
            </w:pPr>
            <w:r>
              <w:t>14</w:t>
            </w:r>
          </w:p>
        </w:tc>
        <w:tc>
          <w:tcPr>
            <w:tcW w:w="1020" w:type="dxa"/>
          </w:tcPr>
          <w:p w:rsidR="00712C75" w:rsidRDefault="00712C75">
            <w:pPr>
              <w:pStyle w:val="ConsPlusNormal"/>
              <w:jc w:val="right"/>
            </w:pPr>
            <w:r>
              <w:t>14</w:t>
            </w:r>
          </w:p>
        </w:tc>
        <w:tc>
          <w:tcPr>
            <w:tcW w:w="850" w:type="dxa"/>
          </w:tcPr>
          <w:p w:rsidR="00712C75" w:rsidRDefault="00712C75">
            <w:pPr>
              <w:pStyle w:val="ConsPlusNormal"/>
              <w:jc w:val="right"/>
            </w:pPr>
            <w:r>
              <w:t>14</w:t>
            </w:r>
          </w:p>
        </w:tc>
        <w:tc>
          <w:tcPr>
            <w:tcW w:w="907" w:type="dxa"/>
          </w:tcPr>
          <w:p w:rsidR="00712C75" w:rsidRDefault="00712C75">
            <w:pPr>
              <w:pStyle w:val="ConsPlusNormal"/>
              <w:jc w:val="right"/>
            </w:pPr>
            <w:r>
              <w:t>-</w:t>
            </w:r>
          </w:p>
        </w:tc>
        <w:tc>
          <w:tcPr>
            <w:tcW w:w="964" w:type="dxa"/>
          </w:tcPr>
          <w:p w:rsidR="00712C75" w:rsidRDefault="00712C75">
            <w:pPr>
              <w:pStyle w:val="ConsPlusNormal"/>
              <w:jc w:val="right"/>
            </w:pPr>
            <w:r>
              <w:t>-</w:t>
            </w:r>
          </w:p>
        </w:tc>
        <w:tc>
          <w:tcPr>
            <w:tcW w:w="964" w:type="dxa"/>
          </w:tcPr>
          <w:p w:rsidR="00712C75" w:rsidRDefault="00712C75">
            <w:pPr>
              <w:pStyle w:val="ConsPlusNormal"/>
              <w:jc w:val="right"/>
            </w:pPr>
            <w:r>
              <w:t>-</w:t>
            </w:r>
          </w:p>
        </w:tc>
        <w:tc>
          <w:tcPr>
            <w:tcW w:w="907" w:type="dxa"/>
          </w:tcPr>
          <w:p w:rsidR="00712C75" w:rsidRDefault="00712C75">
            <w:pPr>
              <w:pStyle w:val="ConsPlusNormal"/>
              <w:jc w:val="right"/>
            </w:pPr>
            <w:r>
              <w:t>-</w:t>
            </w:r>
          </w:p>
        </w:tc>
      </w:tr>
      <w:tr w:rsidR="00712C75">
        <w:tc>
          <w:tcPr>
            <w:tcW w:w="680" w:type="dxa"/>
          </w:tcPr>
          <w:p w:rsidR="00712C75" w:rsidRDefault="00712C75">
            <w:pPr>
              <w:pStyle w:val="ConsPlusNormal"/>
              <w:jc w:val="center"/>
            </w:pPr>
            <w:r>
              <w:t>11</w:t>
            </w:r>
          </w:p>
        </w:tc>
        <w:tc>
          <w:tcPr>
            <w:tcW w:w="3458" w:type="dxa"/>
          </w:tcPr>
          <w:p w:rsidR="00712C75" w:rsidRDefault="00712C75">
            <w:pPr>
              <w:pStyle w:val="ConsPlusNormal"/>
            </w:pPr>
            <w:r>
              <w:t>Рост выручки от реализации товаров, продукции, работ и услуг субъектами малого и среднего предпринимательства, осуществляющими инновационную деятельность, - получателями финансовой поддержки</w:t>
            </w:r>
          </w:p>
        </w:tc>
        <w:tc>
          <w:tcPr>
            <w:tcW w:w="708" w:type="dxa"/>
          </w:tcPr>
          <w:p w:rsidR="00712C75" w:rsidRDefault="00712C75">
            <w:pPr>
              <w:pStyle w:val="ConsPlusNormal"/>
            </w:pPr>
            <w:r>
              <w:t>%</w:t>
            </w:r>
          </w:p>
        </w:tc>
        <w:tc>
          <w:tcPr>
            <w:tcW w:w="850" w:type="dxa"/>
          </w:tcPr>
          <w:p w:rsidR="00712C75" w:rsidRDefault="00712C75">
            <w:pPr>
              <w:pStyle w:val="ConsPlusNormal"/>
              <w:jc w:val="right"/>
            </w:pPr>
            <w:r>
              <w:t>15</w:t>
            </w:r>
          </w:p>
        </w:tc>
        <w:tc>
          <w:tcPr>
            <w:tcW w:w="850" w:type="dxa"/>
          </w:tcPr>
          <w:p w:rsidR="00712C75" w:rsidRDefault="00712C75">
            <w:pPr>
              <w:pStyle w:val="ConsPlusNormal"/>
              <w:jc w:val="right"/>
            </w:pPr>
            <w:r>
              <w:t>15</w:t>
            </w:r>
          </w:p>
        </w:tc>
        <w:tc>
          <w:tcPr>
            <w:tcW w:w="737" w:type="dxa"/>
          </w:tcPr>
          <w:p w:rsidR="00712C75" w:rsidRDefault="00712C75">
            <w:pPr>
              <w:pStyle w:val="ConsPlusNormal"/>
              <w:jc w:val="right"/>
            </w:pPr>
            <w:r>
              <w:t>15</w:t>
            </w:r>
          </w:p>
        </w:tc>
        <w:tc>
          <w:tcPr>
            <w:tcW w:w="1020" w:type="dxa"/>
          </w:tcPr>
          <w:p w:rsidR="00712C75" w:rsidRDefault="00712C75">
            <w:pPr>
              <w:pStyle w:val="ConsPlusNormal"/>
              <w:jc w:val="right"/>
            </w:pPr>
            <w:r>
              <w:t>15</w:t>
            </w:r>
          </w:p>
        </w:tc>
        <w:tc>
          <w:tcPr>
            <w:tcW w:w="850" w:type="dxa"/>
          </w:tcPr>
          <w:p w:rsidR="00712C75" w:rsidRDefault="00712C75">
            <w:pPr>
              <w:pStyle w:val="ConsPlusNormal"/>
              <w:jc w:val="right"/>
            </w:pPr>
            <w:r>
              <w:t>15</w:t>
            </w:r>
          </w:p>
        </w:tc>
        <w:tc>
          <w:tcPr>
            <w:tcW w:w="907" w:type="dxa"/>
          </w:tcPr>
          <w:p w:rsidR="00712C75" w:rsidRDefault="00712C75">
            <w:pPr>
              <w:pStyle w:val="ConsPlusNormal"/>
              <w:jc w:val="right"/>
            </w:pPr>
            <w:r>
              <w:t>-</w:t>
            </w:r>
          </w:p>
        </w:tc>
        <w:tc>
          <w:tcPr>
            <w:tcW w:w="964" w:type="dxa"/>
          </w:tcPr>
          <w:p w:rsidR="00712C75" w:rsidRDefault="00712C75">
            <w:pPr>
              <w:pStyle w:val="ConsPlusNormal"/>
              <w:jc w:val="right"/>
            </w:pPr>
            <w:r>
              <w:t>-</w:t>
            </w:r>
          </w:p>
        </w:tc>
        <w:tc>
          <w:tcPr>
            <w:tcW w:w="964" w:type="dxa"/>
          </w:tcPr>
          <w:p w:rsidR="00712C75" w:rsidRDefault="00712C75">
            <w:pPr>
              <w:pStyle w:val="ConsPlusNormal"/>
              <w:jc w:val="right"/>
            </w:pPr>
            <w:r>
              <w:t>-</w:t>
            </w:r>
          </w:p>
        </w:tc>
        <w:tc>
          <w:tcPr>
            <w:tcW w:w="907" w:type="dxa"/>
          </w:tcPr>
          <w:p w:rsidR="00712C75" w:rsidRDefault="00712C75">
            <w:pPr>
              <w:pStyle w:val="ConsPlusNormal"/>
              <w:jc w:val="right"/>
            </w:pPr>
            <w:r>
              <w:t>-</w:t>
            </w:r>
          </w:p>
        </w:tc>
      </w:tr>
      <w:tr w:rsidR="00712C75">
        <w:tc>
          <w:tcPr>
            <w:tcW w:w="680" w:type="dxa"/>
          </w:tcPr>
          <w:p w:rsidR="00712C75" w:rsidRDefault="00712C75">
            <w:pPr>
              <w:pStyle w:val="ConsPlusNormal"/>
              <w:jc w:val="center"/>
            </w:pPr>
            <w:r>
              <w:t>12</w:t>
            </w:r>
          </w:p>
        </w:tc>
        <w:tc>
          <w:tcPr>
            <w:tcW w:w="3458" w:type="dxa"/>
          </w:tcPr>
          <w:p w:rsidR="00712C75" w:rsidRDefault="00712C75">
            <w:pPr>
              <w:pStyle w:val="ConsPlusNormal"/>
            </w:pPr>
            <w:r>
              <w:t xml:space="preserve">Прирост среднесписочной численности работников (без внешних совместителей), занятых </w:t>
            </w:r>
            <w:r>
              <w:lastRenderedPageBreak/>
              <w:t xml:space="preserve">у субъектов малого и среднего предпринимательства, получивших государственную поддержку (при реализации </w:t>
            </w:r>
            <w:hyperlink w:anchor="P2171" w:history="1">
              <w:r>
                <w:rPr>
                  <w:color w:val="0000FF"/>
                </w:rPr>
                <w:t>пунктов 2.10</w:t>
              </w:r>
            </w:hyperlink>
            <w:r>
              <w:t xml:space="preserve">, </w:t>
            </w:r>
            <w:hyperlink w:anchor="P2275" w:history="1">
              <w:r>
                <w:rPr>
                  <w:color w:val="0000FF"/>
                </w:rPr>
                <w:t>4.2</w:t>
              </w:r>
            </w:hyperlink>
            <w:r>
              <w:t xml:space="preserve">, </w:t>
            </w:r>
            <w:hyperlink w:anchor="P2317" w:history="1">
              <w:r>
                <w:rPr>
                  <w:color w:val="0000FF"/>
                </w:rPr>
                <w:t>4.3</w:t>
              </w:r>
            </w:hyperlink>
            <w:r>
              <w:t xml:space="preserve">, </w:t>
            </w:r>
            <w:hyperlink w:anchor="P2403" w:history="1">
              <w:r>
                <w:rPr>
                  <w:color w:val="0000FF"/>
                </w:rPr>
                <w:t>4.6</w:t>
              </w:r>
            </w:hyperlink>
            <w:r>
              <w:t xml:space="preserve">, </w:t>
            </w:r>
            <w:hyperlink w:anchor="P2633" w:history="1">
              <w:r>
                <w:rPr>
                  <w:color w:val="0000FF"/>
                </w:rPr>
                <w:t>5.1</w:t>
              </w:r>
            </w:hyperlink>
            <w:r>
              <w:t xml:space="preserve"> перечня программных мероприятий подпрограммы)</w:t>
            </w:r>
          </w:p>
        </w:tc>
        <w:tc>
          <w:tcPr>
            <w:tcW w:w="708" w:type="dxa"/>
          </w:tcPr>
          <w:p w:rsidR="00712C75" w:rsidRDefault="00712C75">
            <w:pPr>
              <w:pStyle w:val="ConsPlusNormal"/>
            </w:pPr>
            <w:r>
              <w:lastRenderedPageBreak/>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737" w:type="dxa"/>
          </w:tcPr>
          <w:p w:rsidR="00712C75" w:rsidRDefault="00712C75">
            <w:pPr>
              <w:pStyle w:val="ConsPlusNormal"/>
              <w:jc w:val="right"/>
            </w:pPr>
            <w:r>
              <w:t>-</w:t>
            </w:r>
          </w:p>
        </w:tc>
        <w:tc>
          <w:tcPr>
            <w:tcW w:w="102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907" w:type="dxa"/>
          </w:tcPr>
          <w:p w:rsidR="00712C75" w:rsidRDefault="00712C75">
            <w:pPr>
              <w:pStyle w:val="ConsPlusNormal"/>
              <w:jc w:val="right"/>
            </w:pPr>
            <w:r>
              <w:t>3,04</w:t>
            </w:r>
          </w:p>
        </w:tc>
        <w:tc>
          <w:tcPr>
            <w:tcW w:w="964" w:type="dxa"/>
          </w:tcPr>
          <w:p w:rsidR="00712C75" w:rsidRDefault="00712C75">
            <w:pPr>
              <w:pStyle w:val="ConsPlusNormal"/>
              <w:jc w:val="right"/>
            </w:pPr>
            <w:r>
              <w:t>5,0</w:t>
            </w:r>
          </w:p>
        </w:tc>
        <w:tc>
          <w:tcPr>
            <w:tcW w:w="964" w:type="dxa"/>
          </w:tcPr>
          <w:p w:rsidR="00712C75" w:rsidRDefault="00712C75">
            <w:pPr>
              <w:pStyle w:val="ConsPlusNormal"/>
              <w:jc w:val="right"/>
            </w:pPr>
            <w:r>
              <w:t>-</w:t>
            </w:r>
          </w:p>
        </w:tc>
        <w:tc>
          <w:tcPr>
            <w:tcW w:w="907" w:type="dxa"/>
          </w:tcPr>
          <w:p w:rsidR="00712C75" w:rsidRDefault="00712C75">
            <w:pPr>
              <w:pStyle w:val="ConsPlusNormal"/>
              <w:jc w:val="right"/>
            </w:pPr>
            <w:r>
              <w:t>-</w:t>
            </w:r>
          </w:p>
        </w:tc>
      </w:tr>
      <w:tr w:rsidR="00712C75">
        <w:tc>
          <w:tcPr>
            <w:tcW w:w="680" w:type="dxa"/>
          </w:tcPr>
          <w:p w:rsidR="00712C75" w:rsidRDefault="00712C75">
            <w:pPr>
              <w:pStyle w:val="ConsPlusNormal"/>
              <w:jc w:val="center"/>
            </w:pPr>
            <w:r>
              <w:lastRenderedPageBreak/>
              <w:t>13</w:t>
            </w:r>
          </w:p>
        </w:tc>
        <w:tc>
          <w:tcPr>
            <w:tcW w:w="3458" w:type="dxa"/>
          </w:tcPr>
          <w:p w:rsidR="00712C75" w:rsidRDefault="00712C75">
            <w:pPr>
              <w:pStyle w:val="ConsPlusNormal"/>
            </w:pPr>
            <w:r>
              <w:t xml:space="preserve">Доля средств, направляемая на реализацию мероприятий в сфере развития малого и среднего предпринимательства в </w:t>
            </w:r>
            <w:proofErr w:type="spellStart"/>
            <w:r>
              <w:t>монопрофильных</w:t>
            </w:r>
            <w:proofErr w:type="spellEnd"/>
            <w:r>
              <w:t xml:space="preserve"> муниципальных образованиях, в общем объеме финансового обеспечения подпрограммы</w:t>
            </w:r>
          </w:p>
        </w:tc>
        <w:tc>
          <w:tcPr>
            <w:tcW w:w="708" w:type="dxa"/>
          </w:tcPr>
          <w:p w:rsidR="00712C75" w:rsidRDefault="00712C75">
            <w:pPr>
              <w:pStyle w:val="ConsPlusNormal"/>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737" w:type="dxa"/>
          </w:tcPr>
          <w:p w:rsidR="00712C75" w:rsidRDefault="00712C75">
            <w:pPr>
              <w:pStyle w:val="ConsPlusNormal"/>
              <w:jc w:val="right"/>
            </w:pPr>
            <w:r>
              <w:t>-</w:t>
            </w:r>
          </w:p>
        </w:tc>
        <w:tc>
          <w:tcPr>
            <w:tcW w:w="102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907" w:type="dxa"/>
          </w:tcPr>
          <w:p w:rsidR="00712C75" w:rsidRDefault="00712C75">
            <w:pPr>
              <w:pStyle w:val="ConsPlusNormal"/>
              <w:jc w:val="right"/>
            </w:pPr>
            <w:r>
              <w:t>2,8</w:t>
            </w:r>
          </w:p>
        </w:tc>
        <w:tc>
          <w:tcPr>
            <w:tcW w:w="964" w:type="dxa"/>
          </w:tcPr>
          <w:p w:rsidR="00712C75" w:rsidRDefault="00712C75">
            <w:pPr>
              <w:pStyle w:val="ConsPlusNormal"/>
              <w:jc w:val="right"/>
            </w:pPr>
            <w:r>
              <w:t>2,8</w:t>
            </w:r>
          </w:p>
        </w:tc>
        <w:tc>
          <w:tcPr>
            <w:tcW w:w="964" w:type="dxa"/>
          </w:tcPr>
          <w:p w:rsidR="00712C75" w:rsidRDefault="00712C75">
            <w:pPr>
              <w:pStyle w:val="ConsPlusNormal"/>
              <w:jc w:val="right"/>
            </w:pPr>
            <w:r>
              <w:t>-</w:t>
            </w:r>
          </w:p>
        </w:tc>
        <w:tc>
          <w:tcPr>
            <w:tcW w:w="907" w:type="dxa"/>
          </w:tcPr>
          <w:p w:rsidR="00712C75" w:rsidRDefault="00712C75">
            <w:pPr>
              <w:pStyle w:val="ConsPlusNormal"/>
              <w:jc w:val="right"/>
            </w:pPr>
            <w:r>
              <w:t>-</w:t>
            </w:r>
          </w:p>
        </w:tc>
      </w:tr>
      <w:tr w:rsidR="00712C75">
        <w:tc>
          <w:tcPr>
            <w:tcW w:w="680" w:type="dxa"/>
          </w:tcPr>
          <w:p w:rsidR="00712C75" w:rsidRDefault="00712C75">
            <w:pPr>
              <w:pStyle w:val="ConsPlusNormal"/>
              <w:jc w:val="center"/>
            </w:pPr>
            <w:r>
              <w:t>14</w:t>
            </w:r>
          </w:p>
        </w:tc>
        <w:tc>
          <w:tcPr>
            <w:tcW w:w="3458" w:type="dxa"/>
          </w:tcPr>
          <w:p w:rsidR="00712C75" w:rsidRDefault="00712C75">
            <w:pPr>
              <w:pStyle w:val="ConsPlusNormal"/>
            </w:pPr>
            <w:r>
              <w:t xml:space="preserve">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(при реализации </w:t>
            </w:r>
            <w:hyperlink w:anchor="P2171" w:history="1">
              <w:r>
                <w:rPr>
                  <w:color w:val="0000FF"/>
                </w:rPr>
                <w:t>пунктов 2.10</w:t>
              </w:r>
            </w:hyperlink>
            <w:r>
              <w:t xml:space="preserve">, </w:t>
            </w:r>
            <w:hyperlink w:anchor="P2275" w:history="1">
              <w:r>
                <w:rPr>
                  <w:color w:val="0000FF"/>
                </w:rPr>
                <w:t>4.2</w:t>
              </w:r>
            </w:hyperlink>
            <w:r>
              <w:t xml:space="preserve">, </w:t>
            </w:r>
            <w:hyperlink w:anchor="P2317" w:history="1">
              <w:r>
                <w:rPr>
                  <w:color w:val="0000FF"/>
                </w:rPr>
                <w:t>4.3</w:t>
              </w:r>
            </w:hyperlink>
            <w:r>
              <w:t xml:space="preserve">, </w:t>
            </w:r>
            <w:hyperlink w:anchor="P2403" w:history="1">
              <w:r>
                <w:rPr>
                  <w:color w:val="0000FF"/>
                </w:rPr>
                <w:t>4.6</w:t>
              </w:r>
            </w:hyperlink>
            <w:r>
              <w:t xml:space="preserve">, </w:t>
            </w:r>
            <w:hyperlink w:anchor="P2633" w:history="1">
              <w:r>
                <w:rPr>
                  <w:color w:val="0000FF"/>
                </w:rPr>
                <w:t>5.1</w:t>
              </w:r>
            </w:hyperlink>
            <w:r>
              <w:t xml:space="preserve"> перечня программных мероприятий подпрограммы)</w:t>
            </w:r>
          </w:p>
        </w:tc>
        <w:tc>
          <w:tcPr>
            <w:tcW w:w="708" w:type="dxa"/>
          </w:tcPr>
          <w:p w:rsidR="00712C75" w:rsidRDefault="00712C75">
            <w:pPr>
              <w:pStyle w:val="ConsPlusNormal"/>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737" w:type="dxa"/>
          </w:tcPr>
          <w:p w:rsidR="00712C75" w:rsidRDefault="00712C75">
            <w:pPr>
              <w:pStyle w:val="ConsPlusNormal"/>
              <w:jc w:val="right"/>
            </w:pPr>
            <w:r>
              <w:t>-</w:t>
            </w:r>
          </w:p>
        </w:tc>
        <w:tc>
          <w:tcPr>
            <w:tcW w:w="102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907" w:type="dxa"/>
          </w:tcPr>
          <w:p w:rsidR="00712C75" w:rsidRDefault="00712C75">
            <w:pPr>
              <w:pStyle w:val="ConsPlusNormal"/>
              <w:jc w:val="right"/>
            </w:pPr>
            <w:r>
              <w:t>51,8</w:t>
            </w:r>
          </w:p>
        </w:tc>
        <w:tc>
          <w:tcPr>
            <w:tcW w:w="964" w:type="dxa"/>
          </w:tcPr>
          <w:p w:rsidR="00712C75" w:rsidRDefault="00712C75">
            <w:pPr>
              <w:pStyle w:val="ConsPlusNormal"/>
              <w:jc w:val="right"/>
            </w:pPr>
            <w:r>
              <w:t>51,8</w:t>
            </w:r>
          </w:p>
        </w:tc>
        <w:tc>
          <w:tcPr>
            <w:tcW w:w="964" w:type="dxa"/>
          </w:tcPr>
          <w:p w:rsidR="00712C75" w:rsidRDefault="00712C75">
            <w:pPr>
              <w:pStyle w:val="ConsPlusNormal"/>
              <w:jc w:val="right"/>
            </w:pPr>
            <w:r>
              <w:t>-</w:t>
            </w:r>
          </w:p>
        </w:tc>
        <w:tc>
          <w:tcPr>
            <w:tcW w:w="907" w:type="dxa"/>
          </w:tcPr>
          <w:p w:rsidR="00712C75" w:rsidRDefault="00712C75">
            <w:pPr>
              <w:pStyle w:val="ConsPlusNormal"/>
              <w:jc w:val="right"/>
            </w:pPr>
            <w:r>
              <w:t>-</w:t>
            </w:r>
          </w:p>
        </w:tc>
      </w:tr>
      <w:tr w:rsidR="00712C75">
        <w:tc>
          <w:tcPr>
            <w:tcW w:w="680" w:type="dxa"/>
          </w:tcPr>
          <w:p w:rsidR="00712C75" w:rsidRDefault="00712C75">
            <w:pPr>
              <w:pStyle w:val="ConsPlusNormal"/>
              <w:jc w:val="center"/>
            </w:pPr>
            <w:r>
              <w:t>15</w:t>
            </w:r>
          </w:p>
        </w:tc>
        <w:tc>
          <w:tcPr>
            <w:tcW w:w="3458" w:type="dxa"/>
          </w:tcPr>
          <w:p w:rsidR="00712C75" w:rsidRDefault="00712C75">
            <w:pPr>
              <w:pStyle w:val="ConsPlusNormal"/>
            </w:pPr>
            <w:r>
              <w:t xml:space="preserve">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(при реализации </w:t>
            </w:r>
            <w:hyperlink w:anchor="P2445" w:history="1">
              <w:r>
                <w:rPr>
                  <w:color w:val="0000FF"/>
                </w:rPr>
                <w:t>пункта 4.7</w:t>
              </w:r>
            </w:hyperlink>
            <w:r>
              <w:t xml:space="preserve"> перечня программных мероприятий подпрограммы)</w:t>
            </w:r>
          </w:p>
        </w:tc>
        <w:tc>
          <w:tcPr>
            <w:tcW w:w="708" w:type="dxa"/>
          </w:tcPr>
          <w:p w:rsidR="00712C75" w:rsidRDefault="00712C75">
            <w:pPr>
              <w:pStyle w:val="ConsPlusNormal"/>
            </w:pPr>
            <w:r>
              <w:lastRenderedPageBreak/>
              <w:t>ед.</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737" w:type="dxa"/>
          </w:tcPr>
          <w:p w:rsidR="00712C75" w:rsidRDefault="00712C75">
            <w:pPr>
              <w:pStyle w:val="ConsPlusNormal"/>
              <w:jc w:val="right"/>
            </w:pPr>
            <w:r>
              <w:t>-</w:t>
            </w:r>
          </w:p>
        </w:tc>
        <w:tc>
          <w:tcPr>
            <w:tcW w:w="102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907" w:type="dxa"/>
          </w:tcPr>
          <w:p w:rsidR="00712C75" w:rsidRDefault="00712C75">
            <w:pPr>
              <w:pStyle w:val="ConsPlusNormal"/>
              <w:jc w:val="right"/>
            </w:pPr>
            <w:r>
              <w:t>4</w:t>
            </w:r>
          </w:p>
        </w:tc>
        <w:tc>
          <w:tcPr>
            <w:tcW w:w="964" w:type="dxa"/>
          </w:tcPr>
          <w:p w:rsidR="00712C75" w:rsidRDefault="00712C75">
            <w:pPr>
              <w:pStyle w:val="ConsPlusNormal"/>
              <w:jc w:val="right"/>
            </w:pPr>
            <w:r>
              <w:t>4</w:t>
            </w:r>
          </w:p>
        </w:tc>
        <w:tc>
          <w:tcPr>
            <w:tcW w:w="964" w:type="dxa"/>
          </w:tcPr>
          <w:p w:rsidR="00712C75" w:rsidRDefault="00712C75">
            <w:pPr>
              <w:pStyle w:val="ConsPlusNormal"/>
              <w:jc w:val="right"/>
            </w:pPr>
            <w:r>
              <w:t>-</w:t>
            </w:r>
          </w:p>
        </w:tc>
        <w:tc>
          <w:tcPr>
            <w:tcW w:w="907" w:type="dxa"/>
          </w:tcPr>
          <w:p w:rsidR="00712C75" w:rsidRDefault="00712C75">
            <w:pPr>
              <w:pStyle w:val="ConsPlusNormal"/>
              <w:jc w:val="right"/>
            </w:pPr>
            <w:r>
              <w:t>-</w:t>
            </w:r>
          </w:p>
        </w:tc>
      </w:tr>
      <w:tr w:rsidR="00712C75">
        <w:tc>
          <w:tcPr>
            <w:tcW w:w="680" w:type="dxa"/>
          </w:tcPr>
          <w:p w:rsidR="00712C75" w:rsidRDefault="00712C75">
            <w:pPr>
              <w:pStyle w:val="ConsPlusNormal"/>
              <w:jc w:val="center"/>
            </w:pPr>
            <w:r>
              <w:lastRenderedPageBreak/>
              <w:t>16</w:t>
            </w:r>
          </w:p>
        </w:tc>
        <w:tc>
          <w:tcPr>
            <w:tcW w:w="3458" w:type="dxa"/>
          </w:tcPr>
          <w:p w:rsidR="00712C75" w:rsidRDefault="00712C75">
            <w:pPr>
              <w:pStyle w:val="ConsPlusNormal"/>
            </w:pPr>
            <w:r>
              <w:t xml:space="preserve">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(при реализации </w:t>
            </w:r>
            <w:hyperlink w:anchor="P2445" w:history="1">
              <w:r>
                <w:rPr>
                  <w:color w:val="0000FF"/>
                </w:rPr>
                <w:t>пункта 4.7</w:t>
              </w:r>
            </w:hyperlink>
            <w:r>
              <w:t xml:space="preserve"> перечня программных мероприятий подпрограммы)</w:t>
            </w:r>
          </w:p>
        </w:tc>
        <w:tc>
          <w:tcPr>
            <w:tcW w:w="708" w:type="dxa"/>
          </w:tcPr>
          <w:p w:rsidR="00712C75" w:rsidRDefault="00712C75">
            <w:pPr>
              <w:pStyle w:val="ConsPlusNormal"/>
            </w:pPr>
            <w:r>
              <w:t>ед.</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737" w:type="dxa"/>
          </w:tcPr>
          <w:p w:rsidR="00712C75" w:rsidRDefault="00712C75">
            <w:pPr>
              <w:pStyle w:val="ConsPlusNormal"/>
              <w:jc w:val="right"/>
            </w:pPr>
            <w:r>
              <w:t>-</w:t>
            </w:r>
          </w:p>
        </w:tc>
        <w:tc>
          <w:tcPr>
            <w:tcW w:w="102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907" w:type="dxa"/>
          </w:tcPr>
          <w:p w:rsidR="00712C75" w:rsidRDefault="00712C75">
            <w:pPr>
              <w:pStyle w:val="ConsPlusNormal"/>
              <w:jc w:val="right"/>
            </w:pPr>
            <w:r>
              <w:t>50</w:t>
            </w:r>
          </w:p>
        </w:tc>
        <w:tc>
          <w:tcPr>
            <w:tcW w:w="964" w:type="dxa"/>
          </w:tcPr>
          <w:p w:rsidR="00712C75" w:rsidRDefault="00712C75">
            <w:pPr>
              <w:pStyle w:val="ConsPlusNormal"/>
              <w:jc w:val="right"/>
            </w:pPr>
            <w:r>
              <w:t>50</w:t>
            </w:r>
          </w:p>
        </w:tc>
        <w:tc>
          <w:tcPr>
            <w:tcW w:w="964" w:type="dxa"/>
          </w:tcPr>
          <w:p w:rsidR="00712C75" w:rsidRDefault="00712C75">
            <w:pPr>
              <w:pStyle w:val="ConsPlusNormal"/>
              <w:jc w:val="right"/>
            </w:pPr>
            <w:r>
              <w:t>-</w:t>
            </w:r>
          </w:p>
        </w:tc>
        <w:tc>
          <w:tcPr>
            <w:tcW w:w="907" w:type="dxa"/>
          </w:tcPr>
          <w:p w:rsidR="00712C75" w:rsidRDefault="00712C75">
            <w:pPr>
              <w:pStyle w:val="ConsPlusNormal"/>
              <w:jc w:val="right"/>
            </w:pPr>
            <w:r>
              <w:t>-</w:t>
            </w:r>
          </w:p>
        </w:tc>
      </w:tr>
      <w:tr w:rsidR="00712C75">
        <w:tc>
          <w:tcPr>
            <w:tcW w:w="680" w:type="dxa"/>
          </w:tcPr>
          <w:p w:rsidR="00712C75" w:rsidRDefault="00712C75">
            <w:pPr>
              <w:pStyle w:val="ConsPlusNormal"/>
              <w:jc w:val="center"/>
            </w:pPr>
            <w:r>
              <w:t>17</w:t>
            </w:r>
          </w:p>
        </w:tc>
        <w:tc>
          <w:tcPr>
            <w:tcW w:w="3458" w:type="dxa"/>
          </w:tcPr>
          <w:p w:rsidR="00712C75" w:rsidRDefault="00712C75">
            <w:pPr>
              <w:pStyle w:val="ConsPlusNormal"/>
            </w:pPr>
            <w:r>
              <w:t xml:space="preserve">Количество физических лиц в возрасте до 30 лет (включительно), вовлеченных в реализацию мероприятий (при реализации </w:t>
            </w:r>
            <w:hyperlink w:anchor="P2445" w:history="1">
              <w:r>
                <w:rPr>
                  <w:color w:val="0000FF"/>
                </w:rPr>
                <w:t>пункта 4.7</w:t>
              </w:r>
            </w:hyperlink>
            <w:r>
              <w:t xml:space="preserve"> перечня программных мероприятий подпрограммы)</w:t>
            </w:r>
          </w:p>
        </w:tc>
        <w:tc>
          <w:tcPr>
            <w:tcW w:w="708" w:type="dxa"/>
          </w:tcPr>
          <w:p w:rsidR="00712C75" w:rsidRDefault="00712C75">
            <w:pPr>
              <w:pStyle w:val="ConsPlusNormal"/>
            </w:pPr>
            <w:r>
              <w:t>ед.</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737" w:type="dxa"/>
          </w:tcPr>
          <w:p w:rsidR="00712C75" w:rsidRDefault="00712C75">
            <w:pPr>
              <w:pStyle w:val="ConsPlusNormal"/>
              <w:jc w:val="right"/>
            </w:pPr>
            <w:r>
              <w:t>-</w:t>
            </w:r>
          </w:p>
        </w:tc>
        <w:tc>
          <w:tcPr>
            <w:tcW w:w="102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907" w:type="dxa"/>
          </w:tcPr>
          <w:p w:rsidR="00712C75" w:rsidRDefault="00712C75">
            <w:pPr>
              <w:pStyle w:val="ConsPlusNormal"/>
              <w:jc w:val="right"/>
            </w:pPr>
            <w:r>
              <w:t>500</w:t>
            </w:r>
          </w:p>
        </w:tc>
        <w:tc>
          <w:tcPr>
            <w:tcW w:w="964" w:type="dxa"/>
          </w:tcPr>
          <w:p w:rsidR="00712C75" w:rsidRDefault="00712C75">
            <w:pPr>
              <w:pStyle w:val="ConsPlusNormal"/>
              <w:jc w:val="right"/>
            </w:pPr>
            <w:r>
              <w:t>500</w:t>
            </w:r>
          </w:p>
        </w:tc>
        <w:tc>
          <w:tcPr>
            <w:tcW w:w="964" w:type="dxa"/>
          </w:tcPr>
          <w:p w:rsidR="00712C75" w:rsidRDefault="00712C75">
            <w:pPr>
              <w:pStyle w:val="ConsPlusNormal"/>
              <w:jc w:val="right"/>
            </w:pPr>
            <w:r>
              <w:t>-</w:t>
            </w:r>
          </w:p>
        </w:tc>
        <w:tc>
          <w:tcPr>
            <w:tcW w:w="907" w:type="dxa"/>
          </w:tcPr>
          <w:p w:rsidR="00712C75" w:rsidRDefault="00712C75">
            <w:pPr>
              <w:pStyle w:val="ConsPlusNormal"/>
              <w:jc w:val="right"/>
            </w:pPr>
            <w:r>
              <w:t>-</w:t>
            </w:r>
          </w:p>
        </w:tc>
      </w:tr>
    </w:tbl>
    <w:p w:rsidR="00712C75" w:rsidRDefault="00712C75">
      <w:pPr>
        <w:sectPr w:rsidR="00712C75">
          <w:pgSz w:w="16838" w:h="11905" w:orient="landscape"/>
          <w:pgMar w:top="1701" w:right="1134" w:bottom="850" w:left="1134" w:header="0" w:footer="0" w:gutter="0"/>
          <w:cols w:space="720"/>
        </w:sectPr>
      </w:pPr>
    </w:p>
    <w:p w:rsidR="00712C75" w:rsidRDefault="00712C75">
      <w:pPr>
        <w:pStyle w:val="ConsPlusNormal"/>
        <w:jc w:val="both"/>
      </w:pPr>
    </w:p>
    <w:p w:rsidR="00712C75" w:rsidRDefault="00712C75">
      <w:pPr>
        <w:pStyle w:val="ConsPlusNormal"/>
        <w:ind w:firstLine="540"/>
        <w:jc w:val="both"/>
      </w:pPr>
      <w:r>
        <w:t>Методика расчета индикаторов:</w:t>
      </w:r>
    </w:p>
    <w:p w:rsidR="00712C75" w:rsidRDefault="00712C75">
      <w:pPr>
        <w:pStyle w:val="ConsPlusNormal"/>
        <w:jc w:val="both"/>
      </w:pPr>
      <w:r>
        <w:t xml:space="preserve">(в ред. </w:t>
      </w:r>
      <w:hyperlink r:id="rId187" w:history="1">
        <w:r>
          <w:rPr>
            <w:color w:val="0000FF"/>
          </w:rPr>
          <w:t>Постановления</w:t>
        </w:r>
      </w:hyperlink>
      <w:r>
        <w:t xml:space="preserve"> Правительства Калужской области от 17.03.2017 N 125)</w:t>
      </w:r>
    </w:p>
    <w:p w:rsidR="00712C75" w:rsidRDefault="00712C75">
      <w:pPr>
        <w:pStyle w:val="ConsPlusNormal"/>
        <w:spacing w:before="220"/>
        <w:ind w:firstLine="540"/>
        <w:jc w:val="both"/>
      </w:pPr>
      <w:r>
        <w:t>- индикатор "Количество субъектов малого и среднего предпринимательства, получивших государственную поддержку" рассчитывается по следующей формуле:</w:t>
      </w:r>
    </w:p>
    <w:p w:rsidR="00712C75" w:rsidRDefault="00712C75">
      <w:pPr>
        <w:pStyle w:val="ConsPlusNormal"/>
        <w:jc w:val="both"/>
      </w:pPr>
      <w:r>
        <w:t xml:space="preserve">(в ред. </w:t>
      </w:r>
      <w:hyperlink r:id="rId188"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t xml:space="preserve">К = </w:t>
      </w:r>
      <w:proofErr w:type="spellStart"/>
      <w:r>
        <w:t>К</w:t>
      </w:r>
      <w:r>
        <w:rPr>
          <w:vertAlign w:val="subscript"/>
        </w:rPr>
        <w:t>отч</w:t>
      </w:r>
      <w:proofErr w:type="spellEnd"/>
      <w:r>
        <w:t xml:space="preserve"> + </w:t>
      </w:r>
      <w:proofErr w:type="spellStart"/>
      <w:r>
        <w:t>К</w:t>
      </w:r>
      <w:r>
        <w:rPr>
          <w:vertAlign w:val="subscript"/>
        </w:rPr>
        <w:t>об</w:t>
      </w:r>
      <w:proofErr w:type="spellEnd"/>
      <w:r>
        <w:t>,</w:t>
      </w:r>
    </w:p>
    <w:p w:rsidR="00712C75" w:rsidRDefault="00712C75">
      <w:pPr>
        <w:pStyle w:val="ConsPlusNormal"/>
        <w:jc w:val="both"/>
      </w:pPr>
      <w:r>
        <w:t xml:space="preserve">(в ред. </w:t>
      </w:r>
      <w:hyperlink r:id="rId189"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t xml:space="preserve">где </w:t>
      </w:r>
      <w:proofErr w:type="spellStart"/>
      <w:r>
        <w:t>К</w:t>
      </w:r>
      <w:r>
        <w:rPr>
          <w:vertAlign w:val="subscript"/>
        </w:rPr>
        <w:t>отч</w:t>
      </w:r>
      <w:proofErr w:type="spellEnd"/>
      <w:r>
        <w:t xml:space="preserve"> - количество субъектов малого и среднего предпринимательства, получивших государственную поддержку, на основе данных, отраженных в формах отчетности согласно </w:t>
      </w:r>
      <w:hyperlink r:id="rId190" w:history="1">
        <w:r>
          <w:rPr>
            <w:color w:val="0000FF"/>
          </w:rPr>
          <w:t>приложению N 7</w:t>
        </w:r>
      </w:hyperlink>
      <w:r>
        <w:t xml:space="preserve"> к приказу N 232н;</w:t>
      </w:r>
    </w:p>
    <w:p w:rsidR="00712C75" w:rsidRDefault="00712C75">
      <w:pPr>
        <w:pStyle w:val="ConsPlusNormal"/>
        <w:jc w:val="both"/>
      </w:pPr>
      <w:r>
        <w:t xml:space="preserve">(в ред. </w:t>
      </w:r>
      <w:hyperlink r:id="rId191"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proofErr w:type="spellStart"/>
      <w:r>
        <w:t>К</w:t>
      </w:r>
      <w:r>
        <w:rPr>
          <w:vertAlign w:val="subscript"/>
        </w:rPr>
        <w:t>об</w:t>
      </w:r>
      <w:proofErr w:type="spellEnd"/>
      <w:r>
        <w:t xml:space="preserve"> - количество субъектов малого и среднего предпринимательства, получивших государственную поддержку из средств областного бюджета;</w:t>
      </w:r>
    </w:p>
    <w:p w:rsidR="00712C75" w:rsidRDefault="00712C75">
      <w:pPr>
        <w:pStyle w:val="ConsPlusNormal"/>
        <w:jc w:val="both"/>
      </w:pPr>
      <w:r>
        <w:t xml:space="preserve">(в ред. </w:t>
      </w:r>
      <w:hyperlink r:id="rId192"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 xml:space="preserve">- индикатор "Размер собственных средств субъектов малого и среднего предпринимательства, получивших государственную поддержку (при реализации </w:t>
      </w:r>
      <w:hyperlink w:anchor="P1949" w:history="1">
        <w:r>
          <w:rPr>
            <w:color w:val="0000FF"/>
          </w:rPr>
          <w:t>пунктов 2.1</w:t>
        </w:r>
      </w:hyperlink>
      <w:r>
        <w:t xml:space="preserve">, </w:t>
      </w:r>
      <w:hyperlink w:anchor="P2013" w:history="1">
        <w:r>
          <w:rPr>
            <w:color w:val="0000FF"/>
          </w:rPr>
          <w:t>2.3</w:t>
        </w:r>
      </w:hyperlink>
      <w:r>
        <w:t xml:space="preserve">, </w:t>
      </w:r>
      <w:hyperlink w:anchor="P2055" w:history="1">
        <w:r>
          <w:rPr>
            <w:color w:val="0000FF"/>
          </w:rPr>
          <w:t>2.4</w:t>
        </w:r>
      </w:hyperlink>
      <w:r>
        <w:t xml:space="preserve"> перечня программных мероприятий подпрограммы)" рассчитывается по следующей формуле:</w:t>
      </w:r>
    </w:p>
    <w:p w:rsidR="00712C75" w:rsidRDefault="00712C75">
      <w:pPr>
        <w:pStyle w:val="ConsPlusNormal"/>
        <w:jc w:val="both"/>
      </w:pPr>
      <w:r>
        <w:t xml:space="preserve">(в ред. </w:t>
      </w:r>
      <w:hyperlink r:id="rId193"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rsidRPr="00D1411C">
        <w:rPr>
          <w:position w:val="-6"/>
        </w:rPr>
        <w:pict>
          <v:shape id="_x0000_i1030" style="width:52.5pt;height:17.25pt" coordsize="" o:spt="100" adj="0,,0" path="" filled="f" stroked="f">
            <v:stroke joinstyle="miter"/>
            <v:imagedata r:id="rId194" o:title="base_23589_119541_32773"/>
            <v:formulas/>
            <v:path o:connecttype="segments"/>
          </v:shape>
        </w:pict>
      </w:r>
    </w:p>
    <w:p w:rsidR="00712C75" w:rsidRDefault="00712C75">
      <w:pPr>
        <w:pStyle w:val="ConsPlusNormal"/>
        <w:jc w:val="both"/>
      </w:pPr>
      <w:r>
        <w:t xml:space="preserve">(в ред. </w:t>
      </w:r>
      <w:hyperlink r:id="rId195"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proofErr w:type="gramStart"/>
      <w:r>
        <w:t xml:space="preserve">где </w:t>
      </w:r>
      <w:r w:rsidRPr="00D1411C">
        <w:rPr>
          <w:position w:val="-5"/>
        </w:rPr>
        <w:pict>
          <v:shape id="_x0000_i1031" style="width:22.5pt;height:16.5pt" coordsize="" o:spt="100" adj="0,,0" path="" filled="f" stroked="f">
            <v:stroke joinstyle="miter"/>
            <v:imagedata r:id="rId196" o:title="base_23589_119541_32774"/>
            <v:formulas/>
            <v:path o:connecttype="segments"/>
          </v:shape>
        </w:pict>
      </w:r>
      <w:r>
        <w:t xml:space="preserve"> - сумма собственных средств субъекта малого и среднего предпринимательства, получившего государственную поддержку (по данным, отраженным в формах отчетности согласно </w:t>
      </w:r>
      <w:hyperlink r:id="rId197" w:history="1">
        <w:r>
          <w:rPr>
            <w:color w:val="0000FF"/>
          </w:rPr>
          <w:t>приложению N 11</w:t>
        </w:r>
      </w:hyperlink>
      <w:r>
        <w:t xml:space="preserve"> к приказу Министерства экономического развития Российской Федерации от 18.08.2015 N 571 "Об утверждении перечня и форм документов, подтверждающих осуществление расходов бюджета субъекта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w:t>
      </w:r>
      <w:proofErr w:type="gramEnd"/>
      <w:r>
        <w:t xml:space="preserve"> государственную поддержку малого и среднего предпринимательства, включая крестьянские (фермерские) хозяйства, отчета о достижении значений показателей результативности использования субсидии" (в ред. приказа Минэкономразвития России от 08.08.2016 N 505));</w:t>
      </w:r>
    </w:p>
    <w:p w:rsidR="00712C75" w:rsidRDefault="00712C75">
      <w:pPr>
        <w:pStyle w:val="ConsPlusNormal"/>
        <w:jc w:val="both"/>
      </w:pPr>
      <w:r>
        <w:t xml:space="preserve">(в ред. </w:t>
      </w:r>
      <w:hyperlink r:id="rId198"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 xml:space="preserve">- индикатор "Количество проведенных консультаций и мероприятий для субъектов малого и среднего предпринимательства (при реализации </w:t>
      </w:r>
      <w:hyperlink w:anchor="P2275" w:history="1">
        <w:r>
          <w:rPr>
            <w:color w:val="0000FF"/>
          </w:rPr>
          <w:t>пунктов 4.2</w:t>
        </w:r>
      </w:hyperlink>
      <w:r>
        <w:t xml:space="preserve">, </w:t>
      </w:r>
      <w:hyperlink w:anchor="P2317" w:history="1">
        <w:r>
          <w:rPr>
            <w:color w:val="0000FF"/>
          </w:rPr>
          <w:t>4.3</w:t>
        </w:r>
      </w:hyperlink>
      <w:r>
        <w:t xml:space="preserve"> перечня программных мероприятий подпрограммы)" рассчитывается по следующей формуле:</w:t>
      </w:r>
    </w:p>
    <w:p w:rsidR="00712C75" w:rsidRDefault="00712C75">
      <w:pPr>
        <w:pStyle w:val="ConsPlusNormal"/>
        <w:jc w:val="both"/>
      </w:pPr>
      <w:r>
        <w:t xml:space="preserve">(в ред. </w:t>
      </w:r>
      <w:hyperlink r:id="rId199"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proofErr w:type="spellStart"/>
      <w:r>
        <w:t>Кпм</w:t>
      </w:r>
      <w:proofErr w:type="spellEnd"/>
      <w:r>
        <w:t xml:space="preserve"> = К</w:t>
      </w:r>
      <w:proofErr w:type="gramStart"/>
      <w:r>
        <w:t>1</w:t>
      </w:r>
      <w:proofErr w:type="gramEnd"/>
      <w:r>
        <w:t xml:space="preserve"> + К2,</w:t>
      </w:r>
    </w:p>
    <w:p w:rsidR="00712C75" w:rsidRDefault="00712C75">
      <w:pPr>
        <w:pStyle w:val="ConsPlusNormal"/>
        <w:jc w:val="both"/>
      </w:pPr>
      <w:r>
        <w:t xml:space="preserve">(в ред. </w:t>
      </w:r>
      <w:hyperlink r:id="rId200"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t>где К</w:t>
      </w:r>
      <w:proofErr w:type="gramStart"/>
      <w:r>
        <w:t>1</w:t>
      </w:r>
      <w:proofErr w:type="gramEnd"/>
      <w:r>
        <w:t xml:space="preserve"> - количество консультаций и мероприятий, проведенных Центром поддержки предпринимательства (по данным Центра поддержки предпринимательства);</w:t>
      </w:r>
    </w:p>
    <w:p w:rsidR="00712C75" w:rsidRDefault="00712C75">
      <w:pPr>
        <w:pStyle w:val="ConsPlusNormal"/>
        <w:jc w:val="both"/>
      </w:pPr>
      <w:r>
        <w:t xml:space="preserve">(в ред. </w:t>
      </w:r>
      <w:hyperlink r:id="rId201"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К</w:t>
      </w:r>
      <w:proofErr w:type="gramStart"/>
      <w:r>
        <w:t>2</w:t>
      </w:r>
      <w:proofErr w:type="gramEnd"/>
      <w:r>
        <w:t xml:space="preserve"> - количество консультаций и мероприятий, проведенных Центром координации поддержки </w:t>
      </w:r>
      <w:proofErr w:type="spellStart"/>
      <w:r>
        <w:t>экспортно</w:t>
      </w:r>
      <w:proofErr w:type="spellEnd"/>
      <w:r>
        <w:t xml:space="preserve"> ориентированных субъектов малого и среднего предпринимательства (по </w:t>
      </w:r>
      <w:r>
        <w:lastRenderedPageBreak/>
        <w:t xml:space="preserve">данным Центра координации поддержки </w:t>
      </w:r>
      <w:proofErr w:type="spellStart"/>
      <w:r>
        <w:t>экспортно</w:t>
      </w:r>
      <w:proofErr w:type="spellEnd"/>
      <w:r>
        <w:t xml:space="preserve"> ориентированных субъектов малого и среднего предпринимательства);</w:t>
      </w:r>
    </w:p>
    <w:p w:rsidR="00712C75" w:rsidRDefault="00712C75">
      <w:pPr>
        <w:pStyle w:val="ConsPlusNormal"/>
        <w:jc w:val="both"/>
      </w:pPr>
      <w:r>
        <w:t xml:space="preserve">(в ред. </w:t>
      </w:r>
      <w:hyperlink r:id="rId202"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 xml:space="preserve">- индикатор "Количество заключенных субъектами малого и среднего предпринимательства договоров на поставку товаров, работ, услуг за пределы территории Российской Федерации (при реализации </w:t>
      </w:r>
      <w:hyperlink w:anchor="P2275" w:history="1">
        <w:r>
          <w:rPr>
            <w:color w:val="0000FF"/>
          </w:rPr>
          <w:t>пункта 4.2</w:t>
        </w:r>
      </w:hyperlink>
      <w:r>
        <w:t xml:space="preserve"> перечня программных мероприятий подпрограммы)" рассчитывается по следующей формуле:</w:t>
      </w:r>
    </w:p>
    <w:p w:rsidR="00712C75" w:rsidRDefault="00712C75">
      <w:pPr>
        <w:pStyle w:val="ConsPlusNormal"/>
        <w:jc w:val="both"/>
      </w:pPr>
      <w:r>
        <w:t xml:space="preserve">(в ред. </w:t>
      </w:r>
      <w:hyperlink r:id="rId203"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rsidRPr="00D1411C">
        <w:rPr>
          <w:position w:val="-6"/>
        </w:rPr>
        <w:pict>
          <v:shape id="_x0000_i1032" style="width:55.5pt;height:17.25pt" coordsize="" o:spt="100" adj="0,,0" path="" filled="f" stroked="f">
            <v:stroke joinstyle="miter"/>
            <v:imagedata r:id="rId204" o:title="base_23589_119541_32775"/>
            <v:formulas/>
            <v:path o:connecttype="segments"/>
          </v:shape>
        </w:pict>
      </w:r>
    </w:p>
    <w:p w:rsidR="00712C75" w:rsidRDefault="00712C75">
      <w:pPr>
        <w:pStyle w:val="ConsPlusNormal"/>
        <w:jc w:val="both"/>
      </w:pPr>
      <w:r>
        <w:t xml:space="preserve">(в ред. </w:t>
      </w:r>
      <w:hyperlink r:id="rId205"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t xml:space="preserve">где </w:t>
      </w:r>
      <w:r w:rsidRPr="00D1411C">
        <w:rPr>
          <w:position w:val="-5"/>
        </w:rPr>
        <w:pict>
          <v:shape id="_x0000_i1033" style="width:25.5pt;height:16.5pt" coordsize="" o:spt="100" adj="0,,0" path="" filled="f" stroked="f">
            <v:stroke joinstyle="miter"/>
            <v:imagedata r:id="rId97" o:title="base_23589_119541_32776"/>
            <v:formulas/>
            <v:path o:connecttype="segments"/>
          </v:shape>
        </w:pict>
      </w:r>
      <w:r>
        <w:t xml:space="preserve"> - сумма заключенных договоров на поставку товаров, работ, услуг (по данным Центра координации поддержки </w:t>
      </w:r>
      <w:proofErr w:type="spellStart"/>
      <w:r>
        <w:t>экспортно</w:t>
      </w:r>
      <w:proofErr w:type="spellEnd"/>
      <w:r>
        <w:t xml:space="preserve"> ориентированных субъектов малого и среднего предпринимательства);</w:t>
      </w:r>
    </w:p>
    <w:p w:rsidR="00712C75" w:rsidRDefault="00712C75">
      <w:pPr>
        <w:pStyle w:val="ConsPlusNormal"/>
        <w:jc w:val="both"/>
      </w:pPr>
      <w:r>
        <w:t xml:space="preserve">(в ред. </w:t>
      </w:r>
      <w:hyperlink r:id="rId206"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 xml:space="preserve">- индикатор "Количество мероприятий, проведенных для субъектов малого и среднего предпринимательства, в том числе круглых столов, семинаров и тренингов (при реализации </w:t>
      </w:r>
      <w:hyperlink w:anchor="P2403" w:history="1">
        <w:r>
          <w:rPr>
            <w:color w:val="0000FF"/>
          </w:rPr>
          <w:t>пункта 4.6</w:t>
        </w:r>
      </w:hyperlink>
      <w:r>
        <w:t xml:space="preserve"> перечня программных мероприятий подпрограммы)" рассчитывается по следующей формуле:</w:t>
      </w:r>
    </w:p>
    <w:p w:rsidR="00712C75" w:rsidRDefault="00712C75">
      <w:pPr>
        <w:pStyle w:val="ConsPlusNormal"/>
        <w:jc w:val="both"/>
      </w:pPr>
      <w:r>
        <w:t xml:space="preserve">(в ред. </w:t>
      </w:r>
      <w:hyperlink r:id="rId207"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proofErr w:type="gramStart"/>
      <w:r>
        <w:t>К</w:t>
      </w:r>
      <w:r>
        <w:rPr>
          <w:vertAlign w:val="subscript"/>
        </w:rPr>
        <w:t>м</w:t>
      </w:r>
      <w:proofErr w:type="gramEnd"/>
      <w:r>
        <w:t xml:space="preserve"> = A + B,</w:t>
      </w:r>
    </w:p>
    <w:p w:rsidR="00712C75" w:rsidRDefault="00712C75">
      <w:pPr>
        <w:pStyle w:val="ConsPlusNormal"/>
        <w:jc w:val="both"/>
      </w:pPr>
      <w:r>
        <w:t xml:space="preserve">(в ред. </w:t>
      </w:r>
      <w:hyperlink r:id="rId208"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t>где A - количество проведенных для субъектов малого и среднего предпринимательства круглых столов и иных мероприятий (по данным акционерного общества "Агентство инновационного развития - центр кластерного развития Калужской области");</w:t>
      </w:r>
    </w:p>
    <w:p w:rsidR="00712C75" w:rsidRDefault="00712C75">
      <w:pPr>
        <w:pStyle w:val="ConsPlusNormal"/>
        <w:jc w:val="both"/>
      </w:pPr>
      <w:r>
        <w:t xml:space="preserve">(в ред. </w:t>
      </w:r>
      <w:hyperlink r:id="rId209"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B - количество проведенных для субъектов малого и среднего предпринимательства семинаров и тренингов (по данным акционерного общества "Агентство инновационного развития - центр кластерного развития Калужской области");</w:t>
      </w:r>
    </w:p>
    <w:p w:rsidR="00712C75" w:rsidRDefault="00712C75">
      <w:pPr>
        <w:pStyle w:val="ConsPlusNormal"/>
        <w:jc w:val="both"/>
      </w:pPr>
      <w:r>
        <w:t xml:space="preserve">(в ред. </w:t>
      </w:r>
      <w:hyperlink r:id="rId210"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 xml:space="preserve">- индикатор "Количество субъектов малого и среднего предпринимательства - новых участников территориальных кластеров (при реализации </w:t>
      </w:r>
      <w:hyperlink w:anchor="P2403" w:history="1">
        <w:r>
          <w:rPr>
            <w:color w:val="0000FF"/>
          </w:rPr>
          <w:t>пункта 4.6</w:t>
        </w:r>
      </w:hyperlink>
      <w:r>
        <w:t xml:space="preserve"> перечня программных мероприятий подпрограммы)" рассчитывается по следующей формуле:</w:t>
      </w:r>
    </w:p>
    <w:p w:rsidR="00712C75" w:rsidRDefault="00712C75">
      <w:pPr>
        <w:pStyle w:val="ConsPlusNormal"/>
        <w:jc w:val="both"/>
      </w:pPr>
      <w:r>
        <w:t xml:space="preserve">(в ред. </w:t>
      </w:r>
      <w:hyperlink r:id="rId211"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rsidRPr="00D1411C">
        <w:rPr>
          <w:position w:val="-6"/>
        </w:rPr>
        <w:pict>
          <v:shape id="_x0000_i1034" style="width:55.5pt;height:17.25pt" coordsize="" o:spt="100" adj="0,,0" path="" filled="f" stroked="f">
            <v:stroke joinstyle="miter"/>
            <v:imagedata r:id="rId212" o:title="base_23589_119541_32777"/>
            <v:formulas/>
            <v:path o:connecttype="segments"/>
          </v:shape>
        </w:pict>
      </w:r>
    </w:p>
    <w:p w:rsidR="00712C75" w:rsidRDefault="00712C75">
      <w:pPr>
        <w:pStyle w:val="ConsPlusNormal"/>
        <w:jc w:val="both"/>
      </w:pPr>
      <w:r>
        <w:t xml:space="preserve">(в ред. </w:t>
      </w:r>
      <w:hyperlink r:id="rId213"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t xml:space="preserve">где </w:t>
      </w:r>
      <w:r w:rsidRPr="00D1411C">
        <w:rPr>
          <w:position w:val="-5"/>
        </w:rPr>
        <w:pict>
          <v:shape id="_x0000_i1035" style="width:25.5pt;height:16.5pt" coordsize="" o:spt="100" adj="0,,0" path="" filled="f" stroked="f">
            <v:stroke joinstyle="miter"/>
            <v:imagedata r:id="rId97" o:title="base_23589_119541_32778"/>
            <v:formulas/>
            <v:path o:connecttype="segments"/>
          </v:shape>
        </w:pict>
      </w:r>
      <w:r>
        <w:t xml:space="preserve"> - общее число новых участников территориального кластера (на основании сведений акционерного общества "Агентство инновационного развития - центр кластерного развития Калужской области");</w:t>
      </w:r>
    </w:p>
    <w:p w:rsidR="00712C75" w:rsidRDefault="00712C75">
      <w:pPr>
        <w:pStyle w:val="ConsPlusNormal"/>
        <w:jc w:val="both"/>
      </w:pPr>
      <w:r>
        <w:t xml:space="preserve">(в ред. </w:t>
      </w:r>
      <w:hyperlink r:id="rId214"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 xml:space="preserve">- индикатор "Количество субъектов малого и среднего предпринимательства - участников территориальных кластеров (при реализации </w:t>
      </w:r>
      <w:hyperlink w:anchor="P2403" w:history="1">
        <w:r>
          <w:rPr>
            <w:color w:val="0000FF"/>
          </w:rPr>
          <w:t>пункта 4.6</w:t>
        </w:r>
      </w:hyperlink>
      <w:r>
        <w:t xml:space="preserve"> перечня программных мероприятий подпрограммы)" рассчитывается по следующей формуле:</w:t>
      </w:r>
    </w:p>
    <w:p w:rsidR="00712C75" w:rsidRDefault="00712C75">
      <w:pPr>
        <w:pStyle w:val="ConsPlusNormal"/>
        <w:jc w:val="both"/>
      </w:pPr>
      <w:r>
        <w:t xml:space="preserve">(в ред. </w:t>
      </w:r>
      <w:hyperlink r:id="rId215"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rsidRPr="00D1411C">
        <w:rPr>
          <w:position w:val="-6"/>
        </w:rPr>
        <w:pict>
          <v:shape id="_x0000_i1036" style="width:55.5pt;height:17.25pt" coordsize="" o:spt="100" adj="0,,0" path="" filled="f" stroked="f">
            <v:stroke joinstyle="miter"/>
            <v:imagedata r:id="rId216" o:title="base_23589_119541_32779"/>
            <v:formulas/>
            <v:path o:connecttype="segments"/>
          </v:shape>
        </w:pict>
      </w:r>
    </w:p>
    <w:p w:rsidR="00712C75" w:rsidRDefault="00712C75">
      <w:pPr>
        <w:pStyle w:val="ConsPlusNormal"/>
        <w:jc w:val="both"/>
      </w:pPr>
      <w:r>
        <w:t xml:space="preserve">(в ред. </w:t>
      </w:r>
      <w:hyperlink r:id="rId217"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t xml:space="preserve">где </w:t>
      </w:r>
      <w:r w:rsidRPr="00D1411C">
        <w:rPr>
          <w:position w:val="-5"/>
        </w:rPr>
        <w:pict>
          <v:shape id="_x0000_i1037" style="width:25.5pt;height:16.5pt" coordsize="" o:spt="100" adj="0,,0" path="" filled="f" stroked="f">
            <v:stroke joinstyle="miter"/>
            <v:imagedata r:id="rId97" o:title="base_23589_119541_32780"/>
            <v:formulas/>
            <v:path o:connecttype="segments"/>
          </v:shape>
        </w:pict>
      </w:r>
      <w:r>
        <w:t xml:space="preserve"> - общее число участников территориального кластера (на основании сведений акционерного общества "Агентство инновационного развития - центр кластерного развития Калужской области");</w:t>
      </w:r>
    </w:p>
    <w:p w:rsidR="00712C75" w:rsidRDefault="00712C75">
      <w:pPr>
        <w:pStyle w:val="ConsPlusNormal"/>
        <w:jc w:val="both"/>
      </w:pPr>
      <w:r>
        <w:t xml:space="preserve">(в ред. </w:t>
      </w:r>
      <w:hyperlink r:id="rId218"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 индикатор "Исполнение расходных обязательств за счет субсидии, предоставленной в текущем финансовом году из федерального бюджета на реализацию мероприятий подпрограммы" рассчитывается по следующей формуле:</w:t>
      </w:r>
    </w:p>
    <w:p w:rsidR="00712C75" w:rsidRDefault="00712C75">
      <w:pPr>
        <w:pStyle w:val="ConsPlusNormal"/>
        <w:jc w:val="both"/>
      </w:pPr>
      <w:r>
        <w:t xml:space="preserve">(в ред. </w:t>
      </w:r>
      <w:hyperlink r:id="rId219"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t>A / B x 100%,</w:t>
      </w:r>
    </w:p>
    <w:p w:rsidR="00712C75" w:rsidRDefault="00712C75">
      <w:pPr>
        <w:pStyle w:val="ConsPlusNormal"/>
        <w:jc w:val="both"/>
      </w:pPr>
      <w:r>
        <w:t xml:space="preserve">(в ред. </w:t>
      </w:r>
      <w:hyperlink r:id="rId220"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t>где A - фактически исполненные расходы федерального бюджета;</w:t>
      </w:r>
    </w:p>
    <w:p w:rsidR="00712C75" w:rsidRDefault="00712C75">
      <w:pPr>
        <w:pStyle w:val="ConsPlusNormal"/>
        <w:jc w:val="both"/>
      </w:pPr>
      <w:r>
        <w:t xml:space="preserve">(в ред. </w:t>
      </w:r>
      <w:hyperlink r:id="rId221"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B - средства федерального бюджета, предусмотренные на финансирование мероприятий подпрограммы;</w:t>
      </w:r>
    </w:p>
    <w:p w:rsidR="00712C75" w:rsidRDefault="00712C75">
      <w:pPr>
        <w:pStyle w:val="ConsPlusNormal"/>
        <w:jc w:val="both"/>
      </w:pPr>
      <w:r>
        <w:t xml:space="preserve">(в ред. </w:t>
      </w:r>
      <w:hyperlink r:id="rId222"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 индикаторы "Рост объемов налоговых поступлений от субъектов малого и среднего предпринимательства - получателей финансовой поддержки", "Рост выручки от реализации товаров, продукции, работ и услуг субъектами малого и среднего предпринимательства, осуществляющими инновационную деятельность, - получателями финансовой поддержки" рассчитываются по следующей формуле:</w:t>
      </w:r>
    </w:p>
    <w:p w:rsidR="00712C75" w:rsidRDefault="00712C75">
      <w:pPr>
        <w:pStyle w:val="ConsPlusNormal"/>
        <w:jc w:val="both"/>
      </w:pPr>
      <w:r>
        <w:t xml:space="preserve">(в ред. </w:t>
      </w:r>
      <w:hyperlink r:id="rId223"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t>B / C x 100%,</w:t>
      </w:r>
    </w:p>
    <w:p w:rsidR="00712C75" w:rsidRDefault="00712C75">
      <w:pPr>
        <w:pStyle w:val="ConsPlusNormal"/>
        <w:jc w:val="both"/>
      </w:pPr>
      <w:r>
        <w:t xml:space="preserve">(в ред. </w:t>
      </w:r>
      <w:hyperlink r:id="rId224"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t>где B - данные за текущий финансовый год на основании отчетов по форме, утвержденной приказом министерства экономического развития Калужской области;</w:t>
      </w:r>
    </w:p>
    <w:p w:rsidR="00712C75" w:rsidRDefault="00712C75">
      <w:pPr>
        <w:pStyle w:val="ConsPlusNormal"/>
        <w:jc w:val="both"/>
      </w:pPr>
      <w:r>
        <w:t xml:space="preserve">(в ред. </w:t>
      </w:r>
      <w:hyperlink r:id="rId225"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C - данные за предыдущий финансовый год на основании отчетов по форме, утвержденной приказом министерства экономического развития Калужской области;</w:t>
      </w:r>
    </w:p>
    <w:p w:rsidR="00712C75" w:rsidRDefault="00712C75">
      <w:pPr>
        <w:pStyle w:val="ConsPlusNormal"/>
        <w:jc w:val="both"/>
      </w:pPr>
      <w:r>
        <w:t xml:space="preserve">(в ред. </w:t>
      </w:r>
      <w:hyperlink r:id="rId226"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 xml:space="preserve">- индикатор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(при реализации </w:t>
      </w:r>
      <w:hyperlink w:anchor="P2171" w:history="1">
        <w:r>
          <w:rPr>
            <w:color w:val="0000FF"/>
          </w:rPr>
          <w:t>пунктов 2.10</w:t>
        </w:r>
      </w:hyperlink>
      <w:r>
        <w:t xml:space="preserve">, </w:t>
      </w:r>
      <w:hyperlink w:anchor="P2403" w:history="1">
        <w:r>
          <w:rPr>
            <w:color w:val="0000FF"/>
          </w:rPr>
          <w:t>4.6</w:t>
        </w:r>
      </w:hyperlink>
      <w:r>
        <w:t xml:space="preserve">, </w:t>
      </w:r>
      <w:hyperlink w:anchor="P2596" w:history="1">
        <w:r>
          <w:rPr>
            <w:color w:val="0000FF"/>
          </w:rPr>
          <w:t>4.9.2.2</w:t>
        </w:r>
      </w:hyperlink>
      <w:r>
        <w:t xml:space="preserve">, </w:t>
      </w:r>
      <w:hyperlink w:anchor="P2618" w:history="1">
        <w:r>
          <w:rPr>
            <w:color w:val="0000FF"/>
          </w:rPr>
          <w:t>4.9.2.3</w:t>
        </w:r>
      </w:hyperlink>
      <w:r>
        <w:t xml:space="preserve">, </w:t>
      </w:r>
      <w:hyperlink w:anchor="P2679" w:history="1">
        <w:r>
          <w:rPr>
            <w:color w:val="0000FF"/>
          </w:rPr>
          <w:t>5.1.1</w:t>
        </w:r>
      </w:hyperlink>
      <w:r>
        <w:t xml:space="preserve"> перечня программных мероприятий подпрограммы)" рассчитывается по следующей формуле:</w:t>
      </w:r>
    </w:p>
    <w:p w:rsidR="00712C75" w:rsidRDefault="00712C75">
      <w:pPr>
        <w:pStyle w:val="ConsPlusNormal"/>
        <w:jc w:val="both"/>
      </w:pPr>
      <w:r>
        <w:t xml:space="preserve">(в ред. </w:t>
      </w:r>
      <w:hyperlink r:id="rId227"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rsidRPr="00D1411C">
        <w:rPr>
          <w:position w:val="-10"/>
        </w:rPr>
        <w:pict>
          <v:shape id="_x0000_i1038" style="width:60.75pt;height:21.75pt" coordsize="" o:spt="100" adj="0,,0" path="" filled="f" stroked="f">
            <v:stroke joinstyle="miter"/>
            <v:imagedata r:id="rId228" o:title="base_23589_119541_32781"/>
            <v:formulas/>
            <v:path o:connecttype="segments"/>
          </v:shape>
        </w:pict>
      </w:r>
    </w:p>
    <w:p w:rsidR="00712C75" w:rsidRDefault="00712C75">
      <w:pPr>
        <w:pStyle w:val="ConsPlusNormal"/>
        <w:jc w:val="both"/>
      </w:pPr>
      <w:r>
        <w:t xml:space="preserve">(в ред. </w:t>
      </w:r>
      <w:hyperlink r:id="rId229"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t xml:space="preserve">где </w:t>
      </w:r>
      <w:r w:rsidRPr="00D1411C">
        <w:rPr>
          <w:position w:val="-10"/>
        </w:rPr>
        <w:pict>
          <v:shape id="_x0000_i1039" style="width:28.5pt;height:21.75pt" coordsize="" o:spt="100" adj="0,,0" path="" filled="f" stroked="f">
            <v:stroke joinstyle="miter"/>
            <v:imagedata r:id="rId230" o:title="base_23589_119541_32782"/>
            <v:formulas/>
            <v:path o:connecttype="segments"/>
          </v:shape>
        </w:pict>
      </w:r>
      <w:r>
        <w:t xml:space="preserve"> - сумма значений прироста среднесписочной численности работников (без внешних совместителей), занятых у субъектов малого и среднего предпринимательства, </w:t>
      </w:r>
      <w:r>
        <w:lastRenderedPageBreak/>
        <w:t xml:space="preserve">получивших государственную поддержку (при реализации </w:t>
      </w:r>
      <w:hyperlink w:anchor="P2171" w:history="1">
        <w:r>
          <w:rPr>
            <w:color w:val="0000FF"/>
          </w:rPr>
          <w:t>пунктов 2.10</w:t>
        </w:r>
      </w:hyperlink>
      <w:r>
        <w:t xml:space="preserve">, </w:t>
      </w:r>
      <w:hyperlink w:anchor="P2403" w:history="1">
        <w:r>
          <w:rPr>
            <w:color w:val="0000FF"/>
          </w:rPr>
          <w:t>4.6</w:t>
        </w:r>
      </w:hyperlink>
      <w:r>
        <w:t xml:space="preserve">, </w:t>
      </w:r>
      <w:hyperlink w:anchor="P2596" w:history="1">
        <w:r>
          <w:rPr>
            <w:color w:val="0000FF"/>
          </w:rPr>
          <w:t>4.9.2.2</w:t>
        </w:r>
      </w:hyperlink>
      <w:r>
        <w:t xml:space="preserve">, </w:t>
      </w:r>
      <w:hyperlink w:anchor="P2618" w:history="1">
        <w:r>
          <w:rPr>
            <w:color w:val="0000FF"/>
          </w:rPr>
          <w:t>4.9.2.3</w:t>
        </w:r>
      </w:hyperlink>
      <w:r>
        <w:t xml:space="preserve">, </w:t>
      </w:r>
      <w:hyperlink w:anchor="P2679" w:history="1">
        <w:r>
          <w:rPr>
            <w:color w:val="0000FF"/>
          </w:rPr>
          <w:t>5.1.1</w:t>
        </w:r>
      </w:hyperlink>
      <w:r>
        <w:t xml:space="preserve"> перечня программных мероприятий подпрограммы) в текущем году на основе данных, отраженных в формах отчетности согласно </w:t>
      </w:r>
      <w:hyperlink r:id="rId231" w:history="1">
        <w:r>
          <w:rPr>
            <w:color w:val="0000FF"/>
          </w:rPr>
          <w:t>приложению N 7</w:t>
        </w:r>
      </w:hyperlink>
      <w:r>
        <w:t xml:space="preserve"> к приказу N 232н;</w:t>
      </w:r>
    </w:p>
    <w:p w:rsidR="00712C75" w:rsidRDefault="00712C75">
      <w:pPr>
        <w:pStyle w:val="ConsPlusNormal"/>
        <w:jc w:val="both"/>
      </w:pPr>
      <w:r>
        <w:t xml:space="preserve">(в ред. </w:t>
      </w:r>
      <w:hyperlink r:id="rId232"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n - общее количество значений Ч;</w:t>
      </w:r>
    </w:p>
    <w:p w:rsidR="00712C75" w:rsidRDefault="00712C75">
      <w:pPr>
        <w:pStyle w:val="ConsPlusNormal"/>
        <w:jc w:val="both"/>
      </w:pPr>
      <w:r>
        <w:t xml:space="preserve">(в ред. </w:t>
      </w:r>
      <w:hyperlink r:id="rId233"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 xml:space="preserve">- индикатор "Доля средств, направляемая на реализацию мероприятий в сфере развития малого и среднего предпринимательства в </w:t>
      </w:r>
      <w:proofErr w:type="spellStart"/>
      <w:r>
        <w:t>монопрофильных</w:t>
      </w:r>
      <w:proofErr w:type="spellEnd"/>
      <w:r>
        <w:t xml:space="preserve"> муниципальных образованиях, в общем объеме финансового обеспечения подпрограммы" рассчитывается по следующей формуле:</w:t>
      </w:r>
    </w:p>
    <w:p w:rsidR="00712C75" w:rsidRDefault="00712C75">
      <w:pPr>
        <w:pStyle w:val="ConsPlusNormal"/>
        <w:jc w:val="both"/>
      </w:pPr>
      <w:r>
        <w:t xml:space="preserve">(в ред. </w:t>
      </w:r>
      <w:hyperlink r:id="rId234"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proofErr w:type="gramStart"/>
      <w:r>
        <w:t>См</w:t>
      </w:r>
      <w:proofErr w:type="gramEnd"/>
      <w:r>
        <w:t xml:space="preserve"> / </w:t>
      </w:r>
      <w:proofErr w:type="spellStart"/>
      <w:r>
        <w:t>Сп</w:t>
      </w:r>
      <w:proofErr w:type="spellEnd"/>
      <w:r>
        <w:t xml:space="preserve"> x 100%,</w:t>
      </w:r>
    </w:p>
    <w:p w:rsidR="00712C75" w:rsidRDefault="00712C75">
      <w:pPr>
        <w:pStyle w:val="ConsPlusNormal"/>
        <w:jc w:val="both"/>
      </w:pPr>
      <w:r>
        <w:t xml:space="preserve">(в ред. </w:t>
      </w:r>
      <w:hyperlink r:id="rId235"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t xml:space="preserve">где </w:t>
      </w:r>
      <w:proofErr w:type="gramStart"/>
      <w:r>
        <w:t>См</w:t>
      </w:r>
      <w:proofErr w:type="gramEnd"/>
      <w:r>
        <w:t xml:space="preserve"> - средства, направляемые на реализацию мероприятий в сфере развития малого и среднего предпринимательства в </w:t>
      </w:r>
      <w:proofErr w:type="spellStart"/>
      <w:r>
        <w:t>монопрофильных</w:t>
      </w:r>
      <w:proofErr w:type="spellEnd"/>
      <w:r>
        <w:t xml:space="preserve"> муниципальных образованиях в рамках подпрограммы "Развитие малого и среднего, в том числе инновационного, предпринимательства в Калужской области" (указанные в </w:t>
      </w:r>
      <w:hyperlink w:anchor="P2679" w:history="1">
        <w:r>
          <w:rPr>
            <w:color w:val="0000FF"/>
          </w:rPr>
          <w:t>пункте 5.1.1 раздела 5</w:t>
        </w:r>
      </w:hyperlink>
      <w:r>
        <w:t xml:space="preserve"> "Перечень программных мероприятий подпрограммы") в отчетном периоде;</w:t>
      </w:r>
    </w:p>
    <w:p w:rsidR="00712C75" w:rsidRDefault="00712C75">
      <w:pPr>
        <w:pStyle w:val="ConsPlusNormal"/>
        <w:jc w:val="both"/>
      </w:pPr>
      <w:r>
        <w:t xml:space="preserve">(в ред. </w:t>
      </w:r>
      <w:hyperlink r:id="rId236"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proofErr w:type="spellStart"/>
      <w:r>
        <w:t>Сп</w:t>
      </w:r>
      <w:proofErr w:type="spellEnd"/>
      <w:r>
        <w:t xml:space="preserve"> - средства, направляемые на реализацию подпрограммы "Развитие малого и среднего, в том числе инновационного, предпринимательства в Калужской области" в отчетном периоде;</w:t>
      </w:r>
    </w:p>
    <w:p w:rsidR="00712C75" w:rsidRDefault="00712C75">
      <w:pPr>
        <w:pStyle w:val="ConsPlusNormal"/>
        <w:jc w:val="both"/>
      </w:pPr>
      <w:r>
        <w:t xml:space="preserve">(в ред. </w:t>
      </w:r>
      <w:hyperlink r:id="rId237"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 xml:space="preserve">- индикатор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(при реализации </w:t>
      </w:r>
      <w:hyperlink w:anchor="P2171" w:history="1">
        <w:r>
          <w:rPr>
            <w:color w:val="0000FF"/>
          </w:rPr>
          <w:t>пунктов 2.10</w:t>
        </w:r>
      </w:hyperlink>
      <w:r>
        <w:t xml:space="preserve">, </w:t>
      </w:r>
      <w:hyperlink w:anchor="P2403" w:history="1">
        <w:r>
          <w:rPr>
            <w:color w:val="0000FF"/>
          </w:rPr>
          <w:t>4.6</w:t>
        </w:r>
      </w:hyperlink>
      <w:r>
        <w:t xml:space="preserve">, </w:t>
      </w:r>
      <w:hyperlink w:anchor="P2596" w:history="1">
        <w:r>
          <w:rPr>
            <w:color w:val="0000FF"/>
          </w:rPr>
          <w:t>4.9.2.2</w:t>
        </w:r>
      </w:hyperlink>
      <w:r>
        <w:t xml:space="preserve">, </w:t>
      </w:r>
      <w:hyperlink w:anchor="P2618" w:history="1">
        <w:r>
          <w:rPr>
            <w:color w:val="0000FF"/>
          </w:rPr>
          <w:t>4.9.2.3</w:t>
        </w:r>
      </w:hyperlink>
      <w:r>
        <w:t xml:space="preserve">, </w:t>
      </w:r>
      <w:hyperlink w:anchor="P2679" w:history="1">
        <w:r>
          <w:rPr>
            <w:color w:val="0000FF"/>
          </w:rPr>
          <w:t>5.1.1</w:t>
        </w:r>
      </w:hyperlink>
      <w:r>
        <w:t xml:space="preserve"> перечня программных мероприятий подпрограммы)" рассчитывается по следующей формуле:</w:t>
      </w:r>
    </w:p>
    <w:p w:rsidR="00712C75" w:rsidRDefault="00712C75">
      <w:pPr>
        <w:pStyle w:val="ConsPlusNormal"/>
        <w:jc w:val="both"/>
      </w:pPr>
      <w:r>
        <w:t xml:space="preserve">(в ред. </w:t>
      </w:r>
      <w:hyperlink r:id="rId238"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rsidRPr="00D1411C">
        <w:rPr>
          <w:position w:val="-10"/>
        </w:rPr>
        <w:pict>
          <v:shape id="_x0000_i1040" style="width:57.75pt;height:21.75pt" coordsize="" o:spt="100" adj="0,,0" path="" filled="f" stroked="f">
            <v:stroke joinstyle="miter"/>
            <v:imagedata r:id="rId239" o:title="base_23589_119541_32783"/>
            <v:formulas/>
            <v:path o:connecttype="segments"/>
          </v:shape>
        </w:pict>
      </w:r>
    </w:p>
    <w:p w:rsidR="00712C75" w:rsidRDefault="00712C75">
      <w:pPr>
        <w:pStyle w:val="ConsPlusNormal"/>
        <w:jc w:val="both"/>
      </w:pPr>
      <w:r>
        <w:t xml:space="preserve">(в ред. </w:t>
      </w:r>
      <w:hyperlink r:id="rId240"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t xml:space="preserve">где </w:t>
      </w:r>
      <w:r w:rsidRPr="00D1411C">
        <w:rPr>
          <w:position w:val="-11"/>
        </w:rPr>
        <w:pict>
          <v:shape id="_x0000_i1041" style="width:27pt;height:22.5pt" coordsize="" o:spt="100" adj="0,,0" path="" filled="f" stroked="f">
            <v:stroke joinstyle="miter"/>
            <v:imagedata r:id="rId241" o:title="base_23589_119541_32784"/>
            <v:formulas/>
            <v:path o:connecttype="segments"/>
          </v:shape>
        </w:pict>
      </w:r>
      <w:r>
        <w:t xml:space="preserve"> - сумма значений доли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(при реализации </w:t>
      </w:r>
      <w:hyperlink w:anchor="P2171" w:history="1">
        <w:r>
          <w:rPr>
            <w:color w:val="0000FF"/>
          </w:rPr>
          <w:t>пунктов 2.10</w:t>
        </w:r>
      </w:hyperlink>
      <w:r>
        <w:t xml:space="preserve">, </w:t>
      </w:r>
      <w:hyperlink w:anchor="P2275" w:history="1">
        <w:r>
          <w:rPr>
            <w:color w:val="0000FF"/>
          </w:rPr>
          <w:t>4.2</w:t>
        </w:r>
      </w:hyperlink>
      <w:r>
        <w:t xml:space="preserve">, </w:t>
      </w:r>
      <w:hyperlink w:anchor="P2317" w:history="1">
        <w:r>
          <w:rPr>
            <w:color w:val="0000FF"/>
          </w:rPr>
          <w:t>4.3</w:t>
        </w:r>
      </w:hyperlink>
      <w:r>
        <w:t xml:space="preserve">, </w:t>
      </w:r>
      <w:hyperlink w:anchor="P2403" w:history="1">
        <w:r>
          <w:rPr>
            <w:color w:val="0000FF"/>
          </w:rPr>
          <w:t>4.6</w:t>
        </w:r>
      </w:hyperlink>
      <w:r>
        <w:t xml:space="preserve">, </w:t>
      </w:r>
      <w:hyperlink w:anchor="P2679" w:history="1">
        <w:r>
          <w:rPr>
            <w:color w:val="0000FF"/>
          </w:rPr>
          <w:t>5.1.1</w:t>
        </w:r>
      </w:hyperlink>
      <w:r>
        <w:t xml:space="preserve"> перечня программных мероприятий подпрограммы) на основе данных, отраженных в формах отчетности согласно </w:t>
      </w:r>
      <w:hyperlink r:id="rId242" w:history="1">
        <w:r>
          <w:rPr>
            <w:color w:val="0000FF"/>
          </w:rPr>
          <w:t>приложению N 7</w:t>
        </w:r>
      </w:hyperlink>
      <w:r>
        <w:t xml:space="preserve"> к приказу N 232н;</w:t>
      </w:r>
    </w:p>
    <w:p w:rsidR="00712C75" w:rsidRDefault="00712C75">
      <w:pPr>
        <w:pStyle w:val="ConsPlusNormal"/>
        <w:jc w:val="both"/>
      </w:pPr>
      <w:r>
        <w:t xml:space="preserve">(в ред. </w:t>
      </w:r>
      <w:hyperlink r:id="rId243"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k - общее количество значений P;</w:t>
      </w:r>
    </w:p>
    <w:p w:rsidR="00712C75" w:rsidRDefault="00712C75">
      <w:pPr>
        <w:pStyle w:val="ConsPlusNormal"/>
        <w:jc w:val="both"/>
      </w:pPr>
      <w:r>
        <w:t xml:space="preserve">(в ред. </w:t>
      </w:r>
      <w:hyperlink r:id="rId244"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 xml:space="preserve">- индикатор "Количество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(при реализации </w:t>
      </w:r>
      <w:hyperlink w:anchor="P2445" w:history="1">
        <w:r>
          <w:rPr>
            <w:color w:val="0000FF"/>
          </w:rPr>
          <w:t>пункта 4.7</w:t>
        </w:r>
      </w:hyperlink>
      <w:r>
        <w:t xml:space="preserve"> перечня программных мероприятий подпрограммы)" рассчитывается по следующей формуле:</w:t>
      </w:r>
    </w:p>
    <w:p w:rsidR="00712C75" w:rsidRDefault="00712C75">
      <w:pPr>
        <w:pStyle w:val="ConsPlusNormal"/>
        <w:jc w:val="both"/>
      </w:pPr>
      <w:r>
        <w:t xml:space="preserve">(в ред. </w:t>
      </w:r>
      <w:hyperlink r:id="rId245"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rsidRPr="00D1411C">
        <w:rPr>
          <w:position w:val="-11"/>
        </w:rPr>
        <w:lastRenderedPageBreak/>
        <w:pict>
          <v:shape id="_x0000_i1042" style="width:56.25pt;height:22.5pt" coordsize="" o:spt="100" adj="0,,0" path="" filled="f" stroked="f">
            <v:stroke joinstyle="miter"/>
            <v:imagedata r:id="rId246" o:title="base_23589_119541_32785"/>
            <v:formulas/>
            <v:path o:connecttype="segments"/>
          </v:shape>
        </w:pict>
      </w:r>
    </w:p>
    <w:p w:rsidR="00712C75" w:rsidRDefault="00712C75">
      <w:pPr>
        <w:pStyle w:val="ConsPlusNormal"/>
        <w:jc w:val="both"/>
      </w:pPr>
      <w:r>
        <w:t xml:space="preserve">(в ред. </w:t>
      </w:r>
      <w:hyperlink r:id="rId247"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t xml:space="preserve">где </w:t>
      </w:r>
      <w:r w:rsidRPr="00D1411C">
        <w:rPr>
          <w:position w:val="-5"/>
        </w:rPr>
        <w:pict>
          <v:shape id="_x0000_i1043" style="width:25.5pt;height:16.5pt" coordsize="" o:spt="100" adj="0,,0" path="" filled="f" stroked="f">
            <v:stroke joinstyle="miter"/>
            <v:imagedata r:id="rId97" o:title="base_23589_119541_32786"/>
            <v:formulas/>
            <v:path o:connecttype="segments"/>
          </v:shape>
        </w:pict>
      </w:r>
      <w:r>
        <w:t xml:space="preserve"> - суммарное значение количества субъектов малого предпринимательства, созданных физическими лицами в возрасте до 30 лет (включительно), вовлеченными в реализацию мероприятий (при реализации </w:t>
      </w:r>
      <w:hyperlink w:anchor="P2445" w:history="1">
        <w:r>
          <w:rPr>
            <w:color w:val="0000FF"/>
          </w:rPr>
          <w:t>пункта 4.7</w:t>
        </w:r>
      </w:hyperlink>
      <w:r>
        <w:t xml:space="preserve"> перечня программных мероприятий подпрограммы), на основе данных, отраженных в формах отчетности согласно </w:t>
      </w:r>
      <w:hyperlink r:id="rId248" w:history="1">
        <w:r>
          <w:rPr>
            <w:color w:val="0000FF"/>
          </w:rPr>
          <w:t>приложению N 7</w:t>
        </w:r>
      </w:hyperlink>
      <w:r>
        <w:t xml:space="preserve"> к приказу N 232н;</w:t>
      </w:r>
    </w:p>
    <w:p w:rsidR="00712C75" w:rsidRDefault="00712C75">
      <w:pPr>
        <w:pStyle w:val="ConsPlusNormal"/>
        <w:jc w:val="both"/>
      </w:pPr>
      <w:r>
        <w:t xml:space="preserve">(в ред. </w:t>
      </w:r>
      <w:hyperlink r:id="rId249"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 xml:space="preserve">- индикатор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(при реализации </w:t>
      </w:r>
      <w:hyperlink w:anchor="P2445" w:history="1">
        <w:r>
          <w:rPr>
            <w:color w:val="0000FF"/>
          </w:rPr>
          <w:t>пункта 4.7</w:t>
        </w:r>
      </w:hyperlink>
      <w:r>
        <w:t xml:space="preserve"> перечня программных мероприятий подпрограммы)" рассчитывается по следующей формуле:</w:t>
      </w:r>
    </w:p>
    <w:p w:rsidR="00712C75" w:rsidRDefault="00712C75">
      <w:pPr>
        <w:pStyle w:val="ConsPlusNormal"/>
        <w:jc w:val="both"/>
      </w:pPr>
      <w:r>
        <w:t xml:space="preserve">(в ред. </w:t>
      </w:r>
      <w:hyperlink r:id="rId250"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rsidRPr="00D1411C">
        <w:rPr>
          <w:position w:val="-11"/>
        </w:rPr>
        <w:pict>
          <v:shape id="_x0000_i1044" style="width:56.25pt;height:22.5pt" coordsize="" o:spt="100" adj="0,,0" path="" filled="f" stroked="f">
            <v:stroke joinstyle="miter"/>
            <v:imagedata r:id="rId251" o:title="base_23589_119541_32787"/>
            <v:formulas/>
            <v:path o:connecttype="segments"/>
          </v:shape>
        </w:pict>
      </w:r>
    </w:p>
    <w:p w:rsidR="00712C75" w:rsidRDefault="00712C75">
      <w:pPr>
        <w:pStyle w:val="ConsPlusNormal"/>
        <w:jc w:val="both"/>
      </w:pPr>
      <w:r>
        <w:t xml:space="preserve">(в ред. </w:t>
      </w:r>
      <w:hyperlink r:id="rId252"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t xml:space="preserve">где </w:t>
      </w:r>
      <w:r w:rsidRPr="00D1411C">
        <w:rPr>
          <w:position w:val="-10"/>
        </w:rPr>
        <w:pict>
          <v:shape id="_x0000_i1045" style="width:28.5pt;height:21.75pt" coordsize="" o:spt="100" adj="0,,0" path="" filled="f" stroked="f">
            <v:stroke joinstyle="miter"/>
            <v:imagedata r:id="rId253" o:title="base_23589_119541_32788"/>
            <v:formulas/>
            <v:path o:connecttype="segments"/>
          </v:shape>
        </w:pict>
      </w:r>
      <w:r>
        <w:t xml:space="preserve"> - суммарное значение количества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на основе данных, отраженных в формах отчетности согласно </w:t>
      </w:r>
      <w:hyperlink r:id="rId254" w:history="1">
        <w:r>
          <w:rPr>
            <w:color w:val="0000FF"/>
          </w:rPr>
          <w:t>приложению N 7</w:t>
        </w:r>
      </w:hyperlink>
      <w:r>
        <w:t xml:space="preserve"> к приказу N 232н;</w:t>
      </w:r>
    </w:p>
    <w:p w:rsidR="00712C75" w:rsidRDefault="00712C75">
      <w:pPr>
        <w:pStyle w:val="ConsPlusNormal"/>
        <w:jc w:val="both"/>
      </w:pPr>
      <w:r>
        <w:t xml:space="preserve">(в ред. </w:t>
      </w:r>
      <w:hyperlink r:id="rId255"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 xml:space="preserve">- индикатор "Количество физических лиц в возрасте до 30 лет (включительно), вовлеченных в реализацию мероприятий (при реализации </w:t>
      </w:r>
      <w:hyperlink w:anchor="P2445" w:history="1">
        <w:r>
          <w:rPr>
            <w:color w:val="0000FF"/>
          </w:rPr>
          <w:t>пункта 4.7</w:t>
        </w:r>
      </w:hyperlink>
      <w:r>
        <w:t xml:space="preserve"> перечня программных мероприятий подпрограммы)" рассчитывается по следующей формуле:</w:t>
      </w:r>
    </w:p>
    <w:p w:rsidR="00712C75" w:rsidRDefault="00712C75">
      <w:pPr>
        <w:pStyle w:val="ConsPlusNormal"/>
        <w:jc w:val="both"/>
      </w:pPr>
      <w:r>
        <w:t xml:space="preserve">(в ред. </w:t>
      </w:r>
      <w:hyperlink r:id="rId256"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rsidRPr="00D1411C">
        <w:rPr>
          <w:position w:val="-11"/>
        </w:rPr>
        <w:pict>
          <v:shape id="_x0000_i1046" style="width:55.5pt;height:22.5pt" coordsize="" o:spt="100" adj="0,,0" path="" filled="f" stroked="f">
            <v:stroke joinstyle="miter"/>
            <v:imagedata r:id="rId257" o:title="base_23589_119541_32789"/>
            <v:formulas/>
            <v:path o:connecttype="segments"/>
          </v:shape>
        </w:pict>
      </w:r>
    </w:p>
    <w:p w:rsidR="00712C75" w:rsidRDefault="00712C75">
      <w:pPr>
        <w:pStyle w:val="ConsPlusNormal"/>
        <w:jc w:val="both"/>
      </w:pPr>
      <w:r>
        <w:t xml:space="preserve">(в ред. </w:t>
      </w:r>
      <w:hyperlink r:id="rId258"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Normal"/>
        <w:ind w:firstLine="540"/>
        <w:jc w:val="both"/>
      </w:pPr>
      <w:r>
        <w:t xml:space="preserve">где </w:t>
      </w:r>
      <w:r w:rsidRPr="00D1411C">
        <w:rPr>
          <w:position w:val="-10"/>
        </w:rPr>
        <w:pict>
          <v:shape id="_x0000_i1047" style="width:28.5pt;height:21.75pt" coordsize="" o:spt="100" adj="0,,0" path="" filled="f" stroked="f">
            <v:stroke joinstyle="miter"/>
            <v:imagedata r:id="rId259" o:title="base_23589_119541_32790"/>
            <v:formulas/>
            <v:path o:connecttype="segments"/>
          </v:shape>
        </w:pict>
      </w:r>
      <w:r>
        <w:t xml:space="preserve"> - суммарное значение количества физических лиц в возрасте до 30 лет (включительно), вовлеченных в реализацию мероприятий, на основе данных, отраженных в формах отчетности согласно </w:t>
      </w:r>
      <w:hyperlink r:id="rId260" w:history="1">
        <w:r>
          <w:rPr>
            <w:color w:val="0000FF"/>
          </w:rPr>
          <w:t>приложению N 7</w:t>
        </w:r>
      </w:hyperlink>
      <w:r>
        <w:t xml:space="preserve"> к приказу N 232н.</w:t>
      </w:r>
    </w:p>
    <w:p w:rsidR="00712C75" w:rsidRDefault="00712C75">
      <w:pPr>
        <w:pStyle w:val="ConsPlusNormal"/>
        <w:jc w:val="both"/>
      </w:pPr>
      <w:r>
        <w:t xml:space="preserve">(в ред. </w:t>
      </w:r>
      <w:hyperlink r:id="rId261" w:history="1">
        <w:r>
          <w:rPr>
            <w:color w:val="0000FF"/>
          </w:rPr>
          <w:t>Постановления</w:t>
        </w:r>
      </w:hyperlink>
      <w:r>
        <w:t xml:space="preserve"> Правительства Калужской области от 01.06.2018 N 332)</w:t>
      </w:r>
    </w:p>
    <w:p w:rsidR="00712C75" w:rsidRDefault="00712C75">
      <w:pPr>
        <w:pStyle w:val="ConsPlusNormal"/>
        <w:jc w:val="both"/>
      </w:pPr>
    </w:p>
    <w:p w:rsidR="00712C75" w:rsidRDefault="00712C75">
      <w:pPr>
        <w:pStyle w:val="ConsPlusTitle"/>
        <w:jc w:val="center"/>
        <w:outlineLvl w:val="4"/>
      </w:pPr>
      <w:r>
        <w:t>2.3. Конечные результаты реализации подпрограммы</w:t>
      </w:r>
    </w:p>
    <w:p w:rsidR="00712C75" w:rsidRDefault="00712C75">
      <w:pPr>
        <w:pStyle w:val="ConsPlusNormal"/>
        <w:jc w:val="center"/>
      </w:pPr>
      <w:proofErr w:type="gramStart"/>
      <w:r>
        <w:t xml:space="preserve">(в ред. </w:t>
      </w:r>
      <w:hyperlink r:id="rId262" w:history="1">
        <w:r>
          <w:rPr>
            <w:color w:val="0000FF"/>
          </w:rPr>
          <w:t>Постановления</w:t>
        </w:r>
      </w:hyperlink>
      <w:r>
        <w:t xml:space="preserve"> Правительства Калужской области</w:t>
      </w:r>
      <w:proofErr w:type="gramEnd"/>
    </w:p>
    <w:p w:rsidR="00712C75" w:rsidRDefault="00712C75">
      <w:pPr>
        <w:pStyle w:val="ConsPlusNormal"/>
        <w:jc w:val="center"/>
      </w:pPr>
      <w:r>
        <w:t>от 21.09.2017 N 540)</w:t>
      </w:r>
    </w:p>
    <w:p w:rsidR="00712C75" w:rsidRDefault="00712C75">
      <w:pPr>
        <w:pStyle w:val="ConsPlusNormal"/>
        <w:jc w:val="both"/>
      </w:pPr>
    </w:p>
    <w:p w:rsidR="00712C75" w:rsidRDefault="00712C75">
      <w:pPr>
        <w:pStyle w:val="ConsPlusNormal"/>
        <w:ind w:firstLine="540"/>
        <w:jc w:val="both"/>
      </w:pPr>
      <w:r>
        <w:t>Основные ожидаемые к 2020 году конечные результаты реализации государственной программы:</w:t>
      </w:r>
    </w:p>
    <w:p w:rsidR="00712C75" w:rsidRDefault="00712C75">
      <w:pPr>
        <w:pStyle w:val="ConsPlusNormal"/>
        <w:spacing w:before="220"/>
        <w:ind w:firstLine="540"/>
        <w:jc w:val="both"/>
      </w:pPr>
      <w:r>
        <w:t>в количественном выражении:</w:t>
      </w:r>
    </w:p>
    <w:p w:rsidR="00712C75" w:rsidRDefault="00712C75">
      <w:pPr>
        <w:pStyle w:val="ConsPlusNormal"/>
        <w:spacing w:before="220"/>
        <w:ind w:firstLine="540"/>
        <w:jc w:val="both"/>
      </w:pPr>
      <w:r>
        <w:t>- за период реализации подпрограммы около 7 тыс. субъектов малого и среднего предпринимательства получат государственную поддержку;</w:t>
      </w:r>
    </w:p>
    <w:p w:rsidR="00712C75" w:rsidRDefault="00712C75">
      <w:pPr>
        <w:pStyle w:val="ConsPlusNormal"/>
        <w:spacing w:before="220"/>
        <w:ind w:firstLine="540"/>
        <w:jc w:val="both"/>
      </w:pPr>
      <w:r>
        <w:t>в качественном выражении:</w:t>
      </w:r>
    </w:p>
    <w:p w:rsidR="00712C75" w:rsidRDefault="00712C75">
      <w:pPr>
        <w:pStyle w:val="ConsPlusNormal"/>
        <w:spacing w:before="220"/>
        <w:ind w:firstLine="540"/>
        <w:jc w:val="both"/>
      </w:pPr>
      <w:r>
        <w:lastRenderedPageBreak/>
        <w:t>- улучшение условий ведения бизнеса в Калужской области;</w:t>
      </w:r>
    </w:p>
    <w:p w:rsidR="00712C75" w:rsidRDefault="00712C75">
      <w:pPr>
        <w:pStyle w:val="ConsPlusNormal"/>
        <w:spacing w:before="220"/>
        <w:ind w:firstLine="540"/>
        <w:jc w:val="both"/>
      </w:pPr>
      <w:r>
        <w:t>- проведение модернизации и технического перевооружения производства на малых и средних предприятиях;</w:t>
      </w:r>
    </w:p>
    <w:p w:rsidR="00712C75" w:rsidRDefault="00712C75">
      <w:pPr>
        <w:pStyle w:val="ConsPlusNormal"/>
        <w:spacing w:before="220"/>
        <w:ind w:firstLine="540"/>
        <w:jc w:val="both"/>
      </w:pPr>
      <w:r>
        <w:t>- развитие организаций инфраструктуры поддержки субъектов малого и среднего предпринимательства;</w:t>
      </w:r>
    </w:p>
    <w:p w:rsidR="00712C75" w:rsidRDefault="00712C75">
      <w:pPr>
        <w:pStyle w:val="ConsPlusNormal"/>
        <w:spacing w:before="220"/>
        <w:ind w:firstLine="540"/>
        <w:jc w:val="both"/>
      </w:pPr>
      <w:r>
        <w:t>- повышение инновационной активности субъектов малого и среднего предпринимательства;</w:t>
      </w:r>
    </w:p>
    <w:p w:rsidR="00712C75" w:rsidRDefault="00712C75">
      <w:pPr>
        <w:pStyle w:val="ConsPlusNormal"/>
        <w:spacing w:before="220"/>
        <w:ind w:firstLine="540"/>
        <w:jc w:val="both"/>
      </w:pPr>
      <w:r>
        <w:t>- стимулирование молодежного предпринимательства.</w:t>
      </w:r>
    </w:p>
    <w:p w:rsidR="00712C75" w:rsidRDefault="00712C75">
      <w:pPr>
        <w:pStyle w:val="ConsPlusNormal"/>
        <w:jc w:val="both"/>
      </w:pPr>
    </w:p>
    <w:p w:rsidR="00712C75" w:rsidRDefault="00712C75">
      <w:pPr>
        <w:pStyle w:val="ConsPlusTitle"/>
        <w:jc w:val="center"/>
        <w:outlineLvl w:val="4"/>
      </w:pPr>
      <w:r>
        <w:t>2.4. Сроки и этапы реализации подпрограммы</w:t>
      </w:r>
    </w:p>
    <w:p w:rsidR="00712C75" w:rsidRDefault="00712C75">
      <w:pPr>
        <w:pStyle w:val="ConsPlusNormal"/>
        <w:jc w:val="both"/>
      </w:pPr>
    </w:p>
    <w:p w:rsidR="00712C75" w:rsidRDefault="00712C75">
      <w:pPr>
        <w:pStyle w:val="ConsPlusNormal"/>
        <w:ind w:firstLine="540"/>
        <w:jc w:val="both"/>
      </w:pPr>
      <w:r>
        <w:t>Сроки реализации подпрограммы - 2014 - 2020 годы, в один этап.</w:t>
      </w:r>
    </w:p>
    <w:p w:rsidR="00712C75" w:rsidRDefault="00712C75">
      <w:pPr>
        <w:pStyle w:val="ConsPlusNormal"/>
        <w:jc w:val="both"/>
      </w:pPr>
    </w:p>
    <w:p w:rsidR="00712C75" w:rsidRDefault="00712C75">
      <w:pPr>
        <w:pStyle w:val="ConsPlusTitle"/>
        <w:jc w:val="center"/>
        <w:outlineLvl w:val="3"/>
      </w:pPr>
      <w:r>
        <w:t>3. Объем финансирования подпрограммы</w:t>
      </w:r>
    </w:p>
    <w:p w:rsidR="00712C75" w:rsidRDefault="00712C75">
      <w:pPr>
        <w:pStyle w:val="ConsPlusNormal"/>
        <w:jc w:val="both"/>
      </w:pPr>
    </w:p>
    <w:p w:rsidR="00712C75" w:rsidRDefault="00712C75">
      <w:pPr>
        <w:pStyle w:val="ConsPlusNormal"/>
        <w:ind w:firstLine="540"/>
        <w:jc w:val="both"/>
      </w:pPr>
      <w:r>
        <w:t>Финансирование мероприятий подпрограммы осуществляется за счет средств областного и федерального бюджетов.</w:t>
      </w:r>
    </w:p>
    <w:p w:rsidR="00712C75" w:rsidRDefault="00712C75">
      <w:pPr>
        <w:pStyle w:val="ConsPlusNormal"/>
        <w:spacing w:before="220"/>
        <w:ind w:firstLine="540"/>
        <w:jc w:val="both"/>
      </w:pPr>
      <w:r>
        <w:t>Объемы финансирования из областного бюджета уточняются после принятия и (или) внесения изменений в закон Калужской области об областном бюджете на очередной финансовый год и на плановый период.</w:t>
      </w:r>
    </w:p>
    <w:p w:rsidR="00712C75" w:rsidRDefault="00712C75">
      <w:pPr>
        <w:pStyle w:val="ConsPlusNormal"/>
        <w:spacing w:before="220"/>
        <w:ind w:firstLine="540"/>
        <w:jc w:val="both"/>
      </w:pPr>
      <w:r>
        <w:t>Возможность финансирования за счет средств федерального бюджета будет ежегодно уточняться после принятия закона о федеральном бюджете на очередной финансовый год и на плановый период на основании решений Правительства Российской Федерации, а также решений Министерства экономического развития Российской Федерации.</w:t>
      </w:r>
    </w:p>
    <w:p w:rsidR="00712C75" w:rsidRDefault="00712C75">
      <w:pPr>
        <w:pStyle w:val="ConsPlusNormal"/>
        <w:spacing w:before="220"/>
        <w:ind w:firstLine="540"/>
        <w:jc w:val="both"/>
      </w:pPr>
      <w:proofErr w:type="gramStart"/>
      <w:r>
        <w:t>В целях привлечения средств федерального бюджета в период действия подпрограммы Правительством Калужской области будет принято участие в конкурсах, проводимых Министерством экономического развития Российской Федерации, по отбору субъектов Российской Федерации для предоставления в соответствующих годах субсидий бюджетам субъектов Российской Федерации на финансирование мероприятий, осуществляемых в рамках оказания государственной поддержки малому и среднему предпринимательству субъектами Российской Федерации.</w:t>
      </w:r>
      <w:proofErr w:type="gramEnd"/>
    </w:p>
    <w:p w:rsidR="00712C75" w:rsidRDefault="00712C75">
      <w:pPr>
        <w:pStyle w:val="ConsPlusNormal"/>
        <w:spacing w:before="220"/>
        <w:ind w:firstLine="540"/>
        <w:jc w:val="both"/>
      </w:pPr>
      <w:proofErr w:type="gramStart"/>
      <w:r>
        <w:t xml:space="preserve">Получение средств федерального бюджета, предусмотренных на государственную поддержку малого и среднего предпринимательства, осуществляется в соответствии с Правилами предоставления и распределения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w:t>
      </w:r>
      <w:hyperlink r:id="rId263" w:history="1">
        <w:r>
          <w:rPr>
            <w:color w:val="0000FF"/>
          </w:rPr>
          <w:t>подпрограммы</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утвержденными постановлением</w:t>
      </w:r>
      <w:proofErr w:type="gramEnd"/>
      <w:r>
        <w:t xml:space="preserve"> </w:t>
      </w:r>
      <w:proofErr w:type="gramStart"/>
      <w:r>
        <w:t>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(в ред. постановлений Правительства Российской Федерации от 30.06.2015 N 659, от 15.08.2015 N 849, от 04.09.2015 N 941, от 11.11.2015 N 1215, от 26.12.2015 N 1452, от 25.05.2016 N 464, от 08.06.2016 N 510, от 29.06.2016 N 600, от 10.08.2016 N 783</w:t>
      </w:r>
      <w:proofErr w:type="gramEnd"/>
      <w:r>
        <w:t>, от 29.12.2016 N 1538, от 31.03.2017 N 392, от 17.08.2017 N 978, от 22.01.2018 N 41, от 03.02.2018 N 101, от 31.03.2018 N 381).</w:t>
      </w:r>
    </w:p>
    <w:p w:rsidR="00712C75" w:rsidRDefault="00712C75">
      <w:pPr>
        <w:pStyle w:val="ConsPlusNormal"/>
        <w:jc w:val="both"/>
      </w:pPr>
      <w:r>
        <w:t xml:space="preserve">(в ред. Постановлений Правительства Калужской области от 07.09.2017 </w:t>
      </w:r>
      <w:hyperlink r:id="rId264" w:history="1">
        <w:r>
          <w:rPr>
            <w:color w:val="0000FF"/>
          </w:rPr>
          <w:t>N 506</w:t>
        </w:r>
      </w:hyperlink>
      <w:r>
        <w:t xml:space="preserve">, от 01.06.2018 </w:t>
      </w:r>
      <w:hyperlink r:id="rId265" w:history="1">
        <w:r>
          <w:rPr>
            <w:color w:val="0000FF"/>
          </w:rPr>
          <w:t>N 332</w:t>
        </w:r>
      </w:hyperlink>
      <w:r>
        <w:t>)</w:t>
      </w:r>
    </w:p>
    <w:p w:rsidR="00712C75" w:rsidRDefault="00712C75">
      <w:pPr>
        <w:pStyle w:val="ConsPlusNormal"/>
        <w:spacing w:before="220"/>
        <w:ind w:firstLine="540"/>
        <w:jc w:val="both"/>
      </w:pPr>
      <w:r>
        <w:t xml:space="preserve">Абзац утратил силу. - </w:t>
      </w:r>
      <w:hyperlink r:id="rId266" w:history="1">
        <w:r>
          <w:rPr>
            <w:color w:val="0000FF"/>
          </w:rPr>
          <w:t>Постановление</w:t>
        </w:r>
      </w:hyperlink>
      <w:r>
        <w:t xml:space="preserve"> Правительства Калужской области от 07.09.2017 N 506.</w:t>
      </w:r>
    </w:p>
    <w:p w:rsidR="00712C75" w:rsidRDefault="00712C75">
      <w:pPr>
        <w:pStyle w:val="ConsPlusNormal"/>
        <w:spacing w:before="220"/>
        <w:ind w:firstLine="540"/>
        <w:jc w:val="both"/>
      </w:pPr>
      <w:r>
        <w:lastRenderedPageBreak/>
        <w:t xml:space="preserve">Абзац утратил силу. - </w:t>
      </w:r>
      <w:hyperlink r:id="rId267" w:history="1">
        <w:r>
          <w:rPr>
            <w:color w:val="0000FF"/>
          </w:rPr>
          <w:t>Постановление</w:t>
        </w:r>
      </w:hyperlink>
      <w:r>
        <w:t xml:space="preserve"> Правительства Калужской области от 28.04.2015 N 240.</w:t>
      </w:r>
    </w:p>
    <w:p w:rsidR="00712C75" w:rsidRDefault="00712C75">
      <w:pPr>
        <w:pStyle w:val="ConsPlusNormal"/>
        <w:jc w:val="both"/>
      </w:pPr>
    </w:p>
    <w:p w:rsidR="00712C75" w:rsidRDefault="00712C75">
      <w:pPr>
        <w:pStyle w:val="ConsPlusNormal"/>
        <w:jc w:val="right"/>
      </w:pPr>
      <w:r>
        <w:t>(тыс. руб.)</w:t>
      </w:r>
    </w:p>
    <w:p w:rsidR="00712C75" w:rsidRDefault="00712C75">
      <w:pPr>
        <w:sectPr w:rsidR="00712C75">
          <w:pgSz w:w="11905" w:h="16838"/>
          <w:pgMar w:top="1134" w:right="850" w:bottom="1134" w:left="1701" w:header="0" w:footer="0" w:gutter="0"/>
          <w:cols w:space="720"/>
        </w:sectPr>
      </w:pPr>
    </w:p>
    <w:p w:rsidR="00712C75" w:rsidRDefault="00712C7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1644"/>
        <w:gridCol w:w="1304"/>
        <w:gridCol w:w="1304"/>
        <w:gridCol w:w="1304"/>
        <w:gridCol w:w="1417"/>
        <w:gridCol w:w="1304"/>
        <w:gridCol w:w="1020"/>
        <w:gridCol w:w="1077"/>
      </w:tblGrid>
      <w:tr w:rsidR="00712C75">
        <w:tc>
          <w:tcPr>
            <w:tcW w:w="1843" w:type="dxa"/>
            <w:vMerge w:val="restart"/>
          </w:tcPr>
          <w:p w:rsidR="00712C75" w:rsidRDefault="00712C75">
            <w:pPr>
              <w:pStyle w:val="ConsPlusNormal"/>
              <w:jc w:val="center"/>
            </w:pPr>
            <w:r>
              <w:t>Наименование показателя</w:t>
            </w:r>
          </w:p>
        </w:tc>
        <w:tc>
          <w:tcPr>
            <w:tcW w:w="1644" w:type="dxa"/>
            <w:vMerge w:val="restart"/>
          </w:tcPr>
          <w:p w:rsidR="00712C75" w:rsidRDefault="00712C75">
            <w:pPr>
              <w:pStyle w:val="ConsPlusNormal"/>
              <w:jc w:val="center"/>
            </w:pPr>
            <w:r>
              <w:t>Всего</w:t>
            </w:r>
          </w:p>
        </w:tc>
        <w:tc>
          <w:tcPr>
            <w:tcW w:w="8730" w:type="dxa"/>
            <w:gridSpan w:val="7"/>
          </w:tcPr>
          <w:p w:rsidR="00712C75" w:rsidRDefault="00712C75">
            <w:pPr>
              <w:pStyle w:val="ConsPlusNormal"/>
              <w:jc w:val="center"/>
            </w:pPr>
            <w:r>
              <w:t>В том числе по годам</w:t>
            </w:r>
          </w:p>
        </w:tc>
      </w:tr>
      <w:tr w:rsidR="00712C75">
        <w:tc>
          <w:tcPr>
            <w:tcW w:w="1843" w:type="dxa"/>
            <w:vMerge/>
          </w:tcPr>
          <w:p w:rsidR="00712C75" w:rsidRDefault="00712C75"/>
        </w:tc>
        <w:tc>
          <w:tcPr>
            <w:tcW w:w="1644" w:type="dxa"/>
            <w:vMerge/>
          </w:tcPr>
          <w:p w:rsidR="00712C75" w:rsidRDefault="00712C75"/>
        </w:tc>
        <w:tc>
          <w:tcPr>
            <w:tcW w:w="1304" w:type="dxa"/>
          </w:tcPr>
          <w:p w:rsidR="00712C75" w:rsidRDefault="00712C75">
            <w:pPr>
              <w:pStyle w:val="ConsPlusNormal"/>
              <w:jc w:val="center"/>
            </w:pPr>
            <w:r>
              <w:t>2014</w:t>
            </w:r>
          </w:p>
        </w:tc>
        <w:tc>
          <w:tcPr>
            <w:tcW w:w="1304" w:type="dxa"/>
          </w:tcPr>
          <w:p w:rsidR="00712C75" w:rsidRDefault="00712C75">
            <w:pPr>
              <w:pStyle w:val="ConsPlusNormal"/>
              <w:jc w:val="center"/>
            </w:pPr>
            <w:r>
              <w:t>2015</w:t>
            </w:r>
          </w:p>
        </w:tc>
        <w:tc>
          <w:tcPr>
            <w:tcW w:w="1304" w:type="dxa"/>
          </w:tcPr>
          <w:p w:rsidR="00712C75" w:rsidRDefault="00712C75">
            <w:pPr>
              <w:pStyle w:val="ConsPlusNormal"/>
              <w:jc w:val="center"/>
            </w:pPr>
            <w:r>
              <w:t>2016</w:t>
            </w:r>
          </w:p>
        </w:tc>
        <w:tc>
          <w:tcPr>
            <w:tcW w:w="1417" w:type="dxa"/>
          </w:tcPr>
          <w:p w:rsidR="00712C75" w:rsidRDefault="00712C75">
            <w:pPr>
              <w:pStyle w:val="ConsPlusNormal"/>
              <w:jc w:val="center"/>
            </w:pPr>
            <w:r>
              <w:t>2017</w:t>
            </w:r>
          </w:p>
        </w:tc>
        <w:tc>
          <w:tcPr>
            <w:tcW w:w="1304" w:type="dxa"/>
          </w:tcPr>
          <w:p w:rsidR="00712C75" w:rsidRDefault="00712C75">
            <w:pPr>
              <w:pStyle w:val="ConsPlusNormal"/>
              <w:jc w:val="center"/>
            </w:pPr>
            <w:r>
              <w:t>2018</w:t>
            </w:r>
          </w:p>
        </w:tc>
        <w:tc>
          <w:tcPr>
            <w:tcW w:w="1020" w:type="dxa"/>
          </w:tcPr>
          <w:p w:rsidR="00712C75" w:rsidRDefault="00712C75">
            <w:pPr>
              <w:pStyle w:val="ConsPlusNormal"/>
              <w:jc w:val="center"/>
            </w:pPr>
            <w:r>
              <w:t>2019</w:t>
            </w:r>
          </w:p>
        </w:tc>
        <w:tc>
          <w:tcPr>
            <w:tcW w:w="1077" w:type="dxa"/>
          </w:tcPr>
          <w:p w:rsidR="00712C75" w:rsidRDefault="00712C75">
            <w:pPr>
              <w:pStyle w:val="ConsPlusNormal"/>
              <w:jc w:val="center"/>
            </w:pPr>
            <w:r>
              <w:t>2020</w:t>
            </w:r>
          </w:p>
        </w:tc>
      </w:tr>
      <w:tr w:rsidR="00712C75">
        <w:tc>
          <w:tcPr>
            <w:tcW w:w="1843" w:type="dxa"/>
          </w:tcPr>
          <w:p w:rsidR="00712C75" w:rsidRDefault="00712C75">
            <w:pPr>
              <w:pStyle w:val="ConsPlusNormal"/>
            </w:pPr>
            <w:r>
              <w:t>ВСЕГО</w:t>
            </w:r>
          </w:p>
        </w:tc>
        <w:tc>
          <w:tcPr>
            <w:tcW w:w="1644" w:type="dxa"/>
          </w:tcPr>
          <w:p w:rsidR="00712C75" w:rsidRDefault="00712C75">
            <w:pPr>
              <w:pStyle w:val="ConsPlusNormal"/>
              <w:jc w:val="right"/>
            </w:pPr>
            <w:r>
              <w:t>1243491,04121</w:t>
            </w:r>
          </w:p>
        </w:tc>
        <w:tc>
          <w:tcPr>
            <w:tcW w:w="1304" w:type="dxa"/>
          </w:tcPr>
          <w:p w:rsidR="00712C75" w:rsidRDefault="00712C75">
            <w:pPr>
              <w:pStyle w:val="ConsPlusNormal"/>
              <w:jc w:val="right"/>
            </w:pPr>
            <w:r>
              <w:t>549905,173</w:t>
            </w:r>
          </w:p>
        </w:tc>
        <w:tc>
          <w:tcPr>
            <w:tcW w:w="1304" w:type="dxa"/>
          </w:tcPr>
          <w:p w:rsidR="00712C75" w:rsidRDefault="00712C75">
            <w:pPr>
              <w:pStyle w:val="ConsPlusNormal"/>
              <w:jc w:val="right"/>
            </w:pPr>
            <w:r>
              <w:t>188892,109</w:t>
            </w:r>
          </w:p>
        </w:tc>
        <w:tc>
          <w:tcPr>
            <w:tcW w:w="1304" w:type="dxa"/>
          </w:tcPr>
          <w:p w:rsidR="00712C75" w:rsidRDefault="00712C75">
            <w:pPr>
              <w:pStyle w:val="ConsPlusNormal"/>
              <w:jc w:val="right"/>
            </w:pPr>
            <w:r>
              <w:t>123557,747</w:t>
            </w:r>
          </w:p>
        </w:tc>
        <w:tc>
          <w:tcPr>
            <w:tcW w:w="1417" w:type="dxa"/>
          </w:tcPr>
          <w:p w:rsidR="00712C75" w:rsidRDefault="00712C75">
            <w:pPr>
              <w:pStyle w:val="ConsPlusNormal"/>
              <w:jc w:val="right"/>
            </w:pPr>
            <w:r>
              <w:t>94254,31221</w:t>
            </w:r>
          </w:p>
        </w:tc>
        <w:tc>
          <w:tcPr>
            <w:tcW w:w="1304" w:type="dxa"/>
          </w:tcPr>
          <w:p w:rsidR="00712C75" w:rsidRDefault="00712C75">
            <w:pPr>
              <w:pStyle w:val="ConsPlusNormal"/>
              <w:jc w:val="right"/>
            </w:pPr>
            <w:r>
              <w:t>123677,6</w:t>
            </w:r>
          </w:p>
        </w:tc>
        <w:tc>
          <w:tcPr>
            <w:tcW w:w="1020" w:type="dxa"/>
          </w:tcPr>
          <w:p w:rsidR="00712C75" w:rsidRDefault="00712C75">
            <w:pPr>
              <w:pStyle w:val="ConsPlusNormal"/>
              <w:jc w:val="right"/>
            </w:pPr>
            <w:r>
              <w:t>78087,3</w:t>
            </w:r>
          </w:p>
        </w:tc>
        <w:tc>
          <w:tcPr>
            <w:tcW w:w="1077" w:type="dxa"/>
          </w:tcPr>
          <w:p w:rsidR="00712C75" w:rsidRDefault="00712C75">
            <w:pPr>
              <w:pStyle w:val="ConsPlusNormal"/>
              <w:jc w:val="right"/>
            </w:pPr>
            <w:r>
              <w:t>85116,8</w:t>
            </w:r>
          </w:p>
        </w:tc>
      </w:tr>
      <w:tr w:rsidR="00712C75">
        <w:tc>
          <w:tcPr>
            <w:tcW w:w="1843" w:type="dxa"/>
          </w:tcPr>
          <w:p w:rsidR="00712C75" w:rsidRDefault="00712C75">
            <w:pPr>
              <w:pStyle w:val="ConsPlusNormal"/>
            </w:pPr>
            <w:r>
              <w:t>В том числе:</w:t>
            </w:r>
          </w:p>
        </w:tc>
        <w:tc>
          <w:tcPr>
            <w:tcW w:w="164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417" w:type="dxa"/>
          </w:tcPr>
          <w:p w:rsidR="00712C75" w:rsidRDefault="00712C75">
            <w:pPr>
              <w:pStyle w:val="ConsPlusNormal"/>
            </w:pPr>
          </w:p>
        </w:tc>
        <w:tc>
          <w:tcPr>
            <w:tcW w:w="1304" w:type="dxa"/>
          </w:tcPr>
          <w:p w:rsidR="00712C75" w:rsidRDefault="00712C75">
            <w:pPr>
              <w:pStyle w:val="ConsPlusNormal"/>
            </w:pPr>
          </w:p>
        </w:tc>
        <w:tc>
          <w:tcPr>
            <w:tcW w:w="1020" w:type="dxa"/>
          </w:tcPr>
          <w:p w:rsidR="00712C75" w:rsidRDefault="00712C75">
            <w:pPr>
              <w:pStyle w:val="ConsPlusNormal"/>
            </w:pPr>
          </w:p>
        </w:tc>
        <w:tc>
          <w:tcPr>
            <w:tcW w:w="1077" w:type="dxa"/>
          </w:tcPr>
          <w:p w:rsidR="00712C75" w:rsidRDefault="00712C75">
            <w:pPr>
              <w:pStyle w:val="ConsPlusNormal"/>
            </w:pPr>
          </w:p>
        </w:tc>
      </w:tr>
      <w:tr w:rsidR="00712C75">
        <w:tc>
          <w:tcPr>
            <w:tcW w:w="1843" w:type="dxa"/>
          </w:tcPr>
          <w:p w:rsidR="00712C75" w:rsidRDefault="00712C75">
            <w:pPr>
              <w:pStyle w:val="ConsPlusNormal"/>
            </w:pPr>
            <w:r>
              <w:t>по источникам финансирования:</w:t>
            </w:r>
          </w:p>
        </w:tc>
        <w:tc>
          <w:tcPr>
            <w:tcW w:w="164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417" w:type="dxa"/>
          </w:tcPr>
          <w:p w:rsidR="00712C75" w:rsidRDefault="00712C75">
            <w:pPr>
              <w:pStyle w:val="ConsPlusNormal"/>
            </w:pPr>
          </w:p>
        </w:tc>
        <w:tc>
          <w:tcPr>
            <w:tcW w:w="1304" w:type="dxa"/>
          </w:tcPr>
          <w:p w:rsidR="00712C75" w:rsidRDefault="00712C75">
            <w:pPr>
              <w:pStyle w:val="ConsPlusNormal"/>
            </w:pPr>
          </w:p>
        </w:tc>
        <w:tc>
          <w:tcPr>
            <w:tcW w:w="1020" w:type="dxa"/>
          </w:tcPr>
          <w:p w:rsidR="00712C75" w:rsidRDefault="00712C75">
            <w:pPr>
              <w:pStyle w:val="ConsPlusNormal"/>
            </w:pPr>
          </w:p>
        </w:tc>
        <w:tc>
          <w:tcPr>
            <w:tcW w:w="1077" w:type="dxa"/>
          </w:tcPr>
          <w:p w:rsidR="00712C75" w:rsidRDefault="00712C75">
            <w:pPr>
              <w:pStyle w:val="ConsPlusNormal"/>
            </w:pPr>
          </w:p>
        </w:tc>
      </w:tr>
      <w:tr w:rsidR="00712C75">
        <w:tc>
          <w:tcPr>
            <w:tcW w:w="1843" w:type="dxa"/>
          </w:tcPr>
          <w:p w:rsidR="00712C75" w:rsidRDefault="00712C75">
            <w:pPr>
              <w:pStyle w:val="ConsPlusNormal"/>
            </w:pPr>
            <w:r>
              <w:t>бюджетные ассигнования</w:t>
            </w:r>
          </w:p>
        </w:tc>
        <w:tc>
          <w:tcPr>
            <w:tcW w:w="1644" w:type="dxa"/>
          </w:tcPr>
          <w:p w:rsidR="00712C75" w:rsidRDefault="00712C75">
            <w:pPr>
              <w:pStyle w:val="ConsPlusNormal"/>
              <w:jc w:val="right"/>
            </w:pPr>
            <w:r>
              <w:t>1224890,24121</w:t>
            </w:r>
          </w:p>
        </w:tc>
        <w:tc>
          <w:tcPr>
            <w:tcW w:w="1304" w:type="dxa"/>
          </w:tcPr>
          <w:p w:rsidR="00712C75" w:rsidRDefault="00712C75">
            <w:pPr>
              <w:pStyle w:val="ConsPlusNormal"/>
              <w:jc w:val="right"/>
            </w:pPr>
            <w:r>
              <w:t>549905,173</w:t>
            </w:r>
          </w:p>
        </w:tc>
        <w:tc>
          <w:tcPr>
            <w:tcW w:w="1304" w:type="dxa"/>
          </w:tcPr>
          <w:p w:rsidR="00712C75" w:rsidRDefault="00712C75">
            <w:pPr>
              <w:pStyle w:val="ConsPlusNormal"/>
              <w:jc w:val="right"/>
            </w:pPr>
            <w:r>
              <w:t>181832,109</w:t>
            </w:r>
          </w:p>
        </w:tc>
        <w:tc>
          <w:tcPr>
            <w:tcW w:w="1304" w:type="dxa"/>
          </w:tcPr>
          <w:p w:rsidR="00712C75" w:rsidRDefault="00712C75">
            <w:pPr>
              <w:pStyle w:val="ConsPlusNormal"/>
              <w:jc w:val="right"/>
            </w:pPr>
            <w:r>
              <w:t>117745,747</w:t>
            </w:r>
          </w:p>
        </w:tc>
        <w:tc>
          <w:tcPr>
            <w:tcW w:w="1417" w:type="dxa"/>
          </w:tcPr>
          <w:p w:rsidR="00712C75" w:rsidRDefault="00712C75">
            <w:pPr>
              <w:pStyle w:val="ConsPlusNormal"/>
              <w:jc w:val="right"/>
            </w:pPr>
            <w:r>
              <w:t>93852,51221</w:t>
            </w:r>
          </w:p>
        </w:tc>
        <w:tc>
          <w:tcPr>
            <w:tcW w:w="1304" w:type="dxa"/>
          </w:tcPr>
          <w:p w:rsidR="00712C75" w:rsidRDefault="00712C75">
            <w:pPr>
              <w:pStyle w:val="ConsPlusNormal"/>
              <w:jc w:val="right"/>
            </w:pPr>
            <w:r>
              <w:t>118350,6</w:t>
            </w:r>
          </w:p>
        </w:tc>
        <w:tc>
          <w:tcPr>
            <w:tcW w:w="1020" w:type="dxa"/>
          </w:tcPr>
          <w:p w:rsidR="00712C75" w:rsidRDefault="00712C75">
            <w:pPr>
              <w:pStyle w:val="ConsPlusNormal"/>
              <w:jc w:val="right"/>
            </w:pPr>
            <w:r>
              <w:t>78087,3</w:t>
            </w:r>
          </w:p>
        </w:tc>
        <w:tc>
          <w:tcPr>
            <w:tcW w:w="1077" w:type="dxa"/>
          </w:tcPr>
          <w:p w:rsidR="00712C75" w:rsidRDefault="00712C75">
            <w:pPr>
              <w:pStyle w:val="ConsPlusNormal"/>
              <w:jc w:val="right"/>
            </w:pPr>
            <w:r>
              <w:t>85116,8</w:t>
            </w:r>
          </w:p>
        </w:tc>
      </w:tr>
      <w:tr w:rsidR="00712C75">
        <w:tc>
          <w:tcPr>
            <w:tcW w:w="1843" w:type="dxa"/>
          </w:tcPr>
          <w:p w:rsidR="00712C75" w:rsidRDefault="00712C75">
            <w:pPr>
              <w:pStyle w:val="ConsPlusNormal"/>
            </w:pPr>
            <w:r>
              <w:t>в том числе:</w:t>
            </w:r>
          </w:p>
        </w:tc>
        <w:tc>
          <w:tcPr>
            <w:tcW w:w="164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417" w:type="dxa"/>
          </w:tcPr>
          <w:p w:rsidR="00712C75" w:rsidRDefault="00712C75">
            <w:pPr>
              <w:pStyle w:val="ConsPlusNormal"/>
            </w:pPr>
          </w:p>
        </w:tc>
        <w:tc>
          <w:tcPr>
            <w:tcW w:w="1304" w:type="dxa"/>
          </w:tcPr>
          <w:p w:rsidR="00712C75" w:rsidRDefault="00712C75">
            <w:pPr>
              <w:pStyle w:val="ConsPlusNormal"/>
            </w:pPr>
          </w:p>
        </w:tc>
        <w:tc>
          <w:tcPr>
            <w:tcW w:w="1020" w:type="dxa"/>
          </w:tcPr>
          <w:p w:rsidR="00712C75" w:rsidRDefault="00712C75">
            <w:pPr>
              <w:pStyle w:val="ConsPlusNormal"/>
            </w:pPr>
          </w:p>
        </w:tc>
        <w:tc>
          <w:tcPr>
            <w:tcW w:w="1077" w:type="dxa"/>
          </w:tcPr>
          <w:p w:rsidR="00712C75" w:rsidRDefault="00712C75">
            <w:pPr>
              <w:pStyle w:val="ConsPlusNormal"/>
            </w:pPr>
          </w:p>
        </w:tc>
      </w:tr>
      <w:tr w:rsidR="00712C75">
        <w:tc>
          <w:tcPr>
            <w:tcW w:w="1843" w:type="dxa"/>
          </w:tcPr>
          <w:p w:rsidR="00712C75" w:rsidRDefault="00712C75">
            <w:pPr>
              <w:pStyle w:val="ConsPlusNormal"/>
            </w:pPr>
            <w:r>
              <w:t>средства областного бюджета</w:t>
            </w:r>
          </w:p>
        </w:tc>
        <w:tc>
          <w:tcPr>
            <w:tcW w:w="1644" w:type="dxa"/>
          </w:tcPr>
          <w:p w:rsidR="00712C75" w:rsidRDefault="00712C75">
            <w:pPr>
              <w:pStyle w:val="ConsPlusNormal"/>
              <w:jc w:val="right"/>
            </w:pPr>
            <w:r>
              <w:t>506475,04467</w:t>
            </w:r>
          </w:p>
        </w:tc>
        <w:tc>
          <w:tcPr>
            <w:tcW w:w="1304" w:type="dxa"/>
          </w:tcPr>
          <w:p w:rsidR="00712C75" w:rsidRDefault="00712C75">
            <w:pPr>
              <w:pStyle w:val="ConsPlusNormal"/>
              <w:jc w:val="right"/>
            </w:pPr>
            <w:r>
              <w:t>140966,787</w:t>
            </w:r>
          </w:p>
        </w:tc>
        <w:tc>
          <w:tcPr>
            <w:tcW w:w="1304" w:type="dxa"/>
          </w:tcPr>
          <w:p w:rsidR="00712C75" w:rsidRDefault="00712C75">
            <w:pPr>
              <w:pStyle w:val="ConsPlusNormal"/>
              <w:jc w:val="right"/>
            </w:pPr>
            <w:r>
              <w:t>50018,568</w:t>
            </w:r>
          </w:p>
        </w:tc>
        <w:tc>
          <w:tcPr>
            <w:tcW w:w="1304" w:type="dxa"/>
          </w:tcPr>
          <w:p w:rsidR="00712C75" w:rsidRDefault="00712C75">
            <w:pPr>
              <w:pStyle w:val="ConsPlusNormal"/>
              <w:jc w:val="right"/>
            </w:pPr>
            <w:r>
              <w:t>49091,539</w:t>
            </w:r>
          </w:p>
        </w:tc>
        <w:tc>
          <w:tcPr>
            <w:tcW w:w="1417" w:type="dxa"/>
          </w:tcPr>
          <w:p w:rsidR="00712C75" w:rsidRDefault="00712C75">
            <w:pPr>
              <w:pStyle w:val="ConsPlusNormal"/>
              <w:jc w:val="right"/>
            </w:pPr>
            <w:r>
              <w:t>74416,85067</w:t>
            </w:r>
          </w:p>
        </w:tc>
        <w:tc>
          <w:tcPr>
            <w:tcW w:w="1304" w:type="dxa"/>
          </w:tcPr>
          <w:p w:rsidR="00712C75" w:rsidRDefault="00712C75">
            <w:pPr>
              <w:pStyle w:val="ConsPlusNormal"/>
              <w:jc w:val="right"/>
            </w:pPr>
            <w:r>
              <w:t>85384,5</w:t>
            </w:r>
          </w:p>
        </w:tc>
        <w:tc>
          <w:tcPr>
            <w:tcW w:w="1020" w:type="dxa"/>
          </w:tcPr>
          <w:p w:rsidR="00712C75" w:rsidRDefault="00712C75">
            <w:pPr>
              <w:pStyle w:val="ConsPlusNormal"/>
              <w:jc w:val="right"/>
            </w:pPr>
            <w:r>
              <w:t>53298,4</w:t>
            </w:r>
          </w:p>
        </w:tc>
        <w:tc>
          <w:tcPr>
            <w:tcW w:w="1077" w:type="dxa"/>
          </w:tcPr>
          <w:p w:rsidR="00712C75" w:rsidRDefault="00712C75">
            <w:pPr>
              <w:pStyle w:val="ConsPlusNormal"/>
              <w:jc w:val="right"/>
            </w:pPr>
            <w:r>
              <w:t>53298,4</w:t>
            </w:r>
          </w:p>
        </w:tc>
      </w:tr>
      <w:tr w:rsidR="00712C75">
        <w:tc>
          <w:tcPr>
            <w:tcW w:w="1843" w:type="dxa"/>
          </w:tcPr>
          <w:p w:rsidR="00712C75" w:rsidRDefault="00712C75">
            <w:pPr>
              <w:pStyle w:val="ConsPlusNormal"/>
            </w:pPr>
            <w:r>
              <w:t>средства федерального бюджета &lt;1&gt;</w:t>
            </w:r>
          </w:p>
        </w:tc>
        <w:tc>
          <w:tcPr>
            <w:tcW w:w="1644" w:type="dxa"/>
          </w:tcPr>
          <w:p w:rsidR="00712C75" w:rsidRDefault="00712C75">
            <w:pPr>
              <w:pStyle w:val="ConsPlusNormal"/>
              <w:jc w:val="right"/>
            </w:pPr>
            <w:r>
              <w:t>718415,19654</w:t>
            </w:r>
          </w:p>
        </w:tc>
        <w:tc>
          <w:tcPr>
            <w:tcW w:w="1304" w:type="dxa"/>
          </w:tcPr>
          <w:p w:rsidR="00712C75" w:rsidRDefault="00712C75">
            <w:pPr>
              <w:pStyle w:val="ConsPlusNormal"/>
              <w:jc w:val="right"/>
            </w:pPr>
            <w:r>
              <w:t>408938,386</w:t>
            </w:r>
          </w:p>
        </w:tc>
        <w:tc>
          <w:tcPr>
            <w:tcW w:w="1304" w:type="dxa"/>
          </w:tcPr>
          <w:p w:rsidR="00712C75" w:rsidRDefault="00712C75">
            <w:pPr>
              <w:pStyle w:val="ConsPlusNormal"/>
              <w:jc w:val="right"/>
            </w:pPr>
            <w:r>
              <w:t>131813,541</w:t>
            </w:r>
          </w:p>
        </w:tc>
        <w:tc>
          <w:tcPr>
            <w:tcW w:w="1304" w:type="dxa"/>
          </w:tcPr>
          <w:p w:rsidR="00712C75" w:rsidRDefault="00712C75">
            <w:pPr>
              <w:pStyle w:val="ConsPlusNormal"/>
              <w:jc w:val="right"/>
            </w:pPr>
            <w:r>
              <w:t>68654,208</w:t>
            </w:r>
          </w:p>
        </w:tc>
        <w:tc>
          <w:tcPr>
            <w:tcW w:w="1417" w:type="dxa"/>
          </w:tcPr>
          <w:p w:rsidR="00712C75" w:rsidRDefault="00712C75">
            <w:pPr>
              <w:pStyle w:val="ConsPlusNormal"/>
              <w:jc w:val="right"/>
            </w:pPr>
            <w:r>
              <w:t>19435,66154</w:t>
            </w:r>
          </w:p>
        </w:tc>
        <w:tc>
          <w:tcPr>
            <w:tcW w:w="1304" w:type="dxa"/>
          </w:tcPr>
          <w:p w:rsidR="00712C75" w:rsidRDefault="00712C75">
            <w:pPr>
              <w:pStyle w:val="ConsPlusNormal"/>
              <w:jc w:val="right"/>
            </w:pPr>
            <w:r>
              <w:t>32966,1</w:t>
            </w:r>
          </w:p>
        </w:tc>
        <w:tc>
          <w:tcPr>
            <w:tcW w:w="1020" w:type="dxa"/>
          </w:tcPr>
          <w:p w:rsidR="00712C75" w:rsidRDefault="00712C75">
            <w:pPr>
              <w:pStyle w:val="ConsPlusNormal"/>
              <w:jc w:val="right"/>
            </w:pPr>
            <w:r>
              <w:t>24788,9</w:t>
            </w:r>
          </w:p>
        </w:tc>
        <w:tc>
          <w:tcPr>
            <w:tcW w:w="1077" w:type="dxa"/>
          </w:tcPr>
          <w:p w:rsidR="00712C75" w:rsidRDefault="00712C75">
            <w:pPr>
              <w:pStyle w:val="ConsPlusNormal"/>
              <w:jc w:val="right"/>
            </w:pPr>
            <w:r>
              <w:t>31818,4</w:t>
            </w:r>
          </w:p>
        </w:tc>
      </w:tr>
      <w:tr w:rsidR="00712C75">
        <w:tc>
          <w:tcPr>
            <w:tcW w:w="1843" w:type="dxa"/>
          </w:tcPr>
          <w:p w:rsidR="00712C75" w:rsidRDefault="00712C75">
            <w:pPr>
              <w:pStyle w:val="ConsPlusNormal"/>
            </w:pPr>
            <w:r>
              <w:t>иные источники</w:t>
            </w:r>
          </w:p>
        </w:tc>
        <w:tc>
          <w:tcPr>
            <w:tcW w:w="1644" w:type="dxa"/>
          </w:tcPr>
          <w:p w:rsidR="00712C75" w:rsidRDefault="00712C75">
            <w:pPr>
              <w:pStyle w:val="ConsPlusNormal"/>
              <w:jc w:val="right"/>
            </w:pPr>
            <w:r>
              <w:t>18600,8</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7060,0</w:t>
            </w:r>
          </w:p>
        </w:tc>
        <w:tc>
          <w:tcPr>
            <w:tcW w:w="1304" w:type="dxa"/>
          </w:tcPr>
          <w:p w:rsidR="00712C75" w:rsidRDefault="00712C75">
            <w:pPr>
              <w:pStyle w:val="ConsPlusNormal"/>
              <w:jc w:val="right"/>
            </w:pPr>
            <w:r>
              <w:t>5812,0</w:t>
            </w:r>
          </w:p>
        </w:tc>
        <w:tc>
          <w:tcPr>
            <w:tcW w:w="1417" w:type="dxa"/>
          </w:tcPr>
          <w:p w:rsidR="00712C75" w:rsidRDefault="00712C75">
            <w:pPr>
              <w:pStyle w:val="ConsPlusNormal"/>
              <w:jc w:val="right"/>
            </w:pPr>
            <w:r>
              <w:t>401,8</w:t>
            </w:r>
          </w:p>
        </w:tc>
        <w:tc>
          <w:tcPr>
            <w:tcW w:w="1304" w:type="dxa"/>
          </w:tcPr>
          <w:p w:rsidR="00712C75" w:rsidRDefault="00712C75">
            <w:pPr>
              <w:pStyle w:val="ConsPlusNormal"/>
              <w:jc w:val="right"/>
            </w:pPr>
            <w:r>
              <w:t>5327,0</w:t>
            </w:r>
          </w:p>
        </w:tc>
        <w:tc>
          <w:tcPr>
            <w:tcW w:w="1020" w:type="dxa"/>
          </w:tcPr>
          <w:p w:rsidR="00712C75" w:rsidRDefault="00712C75">
            <w:pPr>
              <w:pStyle w:val="ConsPlusNormal"/>
              <w:jc w:val="right"/>
            </w:pPr>
            <w:r>
              <w:t>0</w:t>
            </w:r>
          </w:p>
        </w:tc>
        <w:tc>
          <w:tcPr>
            <w:tcW w:w="1077" w:type="dxa"/>
          </w:tcPr>
          <w:p w:rsidR="00712C75" w:rsidRDefault="00712C75">
            <w:pPr>
              <w:pStyle w:val="ConsPlusNormal"/>
              <w:jc w:val="right"/>
            </w:pPr>
            <w:r>
              <w:t>0</w:t>
            </w:r>
          </w:p>
        </w:tc>
      </w:tr>
      <w:tr w:rsidR="00712C75">
        <w:tc>
          <w:tcPr>
            <w:tcW w:w="1843" w:type="dxa"/>
          </w:tcPr>
          <w:p w:rsidR="00712C75" w:rsidRDefault="00712C75">
            <w:pPr>
              <w:pStyle w:val="ConsPlusNormal"/>
            </w:pPr>
            <w:r>
              <w:t>в том числе:</w:t>
            </w:r>
          </w:p>
        </w:tc>
        <w:tc>
          <w:tcPr>
            <w:tcW w:w="164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417" w:type="dxa"/>
          </w:tcPr>
          <w:p w:rsidR="00712C75" w:rsidRDefault="00712C75">
            <w:pPr>
              <w:pStyle w:val="ConsPlusNormal"/>
            </w:pPr>
          </w:p>
        </w:tc>
        <w:tc>
          <w:tcPr>
            <w:tcW w:w="1304" w:type="dxa"/>
          </w:tcPr>
          <w:p w:rsidR="00712C75" w:rsidRDefault="00712C75">
            <w:pPr>
              <w:pStyle w:val="ConsPlusNormal"/>
            </w:pPr>
          </w:p>
        </w:tc>
        <w:tc>
          <w:tcPr>
            <w:tcW w:w="1020" w:type="dxa"/>
          </w:tcPr>
          <w:p w:rsidR="00712C75" w:rsidRDefault="00712C75">
            <w:pPr>
              <w:pStyle w:val="ConsPlusNormal"/>
            </w:pPr>
          </w:p>
        </w:tc>
        <w:tc>
          <w:tcPr>
            <w:tcW w:w="1077" w:type="dxa"/>
          </w:tcPr>
          <w:p w:rsidR="00712C75" w:rsidRDefault="00712C75">
            <w:pPr>
              <w:pStyle w:val="ConsPlusNormal"/>
            </w:pPr>
          </w:p>
        </w:tc>
      </w:tr>
      <w:tr w:rsidR="00712C75">
        <w:tc>
          <w:tcPr>
            <w:tcW w:w="1843" w:type="dxa"/>
          </w:tcPr>
          <w:p w:rsidR="00712C75" w:rsidRDefault="00712C75">
            <w:pPr>
              <w:pStyle w:val="ConsPlusNormal"/>
            </w:pPr>
            <w:r>
              <w:t xml:space="preserve">средства местных бюджетов </w:t>
            </w:r>
            <w:hyperlink w:anchor="P1648" w:history="1">
              <w:r>
                <w:rPr>
                  <w:color w:val="0000FF"/>
                </w:rPr>
                <w:t>&lt;2&gt;</w:t>
              </w:r>
            </w:hyperlink>
          </w:p>
        </w:tc>
        <w:tc>
          <w:tcPr>
            <w:tcW w:w="1644" w:type="dxa"/>
          </w:tcPr>
          <w:p w:rsidR="00712C75" w:rsidRDefault="00712C75">
            <w:pPr>
              <w:pStyle w:val="ConsPlusNormal"/>
              <w:jc w:val="right"/>
            </w:pPr>
            <w:r>
              <w:t>18600,8</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7060,0</w:t>
            </w:r>
          </w:p>
        </w:tc>
        <w:tc>
          <w:tcPr>
            <w:tcW w:w="1304" w:type="dxa"/>
          </w:tcPr>
          <w:p w:rsidR="00712C75" w:rsidRDefault="00712C75">
            <w:pPr>
              <w:pStyle w:val="ConsPlusNormal"/>
              <w:jc w:val="right"/>
            </w:pPr>
            <w:r>
              <w:t>5812,0</w:t>
            </w:r>
          </w:p>
        </w:tc>
        <w:tc>
          <w:tcPr>
            <w:tcW w:w="1417" w:type="dxa"/>
          </w:tcPr>
          <w:p w:rsidR="00712C75" w:rsidRDefault="00712C75">
            <w:pPr>
              <w:pStyle w:val="ConsPlusNormal"/>
              <w:jc w:val="right"/>
            </w:pPr>
            <w:r>
              <w:t>401,8</w:t>
            </w:r>
          </w:p>
        </w:tc>
        <w:tc>
          <w:tcPr>
            <w:tcW w:w="1304" w:type="dxa"/>
          </w:tcPr>
          <w:p w:rsidR="00712C75" w:rsidRDefault="00712C75">
            <w:pPr>
              <w:pStyle w:val="ConsPlusNormal"/>
              <w:jc w:val="right"/>
            </w:pPr>
            <w:r>
              <w:t>5327,0</w:t>
            </w:r>
          </w:p>
        </w:tc>
        <w:tc>
          <w:tcPr>
            <w:tcW w:w="1020" w:type="dxa"/>
          </w:tcPr>
          <w:p w:rsidR="00712C75" w:rsidRDefault="00712C75">
            <w:pPr>
              <w:pStyle w:val="ConsPlusNormal"/>
              <w:jc w:val="right"/>
            </w:pPr>
            <w:r>
              <w:t>0</w:t>
            </w:r>
          </w:p>
        </w:tc>
        <w:tc>
          <w:tcPr>
            <w:tcW w:w="1077" w:type="dxa"/>
          </w:tcPr>
          <w:p w:rsidR="00712C75" w:rsidRDefault="00712C75">
            <w:pPr>
              <w:pStyle w:val="ConsPlusNormal"/>
              <w:jc w:val="right"/>
            </w:pPr>
            <w:r>
              <w:t>0</w:t>
            </w:r>
          </w:p>
        </w:tc>
      </w:tr>
      <w:tr w:rsidR="00712C75">
        <w:tc>
          <w:tcPr>
            <w:tcW w:w="1843" w:type="dxa"/>
          </w:tcPr>
          <w:p w:rsidR="00712C75" w:rsidRDefault="00712C75">
            <w:pPr>
              <w:pStyle w:val="ConsPlusNormal"/>
            </w:pPr>
            <w:r>
              <w:t>по участникам и источникам финансирования подпрограммы:</w:t>
            </w:r>
          </w:p>
        </w:tc>
        <w:tc>
          <w:tcPr>
            <w:tcW w:w="164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417" w:type="dxa"/>
          </w:tcPr>
          <w:p w:rsidR="00712C75" w:rsidRDefault="00712C75">
            <w:pPr>
              <w:pStyle w:val="ConsPlusNormal"/>
            </w:pPr>
          </w:p>
        </w:tc>
        <w:tc>
          <w:tcPr>
            <w:tcW w:w="1304" w:type="dxa"/>
          </w:tcPr>
          <w:p w:rsidR="00712C75" w:rsidRDefault="00712C75">
            <w:pPr>
              <w:pStyle w:val="ConsPlusNormal"/>
            </w:pPr>
          </w:p>
        </w:tc>
        <w:tc>
          <w:tcPr>
            <w:tcW w:w="1020" w:type="dxa"/>
          </w:tcPr>
          <w:p w:rsidR="00712C75" w:rsidRDefault="00712C75">
            <w:pPr>
              <w:pStyle w:val="ConsPlusNormal"/>
            </w:pPr>
          </w:p>
        </w:tc>
        <w:tc>
          <w:tcPr>
            <w:tcW w:w="1077" w:type="dxa"/>
          </w:tcPr>
          <w:p w:rsidR="00712C75" w:rsidRDefault="00712C75">
            <w:pPr>
              <w:pStyle w:val="ConsPlusNormal"/>
            </w:pPr>
          </w:p>
        </w:tc>
      </w:tr>
      <w:tr w:rsidR="00712C75">
        <w:tc>
          <w:tcPr>
            <w:tcW w:w="1843" w:type="dxa"/>
          </w:tcPr>
          <w:p w:rsidR="00712C75" w:rsidRDefault="00712C75">
            <w:pPr>
              <w:pStyle w:val="ConsPlusNormal"/>
            </w:pPr>
            <w:r>
              <w:lastRenderedPageBreak/>
              <w:t>министерство экономического развития Калужской области</w:t>
            </w:r>
          </w:p>
        </w:tc>
        <w:tc>
          <w:tcPr>
            <w:tcW w:w="1644" w:type="dxa"/>
          </w:tcPr>
          <w:p w:rsidR="00712C75" w:rsidRDefault="00712C75">
            <w:pPr>
              <w:pStyle w:val="ConsPlusNormal"/>
              <w:jc w:val="right"/>
            </w:pPr>
            <w:r>
              <w:t>1062251,66121</w:t>
            </w:r>
          </w:p>
        </w:tc>
        <w:tc>
          <w:tcPr>
            <w:tcW w:w="1304" w:type="dxa"/>
          </w:tcPr>
          <w:p w:rsidR="00712C75" w:rsidRDefault="00712C75">
            <w:pPr>
              <w:pStyle w:val="ConsPlusNormal"/>
              <w:jc w:val="right"/>
            </w:pPr>
            <w:r>
              <w:t>549905,173</w:t>
            </w:r>
          </w:p>
        </w:tc>
        <w:tc>
          <w:tcPr>
            <w:tcW w:w="1304" w:type="dxa"/>
          </w:tcPr>
          <w:p w:rsidR="00712C75" w:rsidRDefault="00712C75">
            <w:pPr>
              <w:pStyle w:val="ConsPlusNormal"/>
              <w:jc w:val="right"/>
            </w:pPr>
            <w:r>
              <w:t>19193,529</w:t>
            </w:r>
          </w:p>
        </w:tc>
        <w:tc>
          <w:tcPr>
            <w:tcW w:w="1304" w:type="dxa"/>
          </w:tcPr>
          <w:p w:rsidR="00712C75" w:rsidRDefault="00712C75">
            <w:pPr>
              <w:pStyle w:val="ConsPlusNormal"/>
              <w:jc w:val="right"/>
            </w:pPr>
            <w:r>
              <w:t>117745,747</w:t>
            </w:r>
          </w:p>
        </w:tc>
        <w:tc>
          <w:tcPr>
            <w:tcW w:w="1417" w:type="dxa"/>
          </w:tcPr>
          <w:p w:rsidR="00712C75" w:rsidRDefault="00712C75">
            <w:pPr>
              <w:pStyle w:val="ConsPlusNormal"/>
              <w:jc w:val="right"/>
            </w:pPr>
            <w:r>
              <w:t>93852,51221</w:t>
            </w:r>
          </w:p>
        </w:tc>
        <w:tc>
          <w:tcPr>
            <w:tcW w:w="1304" w:type="dxa"/>
          </w:tcPr>
          <w:p w:rsidR="00712C75" w:rsidRDefault="00712C75">
            <w:pPr>
              <w:pStyle w:val="ConsPlusNormal"/>
              <w:jc w:val="right"/>
            </w:pPr>
            <w:r>
              <w:t>118350,6</w:t>
            </w:r>
          </w:p>
        </w:tc>
        <w:tc>
          <w:tcPr>
            <w:tcW w:w="1020" w:type="dxa"/>
          </w:tcPr>
          <w:p w:rsidR="00712C75" w:rsidRDefault="00712C75">
            <w:pPr>
              <w:pStyle w:val="ConsPlusNormal"/>
              <w:jc w:val="right"/>
            </w:pPr>
            <w:r>
              <w:t>78087,3</w:t>
            </w:r>
          </w:p>
        </w:tc>
        <w:tc>
          <w:tcPr>
            <w:tcW w:w="1077" w:type="dxa"/>
          </w:tcPr>
          <w:p w:rsidR="00712C75" w:rsidRDefault="00712C75">
            <w:pPr>
              <w:pStyle w:val="ConsPlusNormal"/>
              <w:jc w:val="right"/>
            </w:pPr>
            <w:r>
              <w:t>85116,8</w:t>
            </w:r>
          </w:p>
        </w:tc>
      </w:tr>
      <w:tr w:rsidR="00712C75">
        <w:tc>
          <w:tcPr>
            <w:tcW w:w="1843" w:type="dxa"/>
          </w:tcPr>
          <w:p w:rsidR="00712C75" w:rsidRDefault="00712C75">
            <w:pPr>
              <w:pStyle w:val="ConsPlusNormal"/>
            </w:pPr>
            <w:r>
              <w:t>в том числе:</w:t>
            </w:r>
          </w:p>
        </w:tc>
        <w:tc>
          <w:tcPr>
            <w:tcW w:w="164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417" w:type="dxa"/>
          </w:tcPr>
          <w:p w:rsidR="00712C75" w:rsidRDefault="00712C75">
            <w:pPr>
              <w:pStyle w:val="ConsPlusNormal"/>
            </w:pPr>
          </w:p>
        </w:tc>
        <w:tc>
          <w:tcPr>
            <w:tcW w:w="1304" w:type="dxa"/>
          </w:tcPr>
          <w:p w:rsidR="00712C75" w:rsidRDefault="00712C75">
            <w:pPr>
              <w:pStyle w:val="ConsPlusNormal"/>
            </w:pPr>
          </w:p>
        </w:tc>
        <w:tc>
          <w:tcPr>
            <w:tcW w:w="1020" w:type="dxa"/>
          </w:tcPr>
          <w:p w:rsidR="00712C75" w:rsidRDefault="00712C75">
            <w:pPr>
              <w:pStyle w:val="ConsPlusNormal"/>
            </w:pPr>
          </w:p>
        </w:tc>
        <w:tc>
          <w:tcPr>
            <w:tcW w:w="1077" w:type="dxa"/>
          </w:tcPr>
          <w:p w:rsidR="00712C75" w:rsidRDefault="00712C75">
            <w:pPr>
              <w:pStyle w:val="ConsPlusNormal"/>
            </w:pPr>
          </w:p>
        </w:tc>
      </w:tr>
      <w:tr w:rsidR="00712C75">
        <w:tc>
          <w:tcPr>
            <w:tcW w:w="1843" w:type="dxa"/>
          </w:tcPr>
          <w:p w:rsidR="00712C75" w:rsidRDefault="00712C75">
            <w:pPr>
              <w:pStyle w:val="ConsPlusNormal"/>
            </w:pPr>
            <w:r>
              <w:t>средства областного бюджета</w:t>
            </w:r>
          </w:p>
        </w:tc>
        <w:tc>
          <w:tcPr>
            <w:tcW w:w="1644" w:type="dxa"/>
          </w:tcPr>
          <w:p w:rsidR="00712C75" w:rsidRDefault="00712C75">
            <w:pPr>
              <w:pStyle w:val="ConsPlusNormal"/>
              <w:jc w:val="right"/>
            </w:pPr>
            <w:r>
              <w:t>473705,93967</w:t>
            </w:r>
          </w:p>
        </w:tc>
        <w:tc>
          <w:tcPr>
            <w:tcW w:w="1304" w:type="dxa"/>
          </w:tcPr>
          <w:p w:rsidR="00712C75" w:rsidRDefault="00712C75">
            <w:pPr>
              <w:pStyle w:val="ConsPlusNormal"/>
              <w:jc w:val="right"/>
            </w:pPr>
            <w:r>
              <w:t>140966,787</w:t>
            </w:r>
          </w:p>
        </w:tc>
        <w:tc>
          <w:tcPr>
            <w:tcW w:w="1304" w:type="dxa"/>
          </w:tcPr>
          <w:p w:rsidR="00712C75" w:rsidRDefault="00712C75">
            <w:pPr>
              <w:pStyle w:val="ConsPlusNormal"/>
              <w:jc w:val="right"/>
            </w:pPr>
            <w:r>
              <w:t>17249,463</w:t>
            </w:r>
          </w:p>
        </w:tc>
        <w:tc>
          <w:tcPr>
            <w:tcW w:w="1304" w:type="dxa"/>
          </w:tcPr>
          <w:p w:rsidR="00712C75" w:rsidRDefault="00712C75">
            <w:pPr>
              <w:pStyle w:val="ConsPlusNormal"/>
              <w:jc w:val="right"/>
            </w:pPr>
            <w:r>
              <w:t>49091,539</w:t>
            </w:r>
          </w:p>
        </w:tc>
        <w:tc>
          <w:tcPr>
            <w:tcW w:w="1417" w:type="dxa"/>
          </w:tcPr>
          <w:p w:rsidR="00712C75" w:rsidRDefault="00712C75">
            <w:pPr>
              <w:pStyle w:val="ConsPlusNormal"/>
              <w:jc w:val="right"/>
            </w:pPr>
            <w:r>
              <w:t>74416,85067</w:t>
            </w:r>
          </w:p>
        </w:tc>
        <w:tc>
          <w:tcPr>
            <w:tcW w:w="1304" w:type="dxa"/>
          </w:tcPr>
          <w:p w:rsidR="00712C75" w:rsidRDefault="00712C75">
            <w:pPr>
              <w:pStyle w:val="ConsPlusNormal"/>
              <w:jc w:val="right"/>
            </w:pPr>
            <w:r>
              <w:t>85384,5</w:t>
            </w:r>
          </w:p>
        </w:tc>
        <w:tc>
          <w:tcPr>
            <w:tcW w:w="1020" w:type="dxa"/>
          </w:tcPr>
          <w:p w:rsidR="00712C75" w:rsidRDefault="00712C75">
            <w:pPr>
              <w:pStyle w:val="ConsPlusNormal"/>
              <w:jc w:val="right"/>
            </w:pPr>
            <w:r>
              <w:t>53298,4</w:t>
            </w:r>
          </w:p>
        </w:tc>
        <w:tc>
          <w:tcPr>
            <w:tcW w:w="1077" w:type="dxa"/>
          </w:tcPr>
          <w:p w:rsidR="00712C75" w:rsidRDefault="00712C75">
            <w:pPr>
              <w:pStyle w:val="ConsPlusNormal"/>
              <w:jc w:val="right"/>
            </w:pPr>
            <w:r>
              <w:t>53298,4</w:t>
            </w:r>
          </w:p>
        </w:tc>
      </w:tr>
      <w:tr w:rsidR="00712C75">
        <w:tc>
          <w:tcPr>
            <w:tcW w:w="1843" w:type="dxa"/>
          </w:tcPr>
          <w:p w:rsidR="00712C75" w:rsidRDefault="00712C75">
            <w:pPr>
              <w:pStyle w:val="ConsPlusNormal"/>
            </w:pPr>
            <w:r>
              <w:t xml:space="preserve">средства федерального бюджета </w:t>
            </w:r>
            <w:hyperlink w:anchor="P1646" w:history="1">
              <w:r>
                <w:rPr>
                  <w:color w:val="0000FF"/>
                </w:rPr>
                <w:t>&lt;1&gt;</w:t>
              </w:r>
            </w:hyperlink>
          </w:p>
        </w:tc>
        <w:tc>
          <w:tcPr>
            <w:tcW w:w="1644" w:type="dxa"/>
          </w:tcPr>
          <w:p w:rsidR="00712C75" w:rsidRDefault="00712C75">
            <w:pPr>
              <w:pStyle w:val="ConsPlusNormal"/>
              <w:jc w:val="right"/>
            </w:pPr>
            <w:r>
              <w:t>588545,72154</w:t>
            </w:r>
          </w:p>
        </w:tc>
        <w:tc>
          <w:tcPr>
            <w:tcW w:w="1304" w:type="dxa"/>
          </w:tcPr>
          <w:p w:rsidR="00712C75" w:rsidRDefault="00712C75">
            <w:pPr>
              <w:pStyle w:val="ConsPlusNormal"/>
              <w:jc w:val="right"/>
            </w:pPr>
            <w:r>
              <w:t>408938,386</w:t>
            </w:r>
          </w:p>
        </w:tc>
        <w:tc>
          <w:tcPr>
            <w:tcW w:w="1304" w:type="dxa"/>
          </w:tcPr>
          <w:p w:rsidR="00712C75" w:rsidRDefault="00712C75">
            <w:pPr>
              <w:pStyle w:val="ConsPlusNormal"/>
              <w:jc w:val="right"/>
            </w:pPr>
            <w:r>
              <w:t>1944,066</w:t>
            </w:r>
          </w:p>
        </w:tc>
        <w:tc>
          <w:tcPr>
            <w:tcW w:w="1304" w:type="dxa"/>
          </w:tcPr>
          <w:p w:rsidR="00712C75" w:rsidRDefault="00712C75">
            <w:pPr>
              <w:pStyle w:val="ConsPlusNormal"/>
              <w:jc w:val="right"/>
            </w:pPr>
            <w:r>
              <w:t>68654,208</w:t>
            </w:r>
          </w:p>
        </w:tc>
        <w:tc>
          <w:tcPr>
            <w:tcW w:w="1417" w:type="dxa"/>
          </w:tcPr>
          <w:p w:rsidR="00712C75" w:rsidRDefault="00712C75">
            <w:pPr>
              <w:pStyle w:val="ConsPlusNormal"/>
              <w:jc w:val="right"/>
            </w:pPr>
            <w:r>
              <w:t>19435,66154</w:t>
            </w:r>
          </w:p>
        </w:tc>
        <w:tc>
          <w:tcPr>
            <w:tcW w:w="1304" w:type="dxa"/>
          </w:tcPr>
          <w:p w:rsidR="00712C75" w:rsidRDefault="00712C75">
            <w:pPr>
              <w:pStyle w:val="ConsPlusNormal"/>
              <w:jc w:val="right"/>
            </w:pPr>
            <w:r>
              <w:t>32966,1</w:t>
            </w:r>
          </w:p>
        </w:tc>
        <w:tc>
          <w:tcPr>
            <w:tcW w:w="1020" w:type="dxa"/>
          </w:tcPr>
          <w:p w:rsidR="00712C75" w:rsidRDefault="00712C75">
            <w:pPr>
              <w:pStyle w:val="ConsPlusNormal"/>
              <w:jc w:val="right"/>
            </w:pPr>
            <w:r>
              <w:t>24788,9</w:t>
            </w:r>
          </w:p>
        </w:tc>
        <w:tc>
          <w:tcPr>
            <w:tcW w:w="1077" w:type="dxa"/>
          </w:tcPr>
          <w:p w:rsidR="00712C75" w:rsidRDefault="00712C75">
            <w:pPr>
              <w:pStyle w:val="ConsPlusNormal"/>
              <w:jc w:val="right"/>
            </w:pPr>
            <w:r>
              <w:t>31818,4</w:t>
            </w:r>
          </w:p>
        </w:tc>
      </w:tr>
      <w:tr w:rsidR="00712C75">
        <w:tc>
          <w:tcPr>
            <w:tcW w:w="1843" w:type="dxa"/>
          </w:tcPr>
          <w:p w:rsidR="00712C75" w:rsidRDefault="00712C75">
            <w:pPr>
              <w:pStyle w:val="ConsPlusNormal"/>
            </w:pPr>
            <w:r>
              <w:t>министерство промышленности и малого предпринимательства Калужской области</w:t>
            </w:r>
          </w:p>
        </w:tc>
        <w:tc>
          <w:tcPr>
            <w:tcW w:w="1644" w:type="dxa"/>
          </w:tcPr>
          <w:p w:rsidR="00712C75" w:rsidRDefault="00712C75">
            <w:pPr>
              <w:pStyle w:val="ConsPlusNormal"/>
              <w:jc w:val="right"/>
            </w:pPr>
            <w:r>
              <w:t>162638,580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162638,580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020" w:type="dxa"/>
          </w:tcPr>
          <w:p w:rsidR="00712C75" w:rsidRDefault="00712C75">
            <w:pPr>
              <w:pStyle w:val="ConsPlusNormal"/>
              <w:jc w:val="right"/>
            </w:pPr>
            <w:r>
              <w:t>0</w:t>
            </w:r>
          </w:p>
        </w:tc>
        <w:tc>
          <w:tcPr>
            <w:tcW w:w="1077" w:type="dxa"/>
          </w:tcPr>
          <w:p w:rsidR="00712C75" w:rsidRDefault="00712C75">
            <w:pPr>
              <w:pStyle w:val="ConsPlusNormal"/>
              <w:jc w:val="right"/>
            </w:pPr>
            <w:r>
              <w:t>0</w:t>
            </w:r>
          </w:p>
        </w:tc>
      </w:tr>
      <w:tr w:rsidR="00712C75">
        <w:tc>
          <w:tcPr>
            <w:tcW w:w="1843" w:type="dxa"/>
          </w:tcPr>
          <w:p w:rsidR="00712C75" w:rsidRDefault="00712C75">
            <w:pPr>
              <w:pStyle w:val="ConsPlusNormal"/>
            </w:pPr>
            <w:r>
              <w:t>средства областного бюджета</w:t>
            </w:r>
          </w:p>
        </w:tc>
        <w:tc>
          <w:tcPr>
            <w:tcW w:w="1644" w:type="dxa"/>
          </w:tcPr>
          <w:p w:rsidR="00712C75" w:rsidRDefault="00712C75">
            <w:pPr>
              <w:pStyle w:val="ConsPlusNormal"/>
              <w:jc w:val="right"/>
            </w:pPr>
            <w:r>
              <w:t>32769,105</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32769,105</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020" w:type="dxa"/>
          </w:tcPr>
          <w:p w:rsidR="00712C75" w:rsidRDefault="00712C75">
            <w:pPr>
              <w:pStyle w:val="ConsPlusNormal"/>
              <w:jc w:val="right"/>
            </w:pPr>
            <w:r>
              <w:t>0</w:t>
            </w:r>
          </w:p>
        </w:tc>
        <w:tc>
          <w:tcPr>
            <w:tcW w:w="1077" w:type="dxa"/>
          </w:tcPr>
          <w:p w:rsidR="00712C75" w:rsidRDefault="00712C75">
            <w:pPr>
              <w:pStyle w:val="ConsPlusNormal"/>
              <w:jc w:val="right"/>
            </w:pPr>
            <w:r>
              <w:t>0</w:t>
            </w:r>
          </w:p>
        </w:tc>
      </w:tr>
      <w:tr w:rsidR="00712C75">
        <w:tc>
          <w:tcPr>
            <w:tcW w:w="1843" w:type="dxa"/>
          </w:tcPr>
          <w:p w:rsidR="00712C75" w:rsidRDefault="00712C75">
            <w:pPr>
              <w:pStyle w:val="ConsPlusNormal"/>
            </w:pPr>
            <w:r>
              <w:t xml:space="preserve">средства федерального бюджета </w:t>
            </w:r>
            <w:hyperlink w:anchor="P1646" w:history="1">
              <w:r>
                <w:rPr>
                  <w:color w:val="0000FF"/>
                </w:rPr>
                <w:t>&lt;1&gt;</w:t>
              </w:r>
            </w:hyperlink>
          </w:p>
        </w:tc>
        <w:tc>
          <w:tcPr>
            <w:tcW w:w="1644" w:type="dxa"/>
          </w:tcPr>
          <w:p w:rsidR="00712C75" w:rsidRDefault="00712C75">
            <w:pPr>
              <w:pStyle w:val="ConsPlusNormal"/>
              <w:jc w:val="right"/>
            </w:pPr>
            <w:r>
              <w:t>129869,475</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129869,475</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020" w:type="dxa"/>
          </w:tcPr>
          <w:p w:rsidR="00712C75" w:rsidRDefault="00712C75">
            <w:pPr>
              <w:pStyle w:val="ConsPlusNormal"/>
              <w:jc w:val="right"/>
            </w:pPr>
            <w:r>
              <w:t>0</w:t>
            </w:r>
          </w:p>
        </w:tc>
        <w:tc>
          <w:tcPr>
            <w:tcW w:w="1077" w:type="dxa"/>
          </w:tcPr>
          <w:p w:rsidR="00712C75" w:rsidRDefault="00712C75">
            <w:pPr>
              <w:pStyle w:val="ConsPlusNormal"/>
              <w:jc w:val="right"/>
            </w:pPr>
            <w:r>
              <w:t>0</w:t>
            </w:r>
          </w:p>
        </w:tc>
      </w:tr>
      <w:tr w:rsidR="00712C75">
        <w:tc>
          <w:tcPr>
            <w:tcW w:w="1843" w:type="dxa"/>
          </w:tcPr>
          <w:p w:rsidR="00712C75" w:rsidRDefault="00712C75">
            <w:pPr>
              <w:pStyle w:val="ConsPlusNormal"/>
            </w:pPr>
            <w:r>
              <w:t>органы местного самоуправления Калужской области</w:t>
            </w:r>
          </w:p>
        </w:tc>
        <w:tc>
          <w:tcPr>
            <w:tcW w:w="1644" w:type="dxa"/>
          </w:tcPr>
          <w:p w:rsidR="00712C75" w:rsidRDefault="00712C75">
            <w:pPr>
              <w:pStyle w:val="ConsPlusNormal"/>
              <w:jc w:val="right"/>
            </w:pPr>
            <w:r>
              <w:t>18600,8</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7060,0</w:t>
            </w:r>
          </w:p>
        </w:tc>
        <w:tc>
          <w:tcPr>
            <w:tcW w:w="1304" w:type="dxa"/>
          </w:tcPr>
          <w:p w:rsidR="00712C75" w:rsidRDefault="00712C75">
            <w:pPr>
              <w:pStyle w:val="ConsPlusNormal"/>
              <w:jc w:val="right"/>
            </w:pPr>
            <w:r>
              <w:t>5812,0</w:t>
            </w:r>
          </w:p>
        </w:tc>
        <w:tc>
          <w:tcPr>
            <w:tcW w:w="1417" w:type="dxa"/>
          </w:tcPr>
          <w:p w:rsidR="00712C75" w:rsidRDefault="00712C75">
            <w:pPr>
              <w:pStyle w:val="ConsPlusNormal"/>
              <w:jc w:val="right"/>
            </w:pPr>
            <w:r>
              <w:t>401,8</w:t>
            </w:r>
          </w:p>
        </w:tc>
        <w:tc>
          <w:tcPr>
            <w:tcW w:w="1304" w:type="dxa"/>
          </w:tcPr>
          <w:p w:rsidR="00712C75" w:rsidRDefault="00712C75">
            <w:pPr>
              <w:pStyle w:val="ConsPlusNormal"/>
              <w:jc w:val="right"/>
            </w:pPr>
            <w:r>
              <w:t>5327,0</w:t>
            </w:r>
          </w:p>
        </w:tc>
        <w:tc>
          <w:tcPr>
            <w:tcW w:w="1020" w:type="dxa"/>
          </w:tcPr>
          <w:p w:rsidR="00712C75" w:rsidRDefault="00712C75">
            <w:pPr>
              <w:pStyle w:val="ConsPlusNormal"/>
              <w:jc w:val="right"/>
            </w:pPr>
            <w:r>
              <w:t>0</w:t>
            </w:r>
          </w:p>
        </w:tc>
        <w:tc>
          <w:tcPr>
            <w:tcW w:w="1077" w:type="dxa"/>
          </w:tcPr>
          <w:p w:rsidR="00712C75" w:rsidRDefault="00712C75">
            <w:pPr>
              <w:pStyle w:val="ConsPlusNormal"/>
              <w:jc w:val="right"/>
            </w:pPr>
            <w:r>
              <w:t>0</w:t>
            </w:r>
          </w:p>
        </w:tc>
      </w:tr>
      <w:tr w:rsidR="00712C75">
        <w:tc>
          <w:tcPr>
            <w:tcW w:w="1843" w:type="dxa"/>
          </w:tcPr>
          <w:p w:rsidR="00712C75" w:rsidRDefault="00712C75">
            <w:pPr>
              <w:pStyle w:val="ConsPlusNormal"/>
            </w:pPr>
            <w:r>
              <w:lastRenderedPageBreak/>
              <w:t>в том числе:</w:t>
            </w:r>
          </w:p>
        </w:tc>
        <w:tc>
          <w:tcPr>
            <w:tcW w:w="164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417" w:type="dxa"/>
          </w:tcPr>
          <w:p w:rsidR="00712C75" w:rsidRDefault="00712C75">
            <w:pPr>
              <w:pStyle w:val="ConsPlusNormal"/>
            </w:pPr>
          </w:p>
        </w:tc>
        <w:tc>
          <w:tcPr>
            <w:tcW w:w="1304" w:type="dxa"/>
          </w:tcPr>
          <w:p w:rsidR="00712C75" w:rsidRDefault="00712C75">
            <w:pPr>
              <w:pStyle w:val="ConsPlusNormal"/>
            </w:pPr>
          </w:p>
        </w:tc>
        <w:tc>
          <w:tcPr>
            <w:tcW w:w="1020" w:type="dxa"/>
          </w:tcPr>
          <w:p w:rsidR="00712C75" w:rsidRDefault="00712C75">
            <w:pPr>
              <w:pStyle w:val="ConsPlusNormal"/>
            </w:pPr>
          </w:p>
        </w:tc>
        <w:tc>
          <w:tcPr>
            <w:tcW w:w="1077" w:type="dxa"/>
          </w:tcPr>
          <w:p w:rsidR="00712C75" w:rsidRDefault="00712C75">
            <w:pPr>
              <w:pStyle w:val="ConsPlusNormal"/>
            </w:pPr>
          </w:p>
        </w:tc>
      </w:tr>
      <w:tr w:rsidR="00712C75">
        <w:tc>
          <w:tcPr>
            <w:tcW w:w="1843" w:type="dxa"/>
          </w:tcPr>
          <w:p w:rsidR="00712C75" w:rsidRDefault="00712C75">
            <w:pPr>
              <w:pStyle w:val="ConsPlusNormal"/>
            </w:pPr>
            <w:r>
              <w:t xml:space="preserve">средства местных бюджетов </w:t>
            </w:r>
            <w:hyperlink w:anchor="P1648" w:history="1">
              <w:r>
                <w:rPr>
                  <w:color w:val="0000FF"/>
                </w:rPr>
                <w:t>&lt;2&gt;</w:t>
              </w:r>
            </w:hyperlink>
          </w:p>
        </w:tc>
        <w:tc>
          <w:tcPr>
            <w:tcW w:w="1644" w:type="dxa"/>
          </w:tcPr>
          <w:p w:rsidR="00712C75" w:rsidRDefault="00712C75">
            <w:pPr>
              <w:pStyle w:val="ConsPlusNormal"/>
              <w:jc w:val="right"/>
            </w:pPr>
            <w:r>
              <w:t>18600,8</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7060,0</w:t>
            </w:r>
          </w:p>
        </w:tc>
        <w:tc>
          <w:tcPr>
            <w:tcW w:w="1304" w:type="dxa"/>
          </w:tcPr>
          <w:p w:rsidR="00712C75" w:rsidRDefault="00712C75">
            <w:pPr>
              <w:pStyle w:val="ConsPlusNormal"/>
              <w:jc w:val="right"/>
            </w:pPr>
            <w:r>
              <w:t>5812,0</w:t>
            </w:r>
          </w:p>
        </w:tc>
        <w:tc>
          <w:tcPr>
            <w:tcW w:w="1417" w:type="dxa"/>
          </w:tcPr>
          <w:p w:rsidR="00712C75" w:rsidRDefault="00712C75">
            <w:pPr>
              <w:pStyle w:val="ConsPlusNormal"/>
              <w:jc w:val="right"/>
            </w:pPr>
            <w:r>
              <w:t>401,8</w:t>
            </w:r>
          </w:p>
        </w:tc>
        <w:tc>
          <w:tcPr>
            <w:tcW w:w="1304" w:type="dxa"/>
          </w:tcPr>
          <w:p w:rsidR="00712C75" w:rsidRDefault="00712C75">
            <w:pPr>
              <w:pStyle w:val="ConsPlusNormal"/>
              <w:jc w:val="right"/>
            </w:pPr>
            <w:r>
              <w:t>5327,0</w:t>
            </w:r>
          </w:p>
        </w:tc>
        <w:tc>
          <w:tcPr>
            <w:tcW w:w="1020" w:type="dxa"/>
          </w:tcPr>
          <w:p w:rsidR="00712C75" w:rsidRDefault="00712C75">
            <w:pPr>
              <w:pStyle w:val="ConsPlusNormal"/>
              <w:jc w:val="right"/>
            </w:pPr>
            <w:r>
              <w:t>0</w:t>
            </w:r>
          </w:p>
        </w:tc>
        <w:tc>
          <w:tcPr>
            <w:tcW w:w="1077" w:type="dxa"/>
          </w:tcPr>
          <w:p w:rsidR="00712C75" w:rsidRDefault="00712C75">
            <w:pPr>
              <w:pStyle w:val="ConsPlusNormal"/>
              <w:jc w:val="right"/>
            </w:pPr>
            <w:r>
              <w:t>0</w:t>
            </w:r>
          </w:p>
        </w:tc>
      </w:tr>
    </w:tbl>
    <w:p w:rsidR="00712C75" w:rsidRDefault="00712C75">
      <w:pPr>
        <w:sectPr w:rsidR="00712C75">
          <w:pgSz w:w="16838" w:h="11905" w:orient="landscape"/>
          <w:pgMar w:top="1701" w:right="1134" w:bottom="850" w:left="1134" w:header="0" w:footer="0" w:gutter="0"/>
          <w:cols w:space="720"/>
        </w:sectPr>
      </w:pPr>
    </w:p>
    <w:p w:rsidR="00712C75" w:rsidRDefault="00712C75">
      <w:pPr>
        <w:pStyle w:val="ConsPlusNormal"/>
        <w:jc w:val="both"/>
      </w:pPr>
      <w:r>
        <w:lastRenderedPageBreak/>
        <w:t xml:space="preserve">(таблица в ред. </w:t>
      </w:r>
      <w:hyperlink r:id="rId268" w:history="1">
        <w:r>
          <w:rPr>
            <w:color w:val="0000FF"/>
          </w:rPr>
          <w:t>Постановления</w:t>
        </w:r>
      </w:hyperlink>
      <w:r>
        <w:t xml:space="preserve"> Правительства Калужской области от 29.12.2018 N 842)</w:t>
      </w:r>
    </w:p>
    <w:p w:rsidR="00712C75" w:rsidRDefault="00712C75">
      <w:pPr>
        <w:pStyle w:val="ConsPlusNormal"/>
        <w:jc w:val="both"/>
      </w:pPr>
    </w:p>
    <w:p w:rsidR="00712C75" w:rsidRDefault="00712C75">
      <w:pPr>
        <w:pStyle w:val="ConsPlusNormal"/>
        <w:ind w:firstLine="540"/>
        <w:jc w:val="both"/>
      </w:pPr>
      <w:r>
        <w:t>--------------------------------</w:t>
      </w:r>
    </w:p>
    <w:p w:rsidR="00712C75" w:rsidRDefault="00712C75">
      <w:pPr>
        <w:pStyle w:val="ConsPlusNormal"/>
        <w:spacing w:before="220"/>
        <w:ind w:firstLine="540"/>
        <w:jc w:val="both"/>
      </w:pPr>
      <w:bookmarkStart w:id="6" w:name="P1646"/>
      <w:bookmarkEnd w:id="6"/>
      <w:r>
        <w:t>&lt;1&gt; Объем финансирования за счет средств федерального бюджета будет ежегодно уточняться после принятия федерального закона о федеральном бюджете на очередной финансовый год и на плановый период.</w:t>
      </w:r>
    </w:p>
    <w:p w:rsidR="00712C75" w:rsidRDefault="00712C75">
      <w:pPr>
        <w:pStyle w:val="ConsPlusNormal"/>
        <w:jc w:val="both"/>
      </w:pPr>
      <w:r>
        <w:t xml:space="preserve">(сноска в ред. </w:t>
      </w:r>
      <w:hyperlink r:id="rId269" w:history="1">
        <w:r>
          <w:rPr>
            <w:color w:val="0000FF"/>
          </w:rPr>
          <w:t>Постановления</w:t>
        </w:r>
      </w:hyperlink>
      <w:r>
        <w:t xml:space="preserve"> Правительства Калужской области от 26.02.2018 N 116)</w:t>
      </w:r>
    </w:p>
    <w:p w:rsidR="00712C75" w:rsidRDefault="00712C75">
      <w:pPr>
        <w:pStyle w:val="ConsPlusNormal"/>
        <w:spacing w:before="220"/>
        <w:ind w:firstLine="540"/>
        <w:jc w:val="both"/>
      </w:pPr>
      <w:bookmarkStart w:id="7" w:name="P1648"/>
      <w:bookmarkEnd w:id="7"/>
      <w:r>
        <w:t>&lt;2&gt; Средства ежегодно уточняются в соответствии с заключенными соглашениями.</w:t>
      </w:r>
    </w:p>
    <w:p w:rsidR="00712C75" w:rsidRDefault="00712C75">
      <w:pPr>
        <w:pStyle w:val="ConsPlusNormal"/>
        <w:jc w:val="both"/>
      </w:pPr>
      <w:r>
        <w:t xml:space="preserve">(сноска введена </w:t>
      </w:r>
      <w:hyperlink r:id="rId270" w:history="1">
        <w:r>
          <w:rPr>
            <w:color w:val="0000FF"/>
          </w:rPr>
          <w:t>Постановлением</w:t>
        </w:r>
      </w:hyperlink>
      <w:r>
        <w:t xml:space="preserve"> Правительства Калужской области от 15.02.2016 N 96)</w:t>
      </w:r>
    </w:p>
    <w:p w:rsidR="00712C75" w:rsidRDefault="00712C75">
      <w:pPr>
        <w:pStyle w:val="ConsPlusNormal"/>
        <w:jc w:val="both"/>
      </w:pPr>
    </w:p>
    <w:p w:rsidR="00712C75" w:rsidRDefault="00712C75">
      <w:pPr>
        <w:pStyle w:val="ConsPlusTitle"/>
        <w:jc w:val="center"/>
        <w:outlineLvl w:val="3"/>
      </w:pPr>
      <w:r>
        <w:t>4. Механизм реализации подпрограммы</w:t>
      </w:r>
    </w:p>
    <w:p w:rsidR="00712C75" w:rsidRDefault="00712C75">
      <w:pPr>
        <w:pStyle w:val="ConsPlusNormal"/>
        <w:jc w:val="center"/>
      </w:pPr>
      <w:proofErr w:type="gramStart"/>
      <w:r>
        <w:t xml:space="preserve">(в ред. </w:t>
      </w:r>
      <w:hyperlink r:id="rId271" w:history="1">
        <w:r>
          <w:rPr>
            <w:color w:val="0000FF"/>
          </w:rPr>
          <w:t>Постановления</w:t>
        </w:r>
      </w:hyperlink>
      <w:r>
        <w:t xml:space="preserve"> Правительства Калужской области</w:t>
      </w:r>
      <w:proofErr w:type="gramEnd"/>
    </w:p>
    <w:p w:rsidR="00712C75" w:rsidRDefault="00712C75">
      <w:pPr>
        <w:pStyle w:val="ConsPlusNormal"/>
        <w:jc w:val="center"/>
      </w:pPr>
      <w:r>
        <w:t>от 07.09.2017 N 506)</w:t>
      </w:r>
    </w:p>
    <w:p w:rsidR="00712C75" w:rsidRDefault="00712C75">
      <w:pPr>
        <w:pStyle w:val="ConsPlusNormal"/>
        <w:jc w:val="both"/>
      </w:pPr>
    </w:p>
    <w:p w:rsidR="00712C75" w:rsidRDefault="00712C75">
      <w:pPr>
        <w:pStyle w:val="ConsPlusNormal"/>
        <w:ind w:firstLine="540"/>
        <w:jc w:val="both"/>
      </w:pPr>
      <w:r>
        <w:t>4.1. Механизм реализации подпрограммы определяется министерством экономического развития Калужской области (далее - министерство) и предусматривает проведение организационных мероприятий, включая подготовку и (или) внесение изменений в нормативные правовые акты Калужской области, обеспечивающие выполнение подпрограммы в соответствии с действующим законодательством.</w:t>
      </w:r>
    </w:p>
    <w:p w:rsidR="00712C75" w:rsidRDefault="00712C75">
      <w:pPr>
        <w:pStyle w:val="ConsPlusNormal"/>
        <w:spacing w:before="220"/>
        <w:ind w:firstLine="540"/>
        <w:jc w:val="both"/>
      </w:pPr>
      <w:r>
        <w:t xml:space="preserve">4.2. В целях реализации на территории Калужской области государственной политики в сфере малого и среднего предпринимательства создан Совет по малому и среднему предпринимательству при Губернаторе Калужской области (далее - Совет). </w:t>
      </w:r>
      <w:proofErr w:type="gramStart"/>
      <w:r>
        <w:t xml:space="preserve">Работа Совета организуется в соответствии с </w:t>
      </w:r>
      <w:hyperlink r:id="rId272" w:history="1">
        <w:r>
          <w:rPr>
            <w:color w:val="0000FF"/>
          </w:rPr>
          <w:t>Положением</w:t>
        </w:r>
      </w:hyperlink>
      <w:r>
        <w:t xml:space="preserve"> о Совете по малому и среднему предпринимательству при Губернаторе Калужской области, утвержденным постановлением Губернатора Калужской области от 16.05.2008 N 149 "Об образовании Совета по малому и среднему предпринимательству при Губернаторе Калужской области" (в ред. постановлений Губернатора Калужской области от 19.03.2009 N 92, от 11.03.2010 N 73, от 17.02.2011 N 43, от 20.11.2012 N</w:t>
      </w:r>
      <w:proofErr w:type="gramEnd"/>
      <w:r>
        <w:t xml:space="preserve"> </w:t>
      </w:r>
      <w:proofErr w:type="gramStart"/>
      <w:r>
        <w:t>562, от 05.03.2014 N 95, от 04.08.2014 N 305, от 26.02.2015 N 52, от 23.05.2016 N 218, от 22.02.2017 N 56).</w:t>
      </w:r>
      <w:proofErr w:type="gramEnd"/>
      <w:r>
        <w:t xml:space="preserve"> В состав Совета входят представители федеральных и региональных органов власти, муниципальных образований Калужской области, а также представители малого и среднего бизнеса.</w:t>
      </w:r>
    </w:p>
    <w:p w:rsidR="00712C75" w:rsidRDefault="00712C75">
      <w:pPr>
        <w:pStyle w:val="ConsPlusNormal"/>
        <w:spacing w:before="220"/>
        <w:ind w:firstLine="540"/>
        <w:jc w:val="both"/>
      </w:pPr>
      <w:r>
        <w:t xml:space="preserve">4.3. </w:t>
      </w:r>
      <w:proofErr w:type="gramStart"/>
      <w:r>
        <w:t xml:space="preserve">В целях реализации на территории Калужской области государственной политики в сфере инноваций </w:t>
      </w:r>
      <w:hyperlink r:id="rId273" w:history="1">
        <w:r>
          <w:rPr>
            <w:color w:val="0000FF"/>
          </w:rPr>
          <w:t>постановлением</w:t>
        </w:r>
      </w:hyperlink>
      <w:r>
        <w:t xml:space="preserve"> Губернатора Калужской области от 06.06.2006 N 210 "О региональном координационном совете при Губернаторе Калужской области по науке, инновационным технологиям и образованию" (в ред. постановлений Губернатора Калужской области от 15.06.2007 N 232, от 03.07.2008 N 197, от 05.05.2009 N 151, от 15.11.2010 N 365, от 05.03.2011 N 66</w:t>
      </w:r>
      <w:proofErr w:type="gramEnd"/>
      <w:r>
        <w:t xml:space="preserve">, </w:t>
      </w:r>
      <w:proofErr w:type="gramStart"/>
      <w:r>
        <w:t>от 07.12.2011 N 488, от 12.09.2012 N 439, от 01.11.2013 N 431, от 12.08.2014 N 325, от 15.01.2015 N 5, от 05.03.2015 N 65, от 10.06.2016 N 256, от 16.11.2016 N 485, от 20.12.2017 N 563, от 16.05.2018 N 205, от 17.08.2018 N 376) создан региональный Координационный совет при Губернаторе Калужской области по науке, инновационным технологиям и образованию.</w:t>
      </w:r>
      <w:proofErr w:type="gramEnd"/>
    </w:p>
    <w:p w:rsidR="00712C75" w:rsidRDefault="00712C75">
      <w:pPr>
        <w:pStyle w:val="ConsPlusNormal"/>
        <w:jc w:val="both"/>
      </w:pPr>
      <w:r>
        <w:t xml:space="preserve">(в ред. Постановлений Правительства Калужской области от 01.06.2018 </w:t>
      </w:r>
      <w:hyperlink r:id="rId274" w:history="1">
        <w:r>
          <w:rPr>
            <w:color w:val="0000FF"/>
          </w:rPr>
          <w:t>N 332</w:t>
        </w:r>
      </w:hyperlink>
      <w:r>
        <w:t xml:space="preserve">, от 20.11.2018 </w:t>
      </w:r>
      <w:hyperlink r:id="rId275" w:history="1">
        <w:r>
          <w:rPr>
            <w:color w:val="0000FF"/>
          </w:rPr>
          <w:t>N 713</w:t>
        </w:r>
      </w:hyperlink>
      <w:r>
        <w:t>)</w:t>
      </w:r>
    </w:p>
    <w:p w:rsidR="00712C75" w:rsidRDefault="00712C75">
      <w:pPr>
        <w:pStyle w:val="ConsPlusNormal"/>
        <w:spacing w:before="220"/>
        <w:ind w:firstLine="540"/>
        <w:jc w:val="both"/>
      </w:pPr>
      <w:r>
        <w:t xml:space="preserve">4.4. </w:t>
      </w:r>
      <w:proofErr w:type="gramStart"/>
      <w:r>
        <w:t xml:space="preserve">Получение средств федерального бюджета, предусмотренных на государственную поддержку малого и среднего предпринимательства, осуществляется в соответствии с Правилами предоставления и распределения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w:t>
      </w:r>
      <w:hyperlink r:id="rId276" w:history="1">
        <w:r>
          <w:rPr>
            <w:color w:val="0000FF"/>
          </w:rPr>
          <w:t>подпрограммы</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утвержденными постановлением</w:t>
      </w:r>
      <w:proofErr w:type="gramEnd"/>
      <w:r>
        <w:t xml:space="preserve"> </w:t>
      </w:r>
      <w:proofErr w:type="gramStart"/>
      <w:r>
        <w:t xml:space="preserve">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(в ред. постановлений Правительства Российской Федерации от 30.06.2015 N 659, от </w:t>
      </w:r>
      <w:r>
        <w:lastRenderedPageBreak/>
        <w:t>15.08.2015 N 849, от 04.09.2015 N 941, от 11.11.2015 N 1215, от 26.12.2015 N 1452, от 25.05.2016 N 464, от 08.06.2016 N 510, от 29.06.2016 N 600, от 10.08.2016 N 783</w:t>
      </w:r>
      <w:proofErr w:type="gramEnd"/>
      <w:r>
        <w:t>, от 29.12.2016 N 1538, от 31.03.2017 N 392, от 17.08.2017 N 978, от 22.01.2018 N 41, от 03.02.2018 N 101, от 31.03.2018 N 381).</w:t>
      </w:r>
    </w:p>
    <w:p w:rsidR="00712C75" w:rsidRDefault="00712C75">
      <w:pPr>
        <w:pStyle w:val="ConsPlusNormal"/>
        <w:jc w:val="both"/>
      </w:pPr>
      <w:r>
        <w:t xml:space="preserve">(в ред. </w:t>
      </w:r>
      <w:hyperlink r:id="rId277"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4.4.1 Министерство экономического развития Калужской области, взаимодействуя с Министерством экономического развития Российской Федерации, участвует в подготовке материалов для конкурсного отбора субъектов Российской Федерации в рамках государственных программ Российской Федерации.</w:t>
      </w:r>
    </w:p>
    <w:p w:rsidR="00712C75" w:rsidRDefault="00712C75">
      <w:pPr>
        <w:pStyle w:val="ConsPlusNormal"/>
        <w:spacing w:before="220"/>
        <w:ind w:firstLine="540"/>
        <w:jc w:val="both"/>
      </w:pPr>
      <w:r>
        <w:t>4.5. Реализация подпрограммы осуществляется министерством во взаимодействии с органами местного самоуправления Калужской области.</w:t>
      </w:r>
    </w:p>
    <w:p w:rsidR="00712C75" w:rsidRDefault="00712C75">
      <w:pPr>
        <w:pStyle w:val="ConsPlusNormal"/>
        <w:spacing w:before="220"/>
        <w:ind w:firstLine="540"/>
        <w:jc w:val="both"/>
      </w:pPr>
      <w:r>
        <w:t xml:space="preserve">4.6. Реализация мероприятия по обеспечению деятельности государственного автономного учреждения Калужской области "Агентство развития малого и среднего предпринимательства Калужской области" (далее - ГАУ </w:t>
      </w:r>
      <w:proofErr w:type="gramStart"/>
      <w:r>
        <w:t>КО</w:t>
      </w:r>
      <w:proofErr w:type="gramEnd"/>
      <w:r>
        <w:t xml:space="preserve"> "Агентство МСП") осуществляется:</w:t>
      </w:r>
    </w:p>
    <w:p w:rsidR="00712C75" w:rsidRDefault="00712C75">
      <w:pPr>
        <w:pStyle w:val="ConsPlusNormal"/>
        <w:spacing w:before="220"/>
        <w:ind w:firstLine="540"/>
        <w:jc w:val="both"/>
      </w:pPr>
      <w:r>
        <w:t xml:space="preserve">4.6.1. </w:t>
      </w:r>
      <w:proofErr w:type="gramStart"/>
      <w:r>
        <w:t xml:space="preserve">В целях предоставления информационной и консультационной поддержки субъектам малого и среднего предпринимательства путем предоставления субсидии на финансовое обеспечение выполнения государственного задания в соответствии с порядком, определенным </w:t>
      </w:r>
      <w:hyperlink r:id="rId278" w:history="1">
        <w:r>
          <w:rPr>
            <w:color w:val="0000FF"/>
          </w:rPr>
          <w:t>постановлением</w:t>
        </w:r>
      </w:hyperlink>
      <w:r>
        <w:t xml:space="preserve"> Правительства Калужской области от 31.12.2015 N 763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 (в ред. постановлений</w:t>
      </w:r>
      <w:proofErr w:type="gramEnd"/>
      <w:r>
        <w:t xml:space="preserve"> </w:t>
      </w:r>
      <w:proofErr w:type="gramStart"/>
      <w:r>
        <w:t>Правительства Калужской области от 09.11.2016 N 594, от 13.10.2017 N 581).</w:t>
      </w:r>
      <w:proofErr w:type="gramEnd"/>
    </w:p>
    <w:p w:rsidR="00712C75" w:rsidRDefault="00712C75">
      <w:pPr>
        <w:pStyle w:val="ConsPlusNormal"/>
        <w:spacing w:before="220"/>
        <w:ind w:firstLine="540"/>
        <w:jc w:val="both"/>
      </w:pPr>
      <w:r>
        <w:t xml:space="preserve">4.6.2. </w:t>
      </w:r>
      <w:proofErr w:type="gramStart"/>
      <w:r>
        <w:t xml:space="preserve">Путем предоставления учреждению субсидии на иные цели в соответствии с </w:t>
      </w:r>
      <w:hyperlink r:id="rId279" w:history="1">
        <w:r>
          <w:rPr>
            <w:color w:val="0000FF"/>
          </w:rPr>
          <w:t>порядком</w:t>
        </w:r>
      </w:hyperlink>
      <w:r>
        <w:t>, определенным постановлением Правительства Калужской области от 31.07.2012 N 384 "Об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экономического развития Калужской области осуществляет функции и полномочия учредителя" (в ред. постановлений Правительства Калужской области</w:t>
      </w:r>
      <w:proofErr w:type="gramEnd"/>
      <w:r>
        <w:t xml:space="preserve"> от 14.03.2013 N 128, от 17.03.2014 N 178, от 06.02.2015 N 75, от 27.03.2017 N 166, от 25.01.2018 N 45).</w:t>
      </w:r>
    </w:p>
    <w:p w:rsidR="00712C75" w:rsidRDefault="00712C75">
      <w:pPr>
        <w:pStyle w:val="ConsPlusNormal"/>
        <w:jc w:val="both"/>
      </w:pPr>
      <w:r>
        <w:t xml:space="preserve">(п. 4.6 в ред. </w:t>
      </w:r>
      <w:hyperlink r:id="rId280"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 xml:space="preserve">4.7. Реализация мероприятия по обеспечению деятельности государственного автономного учреждения Калужской области "Агентство развития бизнеса" (далее - ГАУ </w:t>
      </w:r>
      <w:proofErr w:type="gramStart"/>
      <w:r>
        <w:t>КО</w:t>
      </w:r>
      <w:proofErr w:type="gramEnd"/>
      <w:r>
        <w:t xml:space="preserve"> "Агентство развития бизнеса") осуществляется:</w:t>
      </w:r>
    </w:p>
    <w:p w:rsidR="00712C75" w:rsidRDefault="00712C75">
      <w:pPr>
        <w:pStyle w:val="ConsPlusNormal"/>
        <w:spacing w:before="220"/>
        <w:ind w:firstLine="540"/>
        <w:jc w:val="both"/>
      </w:pPr>
      <w:r>
        <w:t xml:space="preserve">4.7.1. </w:t>
      </w:r>
      <w:proofErr w:type="gramStart"/>
      <w:r>
        <w:t xml:space="preserve">В целях предоставления информационной и консультационной поддержки субъектам малого и среднего предпринимательства путем предоставления субсидии на финансовое обеспечение выполнения государственного задания в соответствии с порядком, определенным </w:t>
      </w:r>
      <w:hyperlink r:id="rId281" w:history="1">
        <w:r>
          <w:rPr>
            <w:color w:val="0000FF"/>
          </w:rPr>
          <w:t>постановлением</w:t>
        </w:r>
      </w:hyperlink>
      <w:r>
        <w:t xml:space="preserve"> Правительства Калужской области от 31.12.2015 N 763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 (в ред. постановлений</w:t>
      </w:r>
      <w:proofErr w:type="gramEnd"/>
      <w:r>
        <w:t xml:space="preserve"> </w:t>
      </w:r>
      <w:proofErr w:type="gramStart"/>
      <w:r>
        <w:t>Правительства Калужской области от 09.11.2016 N 594, от 13.10.2017 N 581).</w:t>
      </w:r>
      <w:proofErr w:type="gramEnd"/>
    </w:p>
    <w:p w:rsidR="00712C75" w:rsidRDefault="00712C75">
      <w:pPr>
        <w:pStyle w:val="ConsPlusNormal"/>
        <w:spacing w:before="220"/>
        <w:ind w:firstLine="540"/>
        <w:jc w:val="both"/>
      </w:pPr>
      <w:r>
        <w:t xml:space="preserve">4.7.2. </w:t>
      </w:r>
      <w:proofErr w:type="gramStart"/>
      <w:r>
        <w:t xml:space="preserve">Путем предоставления учреждению субсидии на иные цели в соответствии с </w:t>
      </w:r>
      <w:hyperlink r:id="rId282" w:history="1">
        <w:r>
          <w:rPr>
            <w:color w:val="0000FF"/>
          </w:rPr>
          <w:t>порядком</w:t>
        </w:r>
      </w:hyperlink>
      <w:r>
        <w:t xml:space="preserve">, определенным постановлением Правительства Калужской области от 31.07.2012 N 384 "Об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экономического развития Калужской области осуществляет функции и полномочия учредителя" (в ред. постановлений Правительства </w:t>
      </w:r>
      <w:r>
        <w:lastRenderedPageBreak/>
        <w:t>Калужской области</w:t>
      </w:r>
      <w:proofErr w:type="gramEnd"/>
      <w:r>
        <w:t xml:space="preserve"> от 14.03.2013 N 128, от 17.03.2014 N 178, от 06.02.2015 N 75, от 27.03.2017 N 166, от 25.01.2018 N 45).</w:t>
      </w:r>
    </w:p>
    <w:p w:rsidR="00712C75" w:rsidRDefault="00712C75">
      <w:pPr>
        <w:pStyle w:val="ConsPlusNormal"/>
        <w:jc w:val="both"/>
      </w:pPr>
      <w:r>
        <w:t xml:space="preserve">(п. 4.7 в ред. </w:t>
      </w:r>
      <w:hyperlink r:id="rId283"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4.8. В рамках реализации подпрограммы министерством осуществляется государственная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712C75" w:rsidRDefault="00712C75">
      <w:pPr>
        <w:pStyle w:val="ConsPlusNormal"/>
        <w:spacing w:before="220"/>
        <w:ind w:firstLine="540"/>
        <w:jc w:val="both"/>
      </w:pPr>
      <w:r>
        <w:t xml:space="preserve">4.8.1. Субъектами права на получение государственной поддержки являются юридические лица и индивидуальные предприниматели, зарегистрированные и действующие на территории Калужской области, </w:t>
      </w:r>
      <w:proofErr w:type="gramStart"/>
      <w:r>
        <w:t>осуществляющие</w:t>
      </w:r>
      <w:proofErr w:type="gramEnd"/>
      <w:r>
        <w:t xml:space="preserve"> в том числе инновационную деятельность, отвечающие требованиям </w:t>
      </w:r>
      <w:hyperlink r:id="rId284" w:history="1">
        <w:r>
          <w:rPr>
            <w:color w:val="0000FF"/>
          </w:rPr>
          <w:t>статей 4</w:t>
        </w:r>
      </w:hyperlink>
      <w:r>
        <w:t xml:space="preserve"> и </w:t>
      </w:r>
      <w:hyperlink r:id="rId285" w:history="1">
        <w:r>
          <w:rPr>
            <w:color w:val="0000FF"/>
          </w:rPr>
          <w:t>14</w:t>
        </w:r>
      </w:hyperlink>
      <w:r>
        <w:t xml:space="preserve"> Федерального закона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 отвечающие требованиям </w:t>
      </w:r>
      <w:hyperlink r:id="rId286" w:history="1">
        <w:r>
          <w:rPr>
            <w:color w:val="0000FF"/>
          </w:rPr>
          <w:t>статьи 15</w:t>
        </w:r>
      </w:hyperlink>
      <w:r>
        <w:t xml:space="preserve"> Федерального закона "О развитии малого и среднего предпринимательства в Российской Федерации" (далее - получатели).</w:t>
      </w:r>
    </w:p>
    <w:p w:rsidR="00712C75" w:rsidRDefault="00712C75">
      <w:pPr>
        <w:pStyle w:val="ConsPlusNormal"/>
        <w:spacing w:before="220"/>
        <w:ind w:firstLine="540"/>
        <w:jc w:val="both"/>
      </w:pPr>
      <w:r>
        <w:t xml:space="preserve">4.8.2. </w:t>
      </w:r>
      <w:proofErr w:type="gramStart"/>
      <w:r>
        <w:t xml:space="preserve">Предоставление субсидий из областного бюджета юридическим лицам (за исключением государственных (муниципальных) учреждений, некоммерческих организаций), индивидуальным предпринимателям по мероприятиям, предусмотренным </w:t>
      </w:r>
      <w:hyperlink w:anchor="P1949" w:history="1">
        <w:r>
          <w:rPr>
            <w:color w:val="0000FF"/>
          </w:rPr>
          <w:t>пунктами 2.1</w:t>
        </w:r>
      </w:hyperlink>
      <w:r>
        <w:t xml:space="preserve">, </w:t>
      </w:r>
      <w:hyperlink w:anchor="P2013" w:history="1">
        <w:r>
          <w:rPr>
            <w:color w:val="0000FF"/>
          </w:rPr>
          <w:t>2.3</w:t>
        </w:r>
      </w:hyperlink>
      <w:r>
        <w:t xml:space="preserve">, </w:t>
      </w:r>
      <w:hyperlink w:anchor="P2055" w:history="1">
        <w:r>
          <w:rPr>
            <w:color w:val="0000FF"/>
          </w:rPr>
          <w:t>2.4</w:t>
        </w:r>
      </w:hyperlink>
      <w:r>
        <w:t xml:space="preserve">, </w:t>
      </w:r>
      <w:hyperlink w:anchor="P2097" w:history="1">
        <w:r>
          <w:rPr>
            <w:color w:val="0000FF"/>
          </w:rPr>
          <w:t>2.5</w:t>
        </w:r>
      </w:hyperlink>
      <w:r>
        <w:t xml:space="preserve">, </w:t>
      </w:r>
      <w:hyperlink w:anchor="P2110" w:history="1">
        <w:r>
          <w:rPr>
            <w:color w:val="0000FF"/>
          </w:rPr>
          <w:t>2.6</w:t>
        </w:r>
      </w:hyperlink>
      <w:r>
        <w:t xml:space="preserve">, </w:t>
      </w:r>
      <w:hyperlink w:anchor="P2208" w:history="1">
        <w:r>
          <w:rPr>
            <w:color w:val="0000FF"/>
          </w:rPr>
          <w:t>3.2</w:t>
        </w:r>
      </w:hyperlink>
      <w:r>
        <w:t xml:space="preserve">, </w:t>
      </w:r>
      <w:hyperlink w:anchor="P2221" w:history="1">
        <w:r>
          <w:rPr>
            <w:color w:val="0000FF"/>
          </w:rPr>
          <w:t>3.3</w:t>
        </w:r>
      </w:hyperlink>
      <w:r>
        <w:t xml:space="preserve">, </w:t>
      </w:r>
      <w:hyperlink w:anchor="P2403" w:history="1">
        <w:r>
          <w:rPr>
            <w:color w:val="0000FF"/>
          </w:rPr>
          <w:t>4.6</w:t>
        </w:r>
      </w:hyperlink>
      <w:r>
        <w:t xml:space="preserve">, </w:t>
      </w:r>
      <w:hyperlink w:anchor="P2445" w:history="1">
        <w:r>
          <w:rPr>
            <w:color w:val="0000FF"/>
          </w:rPr>
          <w:t>4.7</w:t>
        </w:r>
      </w:hyperlink>
      <w:r>
        <w:t xml:space="preserve"> раздела 5 "Перечень программных мероприятий подпрограммы" подпрограммы (далее - Перечень), осуществляется в соответствии со </w:t>
      </w:r>
      <w:hyperlink r:id="rId287" w:history="1">
        <w:r>
          <w:rPr>
            <w:color w:val="0000FF"/>
          </w:rPr>
          <w:t>статьей 78</w:t>
        </w:r>
      </w:hyperlink>
      <w:r>
        <w:t xml:space="preserve"> Бюджетного кодекса Российской Федерации в порядке, установленном Правительством Калужской области.</w:t>
      </w:r>
      <w:proofErr w:type="gramEnd"/>
    </w:p>
    <w:p w:rsidR="00712C75" w:rsidRDefault="00712C75">
      <w:pPr>
        <w:pStyle w:val="ConsPlusNormal"/>
        <w:jc w:val="both"/>
      </w:pPr>
      <w:r>
        <w:t xml:space="preserve">(п. 4.8.2 в ред. </w:t>
      </w:r>
      <w:hyperlink r:id="rId288"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4.8.2.1. Получатель на дату подачи заявления о предоставлении субсидии, должен соответствовать следующим требованиям:</w:t>
      </w:r>
    </w:p>
    <w:p w:rsidR="00712C75" w:rsidRDefault="00712C75">
      <w:pPr>
        <w:pStyle w:val="ConsPlusNormal"/>
        <w:spacing w:before="220"/>
        <w:ind w:firstLine="540"/>
        <w:jc w:val="both"/>
      </w:pPr>
      <w:proofErr w:type="gramStart"/>
      <w:r>
        <w:t xml:space="preserve">1) субсидии по мероприятиям, указанным в </w:t>
      </w:r>
      <w:hyperlink w:anchor="P1949" w:history="1">
        <w:r>
          <w:rPr>
            <w:color w:val="0000FF"/>
          </w:rPr>
          <w:t>пунктах 2.1</w:t>
        </w:r>
      </w:hyperlink>
      <w:r>
        <w:t xml:space="preserve">, </w:t>
      </w:r>
      <w:hyperlink w:anchor="P2013" w:history="1">
        <w:r>
          <w:rPr>
            <w:color w:val="0000FF"/>
          </w:rPr>
          <w:t>2.3</w:t>
        </w:r>
      </w:hyperlink>
      <w:r>
        <w:t xml:space="preserve"> и </w:t>
      </w:r>
      <w:hyperlink w:anchor="P2055" w:history="1">
        <w:r>
          <w:rPr>
            <w:color w:val="0000FF"/>
          </w:rPr>
          <w:t>2.4</w:t>
        </w:r>
      </w:hyperlink>
      <w:r>
        <w:t xml:space="preserve"> Перечня, предоставляются получателям, осуществляющим деятельность в сфере производства товаров (работ, услуг), за исключением видов деятельности, включенных в </w:t>
      </w:r>
      <w:hyperlink r:id="rId289" w:history="1">
        <w:r>
          <w:rPr>
            <w:color w:val="0000FF"/>
          </w:rPr>
          <w:t>разделы G</w:t>
        </w:r>
      </w:hyperlink>
      <w:r>
        <w:t xml:space="preserve"> (за исключением </w:t>
      </w:r>
      <w:hyperlink r:id="rId290" w:history="1">
        <w:r>
          <w:rPr>
            <w:color w:val="0000FF"/>
          </w:rPr>
          <w:t>кода 45</w:t>
        </w:r>
      </w:hyperlink>
      <w:r>
        <w:t xml:space="preserve">), </w:t>
      </w:r>
      <w:hyperlink r:id="rId291" w:history="1">
        <w:r>
          <w:rPr>
            <w:color w:val="0000FF"/>
          </w:rPr>
          <w:t>K</w:t>
        </w:r>
      </w:hyperlink>
      <w:r>
        <w:t xml:space="preserve">, </w:t>
      </w:r>
      <w:hyperlink r:id="rId292" w:history="1">
        <w:r>
          <w:rPr>
            <w:color w:val="0000FF"/>
          </w:rPr>
          <w:t>L</w:t>
        </w:r>
      </w:hyperlink>
      <w:r>
        <w:t xml:space="preserve">, </w:t>
      </w:r>
      <w:hyperlink r:id="rId293" w:history="1">
        <w:r>
          <w:rPr>
            <w:color w:val="0000FF"/>
          </w:rPr>
          <w:t>M</w:t>
        </w:r>
      </w:hyperlink>
      <w:r>
        <w:t xml:space="preserve"> (за исключением </w:t>
      </w:r>
      <w:hyperlink r:id="rId294" w:history="1">
        <w:r>
          <w:rPr>
            <w:color w:val="0000FF"/>
          </w:rPr>
          <w:t>кодов 71</w:t>
        </w:r>
      </w:hyperlink>
      <w:r>
        <w:t xml:space="preserve"> и </w:t>
      </w:r>
      <w:hyperlink r:id="rId295" w:history="1">
        <w:r>
          <w:rPr>
            <w:color w:val="0000FF"/>
          </w:rPr>
          <w:t>75</w:t>
        </w:r>
      </w:hyperlink>
      <w:r>
        <w:t xml:space="preserve">), </w:t>
      </w:r>
      <w:hyperlink r:id="rId296" w:history="1">
        <w:r>
          <w:rPr>
            <w:color w:val="0000FF"/>
          </w:rPr>
          <w:t>N</w:t>
        </w:r>
      </w:hyperlink>
      <w:r>
        <w:t>,</w:t>
      </w:r>
      <w:proofErr w:type="gramEnd"/>
      <w:r>
        <w:t xml:space="preserve"> </w:t>
      </w:r>
      <w:hyperlink r:id="rId297" w:history="1">
        <w:r>
          <w:rPr>
            <w:color w:val="0000FF"/>
          </w:rPr>
          <w:t>O</w:t>
        </w:r>
      </w:hyperlink>
      <w:r>
        <w:t xml:space="preserve">, </w:t>
      </w:r>
      <w:hyperlink r:id="rId298" w:history="1">
        <w:r>
          <w:rPr>
            <w:color w:val="0000FF"/>
          </w:rPr>
          <w:t>S</w:t>
        </w:r>
      </w:hyperlink>
      <w:r>
        <w:t xml:space="preserve"> (за исключением </w:t>
      </w:r>
      <w:hyperlink r:id="rId299" w:history="1">
        <w:r>
          <w:rPr>
            <w:color w:val="0000FF"/>
          </w:rPr>
          <w:t>кодов 95</w:t>
        </w:r>
      </w:hyperlink>
      <w:r>
        <w:t xml:space="preserve"> и </w:t>
      </w:r>
      <w:hyperlink r:id="rId300" w:history="1">
        <w:r>
          <w:rPr>
            <w:color w:val="0000FF"/>
          </w:rPr>
          <w:t>96</w:t>
        </w:r>
      </w:hyperlink>
      <w:r>
        <w:t xml:space="preserve">), </w:t>
      </w:r>
      <w:hyperlink r:id="rId301" w:history="1">
        <w:r>
          <w:rPr>
            <w:color w:val="0000FF"/>
          </w:rPr>
          <w:t>T</w:t>
        </w:r>
      </w:hyperlink>
      <w:r>
        <w:t xml:space="preserve">, </w:t>
      </w:r>
      <w:hyperlink r:id="rId302" w:history="1">
        <w:r>
          <w:rPr>
            <w:color w:val="0000FF"/>
          </w:rPr>
          <w:t>U</w:t>
        </w:r>
      </w:hyperlink>
      <w:r>
        <w:t xml:space="preserve">, а также относящихся к </w:t>
      </w:r>
      <w:hyperlink r:id="rId303" w:history="1">
        <w:r>
          <w:rPr>
            <w:color w:val="0000FF"/>
          </w:rPr>
          <w:t>подклассу 49.3 раздела H</w:t>
        </w:r>
      </w:hyperlink>
      <w:r>
        <w:t xml:space="preserve"> (ОК 029-2014) Общероссийского классификатора видов экономической деятельности, утвержденного приказом </w:t>
      </w:r>
      <w:proofErr w:type="spellStart"/>
      <w:r>
        <w:t>Росстандарта</w:t>
      </w:r>
      <w:proofErr w:type="spellEnd"/>
      <w:r>
        <w:t xml:space="preserve"> от 31.01.2014 N 14-ст (в ред. приказов </w:t>
      </w:r>
      <w:proofErr w:type="spellStart"/>
      <w:r>
        <w:t>Росстандарта</w:t>
      </w:r>
      <w:proofErr w:type="spellEnd"/>
      <w:r>
        <w:t xml:space="preserve"> от 26.05.2015 N 423-ст, от 17.08.2015 N 1165-ст, от 10.12.2015 N 2146-ст, от 10.12.2015 N 2147-ст, от 17.02.2016 N 40-ст, от 14.04.2016 N 260-ст, от 12.05.2016 N 310-ст, от 26.08.2016 N 947-ст, от 07.09.2016 N 1326-ст, от 28.09.2016 N 1236-ст, от 07.10.2016 N 1324-ст, от 07.10.2016 N 1325-ст);</w:t>
      </w:r>
    </w:p>
    <w:p w:rsidR="00712C75" w:rsidRDefault="00712C75">
      <w:pPr>
        <w:pStyle w:val="ConsPlusNormal"/>
        <w:spacing w:before="220"/>
        <w:ind w:firstLine="540"/>
        <w:jc w:val="both"/>
      </w:pPr>
      <w:r>
        <w:t>2) получатель субсидии - юридическое лицо не должно находиться в процессе реорганизации,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w:t>
      </w:r>
    </w:p>
    <w:p w:rsidR="00712C75" w:rsidRDefault="00712C75">
      <w:pPr>
        <w:pStyle w:val="ConsPlusNormal"/>
        <w:spacing w:before="220"/>
        <w:ind w:firstLine="540"/>
        <w:jc w:val="both"/>
      </w:pPr>
      <w:r>
        <w:t>3) 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12C75" w:rsidRDefault="00712C75">
      <w:pPr>
        <w:pStyle w:val="ConsPlusNormal"/>
        <w:spacing w:before="220"/>
        <w:ind w:firstLine="540"/>
        <w:jc w:val="both"/>
      </w:pPr>
      <w:r>
        <w:t>4) отсутствие у получателя просроченной задолженности по возврату в областной бюджет субсидий, бюджетных инвестиций и иной просроченной задолженности перед областным бюджетом;</w:t>
      </w:r>
    </w:p>
    <w:p w:rsidR="00712C75" w:rsidRDefault="00712C75">
      <w:pPr>
        <w:pStyle w:val="ConsPlusNormal"/>
        <w:spacing w:before="220"/>
        <w:ind w:firstLine="540"/>
        <w:jc w:val="both"/>
      </w:pPr>
      <w:proofErr w:type="gramStart"/>
      <w:r>
        <w:t xml:space="preserve">5) получатель не является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w:t>
      </w:r>
      <w:r>
        <w:lastRenderedPageBreak/>
        <w:t>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 (за исключением индивидуальных предпринимателей);</w:t>
      </w:r>
    </w:p>
    <w:p w:rsidR="00712C75" w:rsidRDefault="00712C75">
      <w:pPr>
        <w:pStyle w:val="ConsPlusNormal"/>
        <w:spacing w:before="220"/>
        <w:ind w:firstLine="540"/>
        <w:jc w:val="both"/>
      </w:pPr>
      <w:r>
        <w:t>6) получатель не является получателем средств областного бюджета в соответствии с иными нормативными правовыми актами Калужской области на цели, установленные Программой;</w:t>
      </w:r>
    </w:p>
    <w:p w:rsidR="00712C75" w:rsidRDefault="00712C75">
      <w:pPr>
        <w:pStyle w:val="ConsPlusNormal"/>
        <w:spacing w:before="220"/>
        <w:ind w:firstLine="540"/>
        <w:jc w:val="both"/>
      </w:pPr>
      <w:r>
        <w:t xml:space="preserve">7) выплата работникам среднемесячной заработной платы в размере не ниже полуторакратной величины прожиточного минимума для трудоспособного населения, установленного Правительством Калужской области (для получения субсидий по мероприятиям, указанным в </w:t>
      </w:r>
      <w:hyperlink w:anchor="P1949" w:history="1">
        <w:r>
          <w:rPr>
            <w:color w:val="0000FF"/>
          </w:rPr>
          <w:t>пунктах 2.1</w:t>
        </w:r>
      </w:hyperlink>
      <w:r>
        <w:t xml:space="preserve">, </w:t>
      </w:r>
      <w:hyperlink w:anchor="P2013" w:history="1">
        <w:r>
          <w:rPr>
            <w:color w:val="0000FF"/>
          </w:rPr>
          <w:t>2.3</w:t>
        </w:r>
      </w:hyperlink>
      <w:r>
        <w:t xml:space="preserve">, </w:t>
      </w:r>
      <w:hyperlink w:anchor="P2055" w:history="1">
        <w:r>
          <w:rPr>
            <w:color w:val="0000FF"/>
          </w:rPr>
          <w:t>2.4</w:t>
        </w:r>
      </w:hyperlink>
      <w:r>
        <w:t xml:space="preserve">, </w:t>
      </w:r>
      <w:hyperlink w:anchor="P2097" w:history="1">
        <w:r>
          <w:rPr>
            <w:color w:val="0000FF"/>
          </w:rPr>
          <w:t>2.5</w:t>
        </w:r>
      </w:hyperlink>
      <w:r>
        <w:t xml:space="preserve">, </w:t>
      </w:r>
      <w:hyperlink w:anchor="P2110" w:history="1">
        <w:r>
          <w:rPr>
            <w:color w:val="0000FF"/>
          </w:rPr>
          <w:t>2.6</w:t>
        </w:r>
      </w:hyperlink>
      <w:r>
        <w:t xml:space="preserve">, </w:t>
      </w:r>
      <w:hyperlink w:anchor="P2208" w:history="1">
        <w:r>
          <w:rPr>
            <w:color w:val="0000FF"/>
          </w:rPr>
          <w:t>3.2</w:t>
        </w:r>
      </w:hyperlink>
      <w:r>
        <w:t xml:space="preserve">, </w:t>
      </w:r>
      <w:hyperlink w:anchor="P2221" w:history="1">
        <w:r>
          <w:rPr>
            <w:color w:val="0000FF"/>
          </w:rPr>
          <w:t>3.3</w:t>
        </w:r>
      </w:hyperlink>
      <w:r>
        <w:t xml:space="preserve">, </w:t>
      </w:r>
      <w:hyperlink w:anchor="P2445" w:history="1">
        <w:r>
          <w:rPr>
            <w:color w:val="0000FF"/>
          </w:rPr>
          <w:t>4.7</w:t>
        </w:r>
      </w:hyperlink>
      <w:r>
        <w:t xml:space="preserve"> Перечня);</w:t>
      </w:r>
    </w:p>
    <w:p w:rsidR="00712C75" w:rsidRDefault="00712C75">
      <w:pPr>
        <w:pStyle w:val="ConsPlusNormal"/>
        <w:jc w:val="both"/>
      </w:pPr>
      <w:r>
        <w:t>(</w:t>
      </w:r>
      <w:proofErr w:type="spellStart"/>
      <w:r>
        <w:t>пп</w:t>
      </w:r>
      <w:proofErr w:type="spellEnd"/>
      <w:r>
        <w:t xml:space="preserve">. 7 в ред. </w:t>
      </w:r>
      <w:hyperlink r:id="rId304"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 xml:space="preserve">8) выплата работникам среднемесячной заработной платы на уровне не ниже среднеотраслевой по соответствующей отрасли в Калужской области (для получения субсидий по мероприятию, указанному в </w:t>
      </w:r>
      <w:hyperlink w:anchor="P2403" w:history="1">
        <w:r>
          <w:rPr>
            <w:color w:val="0000FF"/>
          </w:rPr>
          <w:t>пункте 4.6</w:t>
        </w:r>
      </w:hyperlink>
      <w:r>
        <w:t xml:space="preserve"> Перечня);</w:t>
      </w:r>
    </w:p>
    <w:p w:rsidR="00712C75" w:rsidRDefault="00712C75">
      <w:pPr>
        <w:pStyle w:val="ConsPlusNormal"/>
        <w:spacing w:before="220"/>
        <w:ind w:firstLine="540"/>
        <w:jc w:val="both"/>
      </w:pPr>
      <w:r>
        <w:t>9) наличие у получателя фактически произведенных затрат по мероприятиям, предусмотренным Программой;</w:t>
      </w:r>
    </w:p>
    <w:p w:rsidR="00712C75" w:rsidRDefault="00712C75">
      <w:pPr>
        <w:pStyle w:val="ConsPlusNormal"/>
        <w:spacing w:before="220"/>
        <w:ind w:firstLine="540"/>
        <w:jc w:val="both"/>
      </w:pPr>
      <w:proofErr w:type="gramStart"/>
      <w:r>
        <w:t xml:space="preserve">10) соответствие получателя требованиям </w:t>
      </w:r>
      <w:hyperlink r:id="rId305" w:history="1">
        <w:r>
          <w:rPr>
            <w:color w:val="0000FF"/>
          </w:rPr>
          <w:t>статей 4</w:t>
        </w:r>
      </w:hyperlink>
      <w:r>
        <w:t xml:space="preserve"> и </w:t>
      </w:r>
      <w:hyperlink r:id="rId306" w:history="1">
        <w:r>
          <w:rPr>
            <w:color w:val="0000FF"/>
          </w:rPr>
          <w:t>14</w:t>
        </w:r>
      </w:hyperlink>
      <w:r>
        <w:t xml:space="preserve"> Федерального закона "О развитии малого и среднего предпринимательства в Российской Федерации" (если получателем является субъект малого или среднего предпринимательства) или соответствие получателя требованиям </w:t>
      </w:r>
      <w:hyperlink r:id="rId307" w:history="1">
        <w:r>
          <w:rPr>
            <w:color w:val="0000FF"/>
          </w:rPr>
          <w:t>статьи 15</w:t>
        </w:r>
      </w:hyperlink>
      <w:r>
        <w:t xml:space="preserve"> Федерального закона "О развитии малого и среднего предпринимательства в Российской Федерации" (если получателем является организация, образующая инфраструктуру поддержки субъектов малого и среднего предпринимательства);</w:t>
      </w:r>
      <w:proofErr w:type="gramEnd"/>
    </w:p>
    <w:p w:rsidR="00712C75" w:rsidRDefault="00712C75">
      <w:pPr>
        <w:pStyle w:val="ConsPlusNormal"/>
        <w:spacing w:before="220"/>
        <w:ind w:firstLine="540"/>
        <w:jc w:val="both"/>
      </w:pPr>
      <w:r>
        <w:t xml:space="preserve">11) производственное оборудование должно быть новым (не бывшим в употреблении, не проходившим ремонт, в том числе восстановление, замену составных частей, восстановление потребительских свойств) и располагаться на территории Калужской области (для получения субсидий по мероприятию, указанному в </w:t>
      </w:r>
      <w:hyperlink w:anchor="P2013" w:history="1">
        <w:r>
          <w:rPr>
            <w:color w:val="0000FF"/>
          </w:rPr>
          <w:t>пункте 2.3</w:t>
        </w:r>
      </w:hyperlink>
      <w:r>
        <w:t xml:space="preserve"> Перечня);</w:t>
      </w:r>
    </w:p>
    <w:p w:rsidR="00712C75" w:rsidRDefault="00712C75">
      <w:pPr>
        <w:pStyle w:val="ConsPlusNormal"/>
        <w:spacing w:before="220"/>
        <w:ind w:firstLine="540"/>
        <w:jc w:val="both"/>
      </w:pPr>
      <w:r>
        <w:t xml:space="preserve">12) среднесписочная численность работающих десять и более человек (для получения субсидий по мероприятиям, указанным в </w:t>
      </w:r>
      <w:hyperlink w:anchor="P1949" w:history="1">
        <w:r>
          <w:rPr>
            <w:color w:val="0000FF"/>
          </w:rPr>
          <w:t>пунктах 2.1</w:t>
        </w:r>
      </w:hyperlink>
      <w:r>
        <w:t xml:space="preserve"> и </w:t>
      </w:r>
      <w:hyperlink w:anchor="P2013" w:history="1">
        <w:r>
          <w:rPr>
            <w:color w:val="0000FF"/>
          </w:rPr>
          <w:t>2.3</w:t>
        </w:r>
      </w:hyperlink>
      <w:r>
        <w:t xml:space="preserve"> Перечня);</w:t>
      </w:r>
    </w:p>
    <w:p w:rsidR="00712C75" w:rsidRDefault="00712C75">
      <w:pPr>
        <w:pStyle w:val="ConsPlusNormal"/>
        <w:jc w:val="both"/>
      </w:pPr>
      <w:r>
        <w:t xml:space="preserve">(в ред. </w:t>
      </w:r>
      <w:hyperlink r:id="rId308"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 xml:space="preserve">13) осуществление получателем предпринимательской деятельности на территории Калужской области более одного года (для получения субсидий по мероприятию, указанному в </w:t>
      </w:r>
      <w:hyperlink w:anchor="P2013" w:history="1">
        <w:r>
          <w:rPr>
            <w:color w:val="0000FF"/>
          </w:rPr>
          <w:t>пункте 2.3</w:t>
        </w:r>
      </w:hyperlink>
      <w:r>
        <w:t xml:space="preserve"> Перечня);</w:t>
      </w:r>
    </w:p>
    <w:p w:rsidR="00712C75" w:rsidRDefault="00712C75">
      <w:pPr>
        <w:pStyle w:val="ConsPlusNormal"/>
        <w:spacing w:before="220"/>
        <w:ind w:firstLine="540"/>
        <w:jc w:val="both"/>
      </w:pPr>
      <w:r>
        <w:t xml:space="preserve">14) наличие кредитного договора на строительство (реконструкцию) для собственных нужд производственных зданий, строений, сооружений и (или) приобретение оборудования, включая его монтаж, заключенного банком с субъектом малого и среднего предпринимательства, который является действующим на дату подачи заявления о предоставлении субсидии субъектом малого и среднего предпринимательства и в соответствии с которым сумма привлеченного кредита составляет более 1,5 </w:t>
      </w:r>
      <w:proofErr w:type="gramStart"/>
      <w:r>
        <w:t>млн</w:t>
      </w:r>
      <w:proofErr w:type="gramEnd"/>
      <w:r>
        <w:t xml:space="preserve"> рублей (для получения субсидий по мероприятию, указанному в </w:t>
      </w:r>
      <w:hyperlink w:anchor="P2055" w:history="1">
        <w:r>
          <w:rPr>
            <w:color w:val="0000FF"/>
          </w:rPr>
          <w:t>пункте 2.4</w:t>
        </w:r>
      </w:hyperlink>
      <w:r>
        <w:t xml:space="preserve"> Перечня);</w:t>
      </w:r>
    </w:p>
    <w:p w:rsidR="00712C75" w:rsidRDefault="00712C75">
      <w:pPr>
        <w:pStyle w:val="ConsPlusNormal"/>
        <w:spacing w:before="220"/>
        <w:ind w:firstLine="540"/>
        <w:jc w:val="both"/>
      </w:pPr>
      <w:r>
        <w:t xml:space="preserve">15) наличие заключенных субъектом малого и среднего предпринимательства договоров (сделок), предметом которых является строительство (реконструкция) для собственных нужд производственных зданий, строений, сооружений и (или) приобретение оборудования, включая его монтаж (для получения субсидий по мероприятию, указанному в </w:t>
      </w:r>
      <w:hyperlink w:anchor="P2055" w:history="1">
        <w:r>
          <w:rPr>
            <w:color w:val="0000FF"/>
          </w:rPr>
          <w:t>пункте 2.4</w:t>
        </w:r>
      </w:hyperlink>
      <w:r>
        <w:t xml:space="preserve"> Перечня);</w:t>
      </w:r>
    </w:p>
    <w:p w:rsidR="00712C75" w:rsidRDefault="00712C75">
      <w:pPr>
        <w:pStyle w:val="ConsPlusNormal"/>
        <w:spacing w:before="220"/>
        <w:ind w:firstLine="540"/>
        <w:jc w:val="both"/>
      </w:pPr>
      <w:r>
        <w:t xml:space="preserve">16) с момента признания получателя допустившим нарушение порядка и условий оказания </w:t>
      </w:r>
      <w:r>
        <w:lastRenderedPageBreak/>
        <w:t>поддержки, в том числе не обеспечившим целевого использования средств поддержки, прошло не менее чем три года.</w:t>
      </w:r>
    </w:p>
    <w:p w:rsidR="00712C75" w:rsidRDefault="00712C75">
      <w:pPr>
        <w:pStyle w:val="ConsPlusNormal"/>
        <w:spacing w:before="220"/>
        <w:ind w:firstLine="540"/>
        <w:jc w:val="both"/>
      </w:pPr>
      <w:r>
        <w:t>4.8.2.2. Для получения субсидий получатели представляют в министерство следующие документы:</w:t>
      </w:r>
    </w:p>
    <w:p w:rsidR="00712C75" w:rsidRDefault="00712C75">
      <w:pPr>
        <w:pStyle w:val="ConsPlusNormal"/>
        <w:spacing w:before="220"/>
        <w:ind w:firstLine="540"/>
        <w:jc w:val="both"/>
      </w:pPr>
      <w:r>
        <w:t>1) заявление о предоставлении субсидии по форме, утвержденной приказом министерства;</w:t>
      </w:r>
    </w:p>
    <w:p w:rsidR="00712C75" w:rsidRDefault="00712C75">
      <w:pPr>
        <w:pStyle w:val="ConsPlusNormal"/>
        <w:spacing w:before="220"/>
        <w:ind w:firstLine="540"/>
        <w:jc w:val="both"/>
      </w:pPr>
      <w:r>
        <w:t>2) справку, заверенную получателем, подтверждающую неполучение из областного бюджета сре</w:t>
      </w:r>
      <w:proofErr w:type="gramStart"/>
      <w:r>
        <w:t>дств в с</w:t>
      </w:r>
      <w:proofErr w:type="gramEnd"/>
      <w:r>
        <w:t>оответствии с иными нормативными правовыми актами Калужской области на цели, установленные Программой;</w:t>
      </w:r>
    </w:p>
    <w:p w:rsidR="00712C75" w:rsidRDefault="00712C75">
      <w:pPr>
        <w:pStyle w:val="ConsPlusNormal"/>
        <w:spacing w:before="220"/>
        <w:ind w:firstLine="540"/>
        <w:jc w:val="both"/>
      </w:pPr>
      <w:r>
        <w:t>3) пояснительную записку, содержащую сведения о получателе (наименование получателя, вид осуществляемой деятельности, производимая продукция), цель получения субсидии и ожидаемые результаты от ее реализации;</w:t>
      </w:r>
    </w:p>
    <w:p w:rsidR="00712C75" w:rsidRDefault="00712C75">
      <w:pPr>
        <w:pStyle w:val="ConsPlusNormal"/>
        <w:spacing w:before="220"/>
        <w:ind w:firstLine="540"/>
        <w:jc w:val="both"/>
      </w:pPr>
      <w:r>
        <w:t>4) копии документов, подтверждающих фактически произведенные получателем затраты по направлениям, определенным Программой, согласно перечню, разработанному и утвержденному министерством;</w:t>
      </w:r>
    </w:p>
    <w:p w:rsidR="00712C75" w:rsidRDefault="00712C75">
      <w:pPr>
        <w:pStyle w:val="ConsPlusNormal"/>
        <w:spacing w:before="220"/>
        <w:ind w:firstLine="540"/>
        <w:jc w:val="both"/>
      </w:pPr>
      <w:r>
        <w:t xml:space="preserve">5) справку, заверенную получателем, подтверждающую, что производственное оборудование новое (не бывшее в употреблении, не проходившее ремонт, в том числе восстановление, замену составных частей, восстановление потребительских свойств) и располагается на территории Калужской области (для получения субсидий по мероприятию, указанному в </w:t>
      </w:r>
      <w:hyperlink w:anchor="P2013" w:history="1">
        <w:r>
          <w:rPr>
            <w:color w:val="0000FF"/>
          </w:rPr>
          <w:t>пункте 2.3</w:t>
        </w:r>
      </w:hyperlink>
      <w:r>
        <w:t xml:space="preserve"> Перечня);</w:t>
      </w:r>
    </w:p>
    <w:p w:rsidR="00712C75" w:rsidRDefault="00712C75">
      <w:pPr>
        <w:pStyle w:val="ConsPlusNormal"/>
        <w:spacing w:before="220"/>
        <w:ind w:firstLine="540"/>
        <w:jc w:val="both"/>
      </w:pPr>
      <w:r>
        <w:t>6) документ, заверенный получателем, подтверждающий размер среднемесячной заработной платы и среднесписочной численности работников, заполненный в установленном порядке, за год, предшествующий году подачи документов на получение субсидии (по формам федерального статистического наблюдения N П-4, или N ПМ, или N МП (микро), или N 1-ИП).</w:t>
      </w:r>
    </w:p>
    <w:p w:rsidR="00712C75" w:rsidRDefault="00712C75">
      <w:pPr>
        <w:pStyle w:val="ConsPlusNormal"/>
        <w:jc w:val="both"/>
      </w:pPr>
      <w:r>
        <w:t xml:space="preserve">(в ред. </w:t>
      </w:r>
      <w:hyperlink r:id="rId309"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 xml:space="preserve">4.8.2.3.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t>запрашивает и получает</w:t>
      </w:r>
      <w:proofErr w:type="gramEnd"/>
      <w:r>
        <w:t xml:space="preserve"> в установленном законодательством порядке:</w:t>
      </w:r>
    </w:p>
    <w:p w:rsidR="00712C75" w:rsidRDefault="00712C75">
      <w:pPr>
        <w:pStyle w:val="ConsPlusNormal"/>
        <w:spacing w:before="220"/>
        <w:ind w:firstLine="540"/>
        <w:jc w:val="both"/>
      </w:pPr>
      <w:r>
        <w:t>1) выписку из Единого государственного реестра юридических лиц или Единого государственного реестра индивидуальных предпринимателей;</w:t>
      </w:r>
    </w:p>
    <w:p w:rsidR="00712C75" w:rsidRDefault="00712C75">
      <w:pPr>
        <w:pStyle w:val="ConsPlusNormal"/>
        <w:spacing w:before="220"/>
        <w:ind w:firstLine="540"/>
        <w:jc w:val="both"/>
      </w:pPr>
      <w:r>
        <w:t>2) сведения,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12C75" w:rsidRDefault="00712C75">
      <w:pPr>
        <w:pStyle w:val="ConsPlusNormal"/>
        <w:spacing w:before="220"/>
        <w:ind w:firstLine="540"/>
        <w:jc w:val="both"/>
      </w:pPr>
      <w:r>
        <w:t>3) сведения, подтверждающие отсутствие просроченной задолженности по возврату в областной бюджет субсидий, бюджетных инвестиций и иной просроченной задолженности перед областным бюджетом;</w:t>
      </w:r>
    </w:p>
    <w:p w:rsidR="00712C75" w:rsidRDefault="00712C75">
      <w:pPr>
        <w:pStyle w:val="ConsPlusNormal"/>
        <w:spacing w:before="220"/>
        <w:ind w:firstLine="540"/>
        <w:jc w:val="both"/>
      </w:pPr>
      <w:r>
        <w:t>4) сведения из Единого федерального реестра сведений о банкротстве;</w:t>
      </w:r>
    </w:p>
    <w:p w:rsidR="00712C75" w:rsidRDefault="00712C75">
      <w:pPr>
        <w:pStyle w:val="ConsPlusNormal"/>
        <w:spacing w:before="220"/>
        <w:ind w:firstLine="540"/>
        <w:jc w:val="both"/>
      </w:pPr>
      <w:r>
        <w:t>5) сведения из Единого реестра субъектов малого и среднего предпринимательства (если получателем является субъект малого или среднего предпринимательства) или из Единого реестра организаций, образующих инфраструктуру поддержки субъектов малого и среднего предпринимательства (если получателем является организация, образующая инфраструктуру поддержки субъектов малого и среднего предпринимательства);</w:t>
      </w:r>
    </w:p>
    <w:p w:rsidR="00712C75" w:rsidRDefault="00712C75">
      <w:pPr>
        <w:pStyle w:val="ConsPlusNormal"/>
        <w:spacing w:before="220"/>
        <w:ind w:firstLine="540"/>
        <w:jc w:val="both"/>
      </w:pPr>
      <w:r>
        <w:lastRenderedPageBreak/>
        <w:t>6) сведения из реестров субъектов малого и среднего предпринимательства - получателей поддержки, подтверждающие, что с момента признания получателя допустившим нарушение порядка и условий оказания поддержки, в том числе не обеспечившим целевого использования средств поддержки, прошло не менее чем три года.</w:t>
      </w:r>
    </w:p>
    <w:p w:rsidR="00712C75" w:rsidRDefault="00712C75">
      <w:pPr>
        <w:pStyle w:val="ConsPlusNormal"/>
        <w:spacing w:before="220"/>
        <w:ind w:firstLine="540"/>
        <w:jc w:val="both"/>
      </w:pPr>
      <w:r>
        <w:t xml:space="preserve">4.8.2.4. </w:t>
      </w:r>
      <w:proofErr w:type="gramStart"/>
      <w:r>
        <w:t xml:space="preserve">Субсидии по мероприятию, указанному в </w:t>
      </w:r>
      <w:hyperlink w:anchor="P1949" w:history="1">
        <w:r>
          <w:rPr>
            <w:color w:val="0000FF"/>
          </w:rPr>
          <w:t>пункте 2.1</w:t>
        </w:r>
      </w:hyperlink>
      <w:r>
        <w:t xml:space="preserve"> Перечня, подлежат возмещению по договорам лизинга, заключенным не ранее 1 января года, предшествующего году предоставления субсидии, из расчета фактически произведенных затрат в текущем финансовом году, предметом которого являются: оборудование (включая его монтаж), устройства, механизмы, транспортные средства категории C (в соответствии с паспортом транспортного средства), станки, приборы, аппараты, агрегаты, установки, машины, средства и технологии</w:t>
      </w:r>
      <w:proofErr w:type="gramEnd"/>
      <w:r>
        <w:t xml:space="preserve"> (</w:t>
      </w:r>
      <w:proofErr w:type="gramStart"/>
      <w:r>
        <w:t xml:space="preserve">далее - оборудование), за исключением оборудования, предназначенного для осуществления субъектами малого и среднего предпринимательства оптовой и розничной торговой деятельности, относящиеся ко второй и выше амортизационным группам </w:t>
      </w:r>
      <w:hyperlink r:id="rId310"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 (в ред. постановлений Правительства Российской Федерации от 09.07.2003 N 415, от</w:t>
      </w:r>
      <w:proofErr w:type="gramEnd"/>
      <w:r>
        <w:t xml:space="preserve"> </w:t>
      </w:r>
      <w:proofErr w:type="gramStart"/>
      <w:r>
        <w:t>08.08.2003 N 476, от 18.11.2006 N 697, от 12.09.2008 N 676, от 24.02.2009 N 165, от 10.12.2010 N 1011, от 06.07.2015 N 674, от 07.07.2016 N 640, от 28.04.2018 N 526).</w:t>
      </w:r>
      <w:proofErr w:type="gramEnd"/>
    </w:p>
    <w:p w:rsidR="00712C75" w:rsidRDefault="00712C75">
      <w:pPr>
        <w:pStyle w:val="ConsPlusNormal"/>
        <w:jc w:val="both"/>
      </w:pPr>
      <w:r>
        <w:t xml:space="preserve">(п. 4.8.2.4 в ред. </w:t>
      </w:r>
      <w:hyperlink r:id="rId311"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proofErr w:type="gramStart"/>
      <w:r>
        <w:t xml:space="preserve">4.8.2.5 Субсидии по мероприятию, указанному в </w:t>
      </w:r>
      <w:hyperlink w:anchor="P2013" w:history="1">
        <w:r>
          <w:rPr>
            <w:color w:val="0000FF"/>
          </w:rPr>
          <w:t>пункте 2.3</w:t>
        </w:r>
      </w:hyperlink>
      <w:r>
        <w:t xml:space="preserve"> Перечня, предоставляются получателям на возмещение части затрат, связанных с приобретением в текущем финансовом году следующего производственного оборудования: оборудование, механизмы, станки, установки, агрегаты (далее - оборудование), оказывающие непосредственное механическое, химическое, термическое воздействие на процесс производства (изготовления) конечного продукта (товара), относящиеся ко второй и выше амортизационным группам </w:t>
      </w:r>
      <w:hyperlink r:id="rId312" w:history="1">
        <w:r>
          <w:rPr>
            <w:color w:val="0000FF"/>
          </w:rPr>
          <w:t>Классификации</w:t>
        </w:r>
      </w:hyperlink>
      <w:r>
        <w:t xml:space="preserve"> основных средств, включаемых в амортизационные группы, утвержденной</w:t>
      </w:r>
      <w:proofErr w:type="gramEnd"/>
      <w:r>
        <w:t xml:space="preserve"> </w:t>
      </w:r>
      <w:proofErr w:type="gramStart"/>
      <w:r>
        <w:t>постановлением Правительства Российской Федерации от 01.01.2002 N 1 "О Классификации основных средств, включаемых в амортизационные группы" (в ред. постановлений Правительства Российской Федерации от 09.07.2003 N 415, от 08.08.2003 N 476, от 18.11.2006 N 697, от 12.09.2008 N 676, от 24.02.2009 N 165, от 10.12.2010 N 1011, от 06.07.2015 N 674 от 07.07.2016 N 640).</w:t>
      </w:r>
      <w:proofErr w:type="gramEnd"/>
    </w:p>
    <w:p w:rsidR="00712C75" w:rsidRDefault="00712C75">
      <w:pPr>
        <w:pStyle w:val="ConsPlusNormal"/>
        <w:spacing w:before="220"/>
        <w:ind w:firstLine="540"/>
        <w:jc w:val="both"/>
      </w:pPr>
      <w:r>
        <w:t>За исключением:</w:t>
      </w:r>
    </w:p>
    <w:p w:rsidR="00712C75" w:rsidRDefault="00712C75">
      <w:pPr>
        <w:pStyle w:val="ConsPlusNormal"/>
        <w:spacing w:before="220"/>
        <w:ind w:firstLine="540"/>
        <w:jc w:val="both"/>
      </w:pPr>
      <w:r>
        <w:t>а) транспортных средств, в том числе прицепного и навесного оборудования к ним;</w:t>
      </w:r>
    </w:p>
    <w:p w:rsidR="00712C75" w:rsidRDefault="00712C75">
      <w:pPr>
        <w:pStyle w:val="ConsPlusNormal"/>
        <w:spacing w:before="220"/>
        <w:ind w:firstLine="540"/>
        <w:jc w:val="both"/>
      </w:pPr>
      <w:r>
        <w:t>б) оборудования, предназначенного для транспортировки и хранения товара;</w:t>
      </w:r>
    </w:p>
    <w:p w:rsidR="00712C75" w:rsidRDefault="00712C75">
      <w:pPr>
        <w:pStyle w:val="ConsPlusNormal"/>
        <w:spacing w:before="220"/>
        <w:ind w:firstLine="540"/>
        <w:jc w:val="both"/>
      </w:pPr>
      <w:r>
        <w:t>в) оборудования, предназначенного для обслуживания технических средств и оказания услуг, в том числе относящегося к технологической оснастке, запасным частям, комплектующим;</w:t>
      </w:r>
    </w:p>
    <w:p w:rsidR="00712C75" w:rsidRDefault="00712C75">
      <w:pPr>
        <w:pStyle w:val="ConsPlusNormal"/>
        <w:spacing w:before="220"/>
        <w:ind w:firstLine="540"/>
        <w:jc w:val="both"/>
      </w:pPr>
      <w:r>
        <w:t>г) оборудования для осуществления оптовой и розничной торговли.</w:t>
      </w:r>
    </w:p>
    <w:p w:rsidR="00712C75" w:rsidRDefault="00712C75">
      <w:pPr>
        <w:pStyle w:val="ConsPlusNormal"/>
        <w:spacing w:before="220"/>
        <w:ind w:firstLine="540"/>
        <w:jc w:val="both"/>
      </w:pPr>
      <w:r>
        <w:t xml:space="preserve">4.8.2.6. Субсидии по мероприятию, указанному в </w:t>
      </w:r>
      <w:hyperlink w:anchor="P2055" w:history="1">
        <w:r>
          <w:rPr>
            <w:color w:val="0000FF"/>
          </w:rPr>
          <w:t>пункте 2.4</w:t>
        </w:r>
      </w:hyperlink>
      <w:r>
        <w:t xml:space="preserve"> Перечня, предоставляются получателям по целевым кредитам.</w:t>
      </w:r>
    </w:p>
    <w:p w:rsidR="00712C75" w:rsidRDefault="00712C75">
      <w:pPr>
        <w:pStyle w:val="ConsPlusNormal"/>
        <w:spacing w:before="220"/>
        <w:ind w:firstLine="540"/>
        <w:jc w:val="both"/>
      </w:pPr>
      <w:r>
        <w:t>Субсидии по данному мероприятию направляются на возмещение части фактически произведенных в текущем финансовом году получателями затрат:</w:t>
      </w:r>
    </w:p>
    <w:p w:rsidR="00712C75" w:rsidRDefault="00712C75">
      <w:pPr>
        <w:pStyle w:val="ConsPlusNormal"/>
        <w:spacing w:before="220"/>
        <w:ind w:firstLine="540"/>
        <w:jc w:val="both"/>
      </w:pPr>
      <w:r>
        <w:t>1) на уплату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его монтаж, в целях создания, и (или) развития, и (или) модернизации производства товаров (работ, услуг);</w:t>
      </w:r>
    </w:p>
    <w:p w:rsidR="00712C75" w:rsidRDefault="00712C75">
      <w:pPr>
        <w:pStyle w:val="ConsPlusNormal"/>
        <w:spacing w:before="220"/>
        <w:ind w:firstLine="540"/>
        <w:jc w:val="both"/>
      </w:pPr>
      <w:r>
        <w:lastRenderedPageBreak/>
        <w:t>2) на уплату процентной ставки по кредитам, выданным субъектам малого и среднего предпринимательства на деятельность, предусмотренную уставом получателя.</w:t>
      </w:r>
    </w:p>
    <w:p w:rsidR="00712C75" w:rsidRDefault="00712C75">
      <w:pPr>
        <w:pStyle w:val="ConsPlusNormal"/>
        <w:spacing w:before="220"/>
        <w:ind w:firstLine="540"/>
        <w:jc w:val="both"/>
      </w:pPr>
      <w:r>
        <w:t xml:space="preserve">4.8.2.7. Субсидии по мероприятию, указанному в </w:t>
      </w:r>
      <w:hyperlink w:anchor="P2097" w:history="1">
        <w:r>
          <w:rPr>
            <w:color w:val="0000FF"/>
          </w:rPr>
          <w:t>пункте 2.5</w:t>
        </w:r>
      </w:hyperlink>
      <w:r>
        <w:t xml:space="preserve"> Перечня, предоставляются получателям на возмещение фактических произведенных в текущем финансовом году затрат, связанных с технологическим присоединением к объектам электросетевого хозяйства мощностью до 500 кВт (с учетом ранее присоединенной к данной точке мощности).</w:t>
      </w:r>
    </w:p>
    <w:p w:rsidR="00712C75" w:rsidRDefault="00712C75">
      <w:pPr>
        <w:pStyle w:val="ConsPlusNormal"/>
        <w:spacing w:before="220"/>
        <w:ind w:firstLine="540"/>
        <w:jc w:val="both"/>
      </w:pPr>
      <w:r>
        <w:t xml:space="preserve">4.8.2.8. Субсидии по мероприятию, указанному в </w:t>
      </w:r>
      <w:hyperlink w:anchor="P2110" w:history="1">
        <w:r>
          <w:rPr>
            <w:color w:val="0000FF"/>
          </w:rPr>
          <w:t>пункте 2.6</w:t>
        </w:r>
      </w:hyperlink>
      <w:r>
        <w:t xml:space="preserve"> Перечня, предоставляются получателю на возмещение части фактически произведенных получателем в текущем финансовом году затрат, связанных с участием в выставках (межрегиональных, международных), по следующим направлениям:</w:t>
      </w:r>
    </w:p>
    <w:p w:rsidR="00712C75" w:rsidRDefault="00712C75">
      <w:pPr>
        <w:pStyle w:val="ConsPlusNormal"/>
        <w:spacing w:before="220"/>
        <w:ind w:firstLine="540"/>
        <w:jc w:val="both"/>
      </w:pPr>
      <w:r>
        <w:t>а) уплата регистрационного сбора (взноса);</w:t>
      </w:r>
    </w:p>
    <w:p w:rsidR="00712C75" w:rsidRDefault="00712C75">
      <w:pPr>
        <w:pStyle w:val="ConsPlusNormal"/>
        <w:spacing w:before="220"/>
        <w:ind w:firstLine="540"/>
        <w:jc w:val="both"/>
      </w:pPr>
      <w:r>
        <w:t>б) уплата арендной платы за предоставление выставочной площади.</w:t>
      </w:r>
    </w:p>
    <w:p w:rsidR="00712C75" w:rsidRDefault="00712C75">
      <w:pPr>
        <w:pStyle w:val="ConsPlusNormal"/>
        <w:spacing w:before="220"/>
        <w:ind w:firstLine="540"/>
        <w:jc w:val="both"/>
      </w:pPr>
      <w:r>
        <w:t xml:space="preserve">4.8.2.9. Субсидии по мероприятию, указанному в </w:t>
      </w:r>
      <w:hyperlink w:anchor="P2208" w:history="1">
        <w:r>
          <w:rPr>
            <w:color w:val="0000FF"/>
          </w:rPr>
          <w:t>пункте 3.2</w:t>
        </w:r>
      </w:hyperlink>
      <w:r>
        <w:t xml:space="preserve"> Перечня, предоставляются получателям, осуществляющим инновационную деятельность, на возмещение фактически произведенных получателем в текущем финансовом году следующих затрат:</w:t>
      </w:r>
    </w:p>
    <w:p w:rsidR="00712C75" w:rsidRDefault="00712C75">
      <w:pPr>
        <w:pStyle w:val="ConsPlusNormal"/>
        <w:spacing w:before="220"/>
        <w:ind w:firstLine="540"/>
        <w:jc w:val="both"/>
      </w:pPr>
      <w:r>
        <w:t>1) на приобретение машин и оборудования, связанных с технологическими инновациями;</w:t>
      </w:r>
    </w:p>
    <w:p w:rsidR="00712C75" w:rsidRDefault="00712C75">
      <w:pPr>
        <w:pStyle w:val="ConsPlusNormal"/>
        <w:spacing w:before="220"/>
        <w:ind w:firstLine="540"/>
        <w:jc w:val="both"/>
      </w:pPr>
      <w:r>
        <w:t>2) на приобретение программных средств, необходимых для осуществления инновационной деятельности;</w:t>
      </w:r>
    </w:p>
    <w:p w:rsidR="00712C75" w:rsidRDefault="00712C75">
      <w:pPr>
        <w:pStyle w:val="ConsPlusNormal"/>
        <w:spacing w:before="220"/>
        <w:ind w:firstLine="540"/>
        <w:jc w:val="both"/>
      </w:pPr>
      <w:r>
        <w:t>3) на участие в конференциях, форумах, выставках, семинарах по инновационной тематике, прохождение стажировок (за исключением расходов на проезд к месту проведения мероприятий и обратно, наем жилых помещений и питание), необходимых для осуществления инновационной деятельности;</w:t>
      </w:r>
    </w:p>
    <w:p w:rsidR="00712C75" w:rsidRDefault="00712C75">
      <w:pPr>
        <w:pStyle w:val="ConsPlusNormal"/>
        <w:spacing w:before="220"/>
        <w:ind w:firstLine="540"/>
        <w:jc w:val="both"/>
      </w:pPr>
      <w:r>
        <w:t>4) на услуги по патентованию и сертификации товаров (услуг), связанных с осуществлением инновационной деятельности;</w:t>
      </w:r>
    </w:p>
    <w:p w:rsidR="00712C75" w:rsidRDefault="00712C75">
      <w:pPr>
        <w:pStyle w:val="ConsPlusNormal"/>
        <w:spacing w:before="220"/>
        <w:ind w:firstLine="540"/>
        <w:jc w:val="both"/>
      </w:pPr>
      <w:r>
        <w:t xml:space="preserve">5) на аренду помещений (субаренду для резидентов </w:t>
      </w:r>
      <w:proofErr w:type="gramStart"/>
      <w:r>
        <w:t>бизнес-инкубаторов</w:t>
      </w:r>
      <w:proofErr w:type="gramEnd"/>
      <w:r>
        <w:t>), используемых для осуществления инновационной деятельности (за исключением складских помещений);</w:t>
      </w:r>
    </w:p>
    <w:p w:rsidR="00712C75" w:rsidRDefault="00712C75">
      <w:pPr>
        <w:pStyle w:val="ConsPlusNormal"/>
        <w:spacing w:before="220"/>
        <w:ind w:firstLine="540"/>
        <w:jc w:val="both"/>
      </w:pPr>
      <w:r>
        <w:t>6) на обучение и подготовку персонала, связанного с осуществлением инновационной деятельности;</w:t>
      </w:r>
    </w:p>
    <w:p w:rsidR="00712C75" w:rsidRDefault="00712C75">
      <w:pPr>
        <w:pStyle w:val="ConsPlusNormal"/>
        <w:spacing w:before="220"/>
        <w:ind w:firstLine="540"/>
        <w:jc w:val="both"/>
      </w:pPr>
      <w:r>
        <w:t>7) на уплату процентов по кредитам российских кредитных организаций, привлеченным для осуществления инновационной деятельности.</w:t>
      </w:r>
    </w:p>
    <w:p w:rsidR="00712C75" w:rsidRDefault="00712C75">
      <w:pPr>
        <w:pStyle w:val="ConsPlusNormal"/>
        <w:spacing w:before="220"/>
        <w:ind w:firstLine="540"/>
        <w:jc w:val="both"/>
      </w:pPr>
      <w:r>
        <w:t xml:space="preserve">4.8.2.10. Субсидии по мероприятию, указанному в </w:t>
      </w:r>
      <w:hyperlink w:anchor="P2221" w:history="1">
        <w:r>
          <w:rPr>
            <w:color w:val="0000FF"/>
          </w:rPr>
          <w:t>пункте 3.3</w:t>
        </w:r>
      </w:hyperlink>
      <w:r>
        <w:t xml:space="preserve"> Перечня, предоставляются получателям, осуществляющим инновационную деятельность, получившим поддержку Фонда содействия развитию малых форм предприятий в научно-технической сфере, на возмещение фактически произведенных получателем в текущем финансовом году следующих затрат:</w:t>
      </w:r>
    </w:p>
    <w:p w:rsidR="00712C75" w:rsidRDefault="00712C75">
      <w:pPr>
        <w:pStyle w:val="ConsPlusNormal"/>
        <w:spacing w:before="220"/>
        <w:ind w:firstLine="540"/>
        <w:jc w:val="both"/>
      </w:pPr>
      <w:r>
        <w:t>1) на приобретение машин и оборудования, связанных с технологическими инновациями;</w:t>
      </w:r>
    </w:p>
    <w:p w:rsidR="00712C75" w:rsidRDefault="00712C75">
      <w:pPr>
        <w:pStyle w:val="ConsPlusNormal"/>
        <w:spacing w:before="220"/>
        <w:ind w:firstLine="540"/>
        <w:jc w:val="both"/>
      </w:pPr>
      <w:r>
        <w:t>2) на приобретение материалов и комплектующих, необходимых для осуществления инновационной деятельности;</w:t>
      </w:r>
    </w:p>
    <w:p w:rsidR="00712C75" w:rsidRDefault="00712C75">
      <w:pPr>
        <w:pStyle w:val="ConsPlusNormal"/>
        <w:spacing w:before="220"/>
        <w:ind w:firstLine="540"/>
        <w:jc w:val="both"/>
      </w:pPr>
      <w:r>
        <w:t>3) на приобретение программных средств, необходимых для осуществления инновационной деятельности;</w:t>
      </w:r>
    </w:p>
    <w:p w:rsidR="00712C75" w:rsidRDefault="00712C75">
      <w:pPr>
        <w:pStyle w:val="ConsPlusNormal"/>
        <w:spacing w:before="220"/>
        <w:ind w:firstLine="540"/>
        <w:jc w:val="both"/>
      </w:pPr>
      <w:r>
        <w:t xml:space="preserve">4) на патентование, сертификацию товаров (услуг), связанных с осуществлением </w:t>
      </w:r>
      <w:r>
        <w:lastRenderedPageBreak/>
        <w:t>инновационной деятельности, и иные услуги организаций, необходимые для осуществления инновационной деятельности;</w:t>
      </w:r>
    </w:p>
    <w:p w:rsidR="00712C75" w:rsidRDefault="00712C75">
      <w:pPr>
        <w:pStyle w:val="ConsPlusNormal"/>
        <w:spacing w:before="220"/>
        <w:ind w:firstLine="540"/>
        <w:jc w:val="both"/>
      </w:pPr>
      <w:r>
        <w:t>5) на аренду оборудования и помещений (за исключением складских помещений), используемых для осуществления инновационной деятельности;</w:t>
      </w:r>
    </w:p>
    <w:p w:rsidR="00712C75" w:rsidRDefault="00712C75">
      <w:pPr>
        <w:pStyle w:val="ConsPlusNormal"/>
        <w:spacing w:before="220"/>
        <w:ind w:firstLine="540"/>
        <w:jc w:val="both"/>
      </w:pPr>
      <w:r>
        <w:t>6) на участие в конференциях, форумах, выставках, семинарах по инновационной тематике, обучение и прохождение стажировок (за исключением расходов на проезд к месту проведения вышеуказанных мероприятий и обратно, наем жилых помещений и питание), необходимых для осуществления инновационной деятельности.</w:t>
      </w:r>
    </w:p>
    <w:p w:rsidR="00712C75" w:rsidRDefault="00712C75">
      <w:pPr>
        <w:pStyle w:val="ConsPlusNormal"/>
        <w:spacing w:before="220"/>
        <w:ind w:firstLine="540"/>
        <w:jc w:val="both"/>
      </w:pPr>
      <w:r>
        <w:t xml:space="preserve">4.8.2.11. Субсидии по мероприятию, указанному в </w:t>
      </w:r>
      <w:hyperlink w:anchor="P2403" w:history="1">
        <w:r>
          <w:rPr>
            <w:color w:val="0000FF"/>
          </w:rPr>
          <w:t>пункте 4.6</w:t>
        </w:r>
      </w:hyperlink>
      <w:r>
        <w:t xml:space="preserve"> Перечня, предоставляются юридическим лицам (за исключением государственных (муниципальных) учреждений, некоммерческих организаций) на возмещение фактически произведенных получателем в текущем финансовом году затрат на развитие центров кластерного развития субъектов малого и среднего предпринимательства Калужской области - участников инновационных территориальных кластеров (далее - ЦКР) по следующим направлениям:</w:t>
      </w:r>
    </w:p>
    <w:p w:rsidR="00712C75" w:rsidRDefault="00712C75">
      <w:pPr>
        <w:pStyle w:val="ConsPlusNormal"/>
        <w:jc w:val="both"/>
      </w:pPr>
      <w:r>
        <w:t xml:space="preserve">(в ред. </w:t>
      </w:r>
      <w:hyperlink r:id="rId313"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1) участие в семинарах, форумах, круглых столах и конференциях;</w:t>
      </w:r>
    </w:p>
    <w:p w:rsidR="00712C75" w:rsidRDefault="00712C75">
      <w:pPr>
        <w:pStyle w:val="ConsPlusNormal"/>
        <w:spacing w:before="220"/>
        <w:ind w:firstLine="540"/>
        <w:jc w:val="both"/>
      </w:pPr>
      <w:r>
        <w:t>2) общехозяйственные затраты:</w:t>
      </w:r>
    </w:p>
    <w:p w:rsidR="00712C75" w:rsidRDefault="00712C75">
      <w:pPr>
        <w:pStyle w:val="ConsPlusNormal"/>
        <w:spacing w:before="220"/>
        <w:ind w:firstLine="540"/>
        <w:jc w:val="both"/>
      </w:pPr>
      <w:r>
        <w:t>а) оплата труда сотрудников ЦКР, включая взносы во внебюджетные фонды;</w:t>
      </w:r>
    </w:p>
    <w:p w:rsidR="00712C75" w:rsidRDefault="00712C75">
      <w:pPr>
        <w:pStyle w:val="ConsPlusNormal"/>
        <w:spacing w:before="220"/>
        <w:ind w:firstLine="540"/>
        <w:jc w:val="both"/>
      </w:pPr>
      <w:r>
        <w:t>б) расходы на содержание занимаемых зданий и сооружений (расходы на электроэнергию, отопление, водоснабжение, плата за аренду зданий и помещений, используемых для обеспечения деятельности ЦКР);</w:t>
      </w:r>
    </w:p>
    <w:p w:rsidR="00712C75" w:rsidRDefault="00712C75">
      <w:pPr>
        <w:pStyle w:val="ConsPlusNormal"/>
        <w:spacing w:before="220"/>
        <w:ind w:firstLine="540"/>
        <w:jc w:val="both"/>
      </w:pPr>
      <w:r>
        <w:t>в) служебные командировки (расходы по всем видам служебных командировок, в том числе зарубежным, в соответствии с установленными законодательством нормами, расходы на оформление виз);</w:t>
      </w:r>
    </w:p>
    <w:p w:rsidR="00712C75" w:rsidRDefault="00712C75">
      <w:pPr>
        <w:pStyle w:val="ConsPlusNormal"/>
        <w:spacing w:before="220"/>
        <w:ind w:firstLine="540"/>
        <w:jc w:val="both"/>
      </w:pPr>
      <w:r>
        <w:t>г) прочие текущие расходы: консультационное обслуживание программного обеспечения, почтовые расходы, телефонные услуги, подключение и пользование Интернетом, приобретение расходных материалов.</w:t>
      </w:r>
    </w:p>
    <w:p w:rsidR="00712C75" w:rsidRDefault="00712C75">
      <w:pPr>
        <w:pStyle w:val="ConsPlusNormal"/>
        <w:spacing w:before="220"/>
        <w:ind w:firstLine="540"/>
        <w:jc w:val="both"/>
      </w:pPr>
      <w:r>
        <w:t xml:space="preserve">4.8.2.12. Субсидии по мероприятию, указанному в </w:t>
      </w:r>
      <w:hyperlink w:anchor="P2445" w:history="1">
        <w:r>
          <w:rPr>
            <w:color w:val="0000FF"/>
          </w:rPr>
          <w:t>пункте 4.7</w:t>
        </w:r>
      </w:hyperlink>
      <w:r>
        <w:t xml:space="preserve"> Перечня, предоставляются юридическим лицам (за исключением государственных (муниципальных) учреждений, некоммерческих организаций) субъектам малого и среднего предпринимательства на возмещение фактически произведенных в текущем финансовом году получателем затрат по созданию и развитию центров молодежного инновационного творчества (далее - ЦМИТ) по следующим направлениям:</w:t>
      </w:r>
    </w:p>
    <w:p w:rsidR="00712C75" w:rsidRDefault="00712C75">
      <w:pPr>
        <w:pStyle w:val="ConsPlusNormal"/>
        <w:jc w:val="both"/>
      </w:pPr>
      <w:r>
        <w:t xml:space="preserve">(в ред. </w:t>
      </w:r>
      <w:hyperlink r:id="rId314"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1) на приобретение высокотехнологичного оборудования (с комплектом запчастей и расходных материалов), электронно-вычислительной техники (оборудования для обработки информации), программного обеспечения, оборудования для проведения видеоконференций, периферийных устройств, копировально-множительного оборудования;</w:t>
      </w:r>
    </w:p>
    <w:p w:rsidR="00712C75" w:rsidRDefault="00712C75">
      <w:pPr>
        <w:pStyle w:val="ConsPlusNormal"/>
        <w:spacing w:before="220"/>
        <w:ind w:firstLine="540"/>
        <w:jc w:val="both"/>
      </w:pPr>
      <w:r>
        <w:t>2) на приобретение комплектующих и расходных материалов, необходимых для обеспечения деятельности ЦМИТ;</w:t>
      </w:r>
    </w:p>
    <w:p w:rsidR="00712C75" w:rsidRDefault="00712C75">
      <w:pPr>
        <w:pStyle w:val="ConsPlusNormal"/>
        <w:spacing w:before="220"/>
        <w:ind w:firstLine="540"/>
        <w:jc w:val="both"/>
      </w:pPr>
      <w:r>
        <w:t>3) на обеспечение связи (телефонная линия городской телефонной сети, сети Интернет);</w:t>
      </w:r>
    </w:p>
    <w:p w:rsidR="00712C75" w:rsidRDefault="00712C75">
      <w:pPr>
        <w:pStyle w:val="ConsPlusNormal"/>
        <w:spacing w:before="220"/>
        <w:ind w:firstLine="540"/>
        <w:jc w:val="both"/>
      </w:pPr>
      <w:r>
        <w:t>4) на приобретение офисной мебели, необходимой для обеспечения деятельности ЦМИТ;</w:t>
      </w:r>
    </w:p>
    <w:p w:rsidR="00712C75" w:rsidRDefault="00712C75">
      <w:pPr>
        <w:pStyle w:val="ConsPlusNormal"/>
        <w:spacing w:before="220"/>
        <w:ind w:firstLine="540"/>
        <w:jc w:val="both"/>
      </w:pPr>
      <w:r>
        <w:lastRenderedPageBreak/>
        <w:t>5) на аренду помещений, необходимых для обеспечения деятельности ЦМИТ (за исключением складских помещений), при условии, что помещения не предоставляются в субаренду;</w:t>
      </w:r>
    </w:p>
    <w:p w:rsidR="00712C75" w:rsidRDefault="00712C75">
      <w:pPr>
        <w:pStyle w:val="ConsPlusNormal"/>
        <w:spacing w:before="220"/>
        <w:ind w:firstLine="540"/>
        <w:jc w:val="both"/>
      </w:pPr>
      <w:r>
        <w:t>6) на информационно-аналитическую и рекламную деятельность, необходимую для обеспечения деятельности ЦМИТ, а также для оказания услуг субъектам малого и среднего предпринимательства, осуществляющим инновационную деятельность;</w:t>
      </w:r>
    </w:p>
    <w:p w:rsidR="00712C75" w:rsidRDefault="00712C75">
      <w:pPr>
        <w:pStyle w:val="ConsPlusNormal"/>
        <w:spacing w:before="220"/>
        <w:ind w:firstLine="540"/>
        <w:jc w:val="both"/>
      </w:pPr>
      <w:r>
        <w:t>7) на оплату услуг лекторов, аренду помещений на время проведения обучения, изготовление раздаточных информационных материалов;</w:t>
      </w:r>
    </w:p>
    <w:p w:rsidR="00712C75" w:rsidRDefault="00712C75">
      <w:pPr>
        <w:pStyle w:val="ConsPlusNormal"/>
        <w:spacing w:before="220"/>
        <w:ind w:firstLine="540"/>
        <w:jc w:val="both"/>
      </w:pPr>
      <w:r>
        <w:t>8) на общехозяйственные затраты:</w:t>
      </w:r>
    </w:p>
    <w:p w:rsidR="00712C75" w:rsidRDefault="00712C75">
      <w:pPr>
        <w:pStyle w:val="ConsPlusNormal"/>
        <w:spacing w:before="220"/>
        <w:ind w:firstLine="540"/>
        <w:jc w:val="both"/>
      </w:pPr>
      <w:r>
        <w:t>а) оплата труда сотрудников, включая начисления на оплату труда (взносы во внебюджетные фонды);</w:t>
      </w:r>
    </w:p>
    <w:p w:rsidR="00712C75" w:rsidRDefault="00712C75">
      <w:pPr>
        <w:pStyle w:val="ConsPlusNormal"/>
        <w:spacing w:before="220"/>
        <w:ind w:firstLine="540"/>
        <w:jc w:val="both"/>
      </w:pPr>
      <w:r>
        <w:t>б) прочие текущие расходы (расходы на приобретение канцелярских товаров, почтовые расходы, приобретение расходных материалов).</w:t>
      </w:r>
    </w:p>
    <w:p w:rsidR="00712C75" w:rsidRDefault="00712C75">
      <w:pPr>
        <w:pStyle w:val="ConsPlusNormal"/>
        <w:spacing w:before="220"/>
        <w:ind w:firstLine="540"/>
        <w:jc w:val="both"/>
      </w:pPr>
      <w:r>
        <w:t xml:space="preserve">4.9. Предоставление субсидий из областного бюджета некоммерческим организациям, не являющимся государственными (муниципальными) учреждениями, по мероприятиям, предусмотренным </w:t>
      </w:r>
      <w:hyperlink w:anchor="P2171" w:history="1">
        <w:r>
          <w:rPr>
            <w:color w:val="0000FF"/>
          </w:rPr>
          <w:t>пунктами 2.10</w:t>
        </w:r>
      </w:hyperlink>
      <w:r>
        <w:t xml:space="preserve">, </w:t>
      </w:r>
      <w:hyperlink w:anchor="P2262" w:history="1">
        <w:r>
          <w:rPr>
            <w:color w:val="0000FF"/>
          </w:rPr>
          <w:t>4.1</w:t>
        </w:r>
      </w:hyperlink>
      <w:r>
        <w:t xml:space="preserve">, </w:t>
      </w:r>
      <w:hyperlink w:anchor="P2275" w:history="1">
        <w:r>
          <w:rPr>
            <w:color w:val="0000FF"/>
          </w:rPr>
          <w:t>4.2</w:t>
        </w:r>
      </w:hyperlink>
      <w:r>
        <w:t xml:space="preserve">, </w:t>
      </w:r>
      <w:hyperlink w:anchor="P2317" w:history="1">
        <w:r>
          <w:rPr>
            <w:color w:val="0000FF"/>
          </w:rPr>
          <w:t>4.3</w:t>
        </w:r>
      </w:hyperlink>
      <w:r>
        <w:t xml:space="preserve"> Перечня, осуществляется в соответствии со </w:t>
      </w:r>
      <w:hyperlink r:id="rId315" w:history="1">
        <w:r>
          <w:rPr>
            <w:color w:val="0000FF"/>
          </w:rPr>
          <w:t>статьей 78.1</w:t>
        </w:r>
      </w:hyperlink>
      <w:r>
        <w:t xml:space="preserve"> Бюджетного кодекса Российской Федерации в порядке, установленном Правительством Калужской области.</w:t>
      </w:r>
    </w:p>
    <w:p w:rsidR="00712C75" w:rsidRDefault="00712C75">
      <w:pPr>
        <w:pStyle w:val="ConsPlusNormal"/>
        <w:spacing w:before="220"/>
        <w:ind w:firstLine="540"/>
        <w:jc w:val="both"/>
      </w:pPr>
      <w:r>
        <w:t>4.9.1. Получатель на дату подачи заявления о предоставлении субсидии должен соответствовать следующим требованиям:</w:t>
      </w:r>
    </w:p>
    <w:p w:rsidR="00712C75" w:rsidRDefault="00712C75">
      <w:pPr>
        <w:pStyle w:val="ConsPlusNormal"/>
        <w:spacing w:before="220"/>
        <w:ind w:firstLine="540"/>
        <w:jc w:val="both"/>
      </w:pPr>
      <w:r>
        <w:t>1) получатель субсидии - юридическое лицо не должно находиться в процессе реорганизации, ликвидации, банкротства;</w:t>
      </w:r>
    </w:p>
    <w:p w:rsidR="00712C75" w:rsidRDefault="00712C75">
      <w:pPr>
        <w:pStyle w:val="ConsPlusNormal"/>
        <w:spacing w:before="220"/>
        <w:ind w:firstLine="540"/>
        <w:jc w:val="both"/>
      </w:pPr>
      <w:r>
        <w:t>2) 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12C75" w:rsidRDefault="00712C75">
      <w:pPr>
        <w:pStyle w:val="ConsPlusNormal"/>
        <w:spacing w:before="220"/>
        <w:ind w:firstLine="540"/>
        <w:jc w:val="both"/>
      </w:pPr>
      <w:r>
        <w:t>3) отсутствие у получателя просроченной задолженности по возврату в областной бюджет субсидий, бюджетных инвестиций и иной просроченной задолженности перед областным бюджетом;</w:t>
      </w:r>
    </w:p>
    <w:p w:rsidR="00712C75" w:rsidRDefault="00712C75">
      <w:pPr>
        <w:pStyle w:val="ConsPlusNormal"/>
        <w:spacing w:before="220"/>
        <w:ind w:firstLine="540"/>
        <w:jc w:val="both"/>
      </w:pPr>
      <w:r>
        <w:t>4) получатель не является получателем средств областного бюджета в соответствии с иными нормативными правовыми актами Калужской области на цели, установленные Программой;</w:t>
      </w:r>
    </w:p>
    <w:p w:rsidR="00712C75" w:rsidRDefault="00712C75">
      <w:pPr>
        <w:pStyle w:val="ConsPlusNormal"/>
        <w:spacing w:before="220"/>
        <w:ind w:firstLine="540"/>
        <w:jc w:val="both"/>
      </w:pPr>
      <w:r>
        <w:t xml:space="preserve">5) выплата работникам среднемесячной заработной платы в размере не ниже среднеотраслевой по соответствующей отрасли в Калужской области (для получения субсидий по мероприятию, указанному в </w:t>
      </w:r>
      <w:hyperlink w:anchor="P2262" w:history="1">
        <w:r>
          <w:rPr>
            <w:color w:val="0000FF"/>
          </w:rPr>
          <w:t>пункте 4.1</w:t>
        </w:r>
      </w:hyperlink>
      <w:r>
        <w:t xml:space="preserve"> Перечня);</w:t>
      </w:r>
    </w:p>
    <w:p w:rsidR="00712C75" w:rsidRDefault="00712C75">
      <w:pPr>
        <w:pStyle w:val="ConsPlusNormal"/>
        <w:spacing w:before="220"/>
        <w:ind w:firstLine="540"/>
        <w:jc w:val="both"/>
      </w:pPr>
      <w:r>
        <w:t xml:space="preserve">6) наличие у получателя фактически произведенных затрат (для получения субсидий по мероприятию, указанному в </w:t>
      </w:r>
      <w:hyperlink w:anchor="P2262" w:history="1">
        <w:r>
          <w:rPr>
            <w:color w:val="0000FF"/>
          </w:rPr>
          <w:t>пункте 4.1</w:t>
        </w:r>
      </w:hyperlink>
      <w:r>
        <w:t xml:space="preserve"> Перечня);</w:t>
      </w:r>
    </w:p>
    <w:p w:rsidR="00712C75" w:rsidRDefault="00712C75">
      <w:pPr>
        <w:pStyle w:val="ConsPlusNormal"/>
        <w:spacing w:before="220"/>
        <w:ind w:firstLine="540"/>
        <w:jc w:val="both"/>
      </w:pPr>
      <w:r>
        <w:t xml:space="preserve">7) соответствие получателя требованиям </w:t>
      </w:r>
      <w:hyperlink r:id="rId316" w:history="1">
        <w:r>
          <w:rPr>
            <w:color w:val="0000FF"/>
          </w:rPr>
          <w:t>статьи 15</w:t>
        </w:r>
      </w:hyperlink>
      <w:r>
        <w:t xml:space="preserve"> Федерального закона "О развитии малого и среднего предпринимательства в Российской Федерации";</w:t>
      </w:r>
    </w:p>
    <w:p w:rsidR="00712C75" w:rsidRDefault="00712C75">
      <w:pPr>
        <w:pStyle w:val="ConsPlusNormal"/>
        <w:spacing w:before="220"/>
        <w:ind w:firstLine="540"/>
        <w:jc w:val="both"/>
      </w:pPr>
      <w:r>
        <w:t>8) соответствие требованиям, установленным Министерством экономического развития Российской Федерации;</w:t>
      </w:r>
    </w:p>
    <w:p w:rsidR="00712C75" w:rsidRDefault="00712C75">
      <w:pPr>
        <w:pStyle w:val="ConsPlusNormal"/>
        <w:spacing w:before="220"/>
        <w:ind w:firstLine="540"/>
        <w:jc w:val="both"/>
      </w:pPr>
      <w:r>
        <w:t xml:space="preserve">9) с момента признания получателя допустившим нарушение порядка и условий оказания поддержки, в том числе не обеспечившим целевого использования средств поддержки, прошло </w:t>
      </w:r>
      <w:r>
        <w:lastRenderedPageBreak/>
        <w:t>не менее чем три года.</w:t>
      </w:r>
    </w:p>
    <w:p w:rsidR="00712C75" w:rsidRDefault="00712C75">
      <w:pPr>
        <w:pStyle w:val="ConsPlusNormal"/>
        <w:spacing w:before="220"/>
        <w:ind w:firstLine="540"/>
        <w:jc w:val="both"/>
      </w:pPr>
      <w:r>
        <w:t>4.9.2. Для получения субсидий получатели представляют в министерство следующие документы:</w:t>
      </w:r>
    </w:p>
    <w:p w:rsidR="00712C75" w:rsidRDefault="00712C75">
      <w:pPr>
        <w:pStyle w:val="ConsPlusNormal"/>
        <w:spacing w:before="220"/>
        <w:ind w:firstLine="540"/>
        <w:jc w:val="both"/>
      </w:pPr>
      <w:r>
        <w:t>1) заявление о предоставлении субсидии по форме, утвержденной приказом министерства;</w:t>
      </w:r>
    </w:p>
    <w:p w:rsidR="00712C75" w:rsidRDefault="00712C75">
      <w:pPr>
        <w:pStyle w:val="ConsPlusNormal"/>
        <w:spacing w:before="220"/>
        <w:ind w:firstLine="540"/>
        <w:jc w:val="both"/>
      </w:pPr>
      <w:r>
        <w:t>2) справку, заверенную получателем, подтверждающую неполучение из областного бюджета сре</w:t>
      </w:r>
      <w:proofErr w:type="gramStart"/>
      <w:r>
        <w:t>дств в с</w:t>
      </w:r>
      <w:proofErr w:type="gramEnd"/>
      <w:r>
        <w:t>оответствии с иными нормативными правовыми актами Калужской области на цели, установленные Программой;</w:t>
      </w:r>
    </w:p>
    <w:p w:rsidR="00712C75" w:rsidRDefault="00712C75">
      <w:pPr>
        <w:pStyle w:val="ConsPlusNormal"/>
        <w:spacing w:before="220"/>
        <w:ind w:firstLine="540"/>
        <w:jc w:val="both"/>
      </w:pPr>
      <w:r>
        <w:t>3) пояснительную записку, содержащую сведения о получателе (наименование получателя, вид осуществляемой деятельности), цель получения субсидии и ожидаемые результаты от ее реализации;</w:t>
      </w:r>
    </w:p>
    <w:p w:rsidR="00712C75" w:rsidRDefault="00712C75">
      <w:pPr>
        <w:pStyle w:val="ConsPlusNormal"/>
        <w:spacing w:before="220"/>
        <w:ind w:firstLine="540"/>
        <w:jc w:val="both"/>
      </w:pPr>
      <w:r>
        <w:t xml:space="preserve">4) копии документов, подтверждающих фактически произведенные получателем затраты по направлениям, определенным Программой, согласно перечню, разработанному и утвержденному министерством (за исключением получения субсидий по мероприятиям, указанным в </w:t>
      </w:r>
      <w:hyperlink w:anchor="P2171" w:history="1">
        <w:r>
          <w:rPr>
            <w:color w:val="0000FF"/>
          </w:rPr>
          <w:t>пунктах 2.10</w:t>
        </w:r>
      </w:hyperlink>
      <w:r>
        <w:t xml:space="preserve">, </w:t>
      </w:r>
      <w:hyperlink w:anchor="P2275" w:history="1">
        <w:r>
          <w:rPr>
            <w:color w:val="0000FF"/>
          </w:rPr>
          <w:t>4.2</w:t>
        </w:r>
      </w:hyperlink>
      <w:r>
        <w:t xml:space="preserve"> и </w:t>
      </w:r>
      <w:hyperlink w:anchor="P2317" w:history="1">
        <w:r>
          <w:rPr>
            <w:color w:val="0000FF"/>
          </w:rPr>
          <w:t>4.3</w:t>
        </w:r>
      </w:hyperlink>
      <w:r>
        <w:t xml:space="preserve"> Перечня);</w:t>
      </w:r>
    </w:p>
    <w:p w:rsidR="00712C75" w:rsidRDefault="00712C75">
      <w:pPr>
        <w:pStyle w:val="ConsPlusNormal"/>
        <w:spacing w:before="220"/>
        <w:ind w:firstLine="540"/>
        <w:jc w:val="both"/>
      </w:pPr>
      <w:r>
        <w:t xml:space="preserve">5) документ, заверенный получателем, подтверждающий размер среднемесячной заработной платы, заполненный в установленном порядке, за год, предшествующий году подачи документов на получение субсидии (по форме федерального статистического наблюдения N ПМ) (за исключением получения субсидий по мероприятиям, указанным в </w:t>
      </w:r>
      <w:hyperlink w:anchor="P2171" w:history="1">
        <w:r>
          <w:rPr>
            <w:color w:val="0000FF"/>
          </w:rPr>
          <w:t>пунктах 2.10</w:t>
        </w:r>
      </w:hyperlink>
      <w:r>
        <w:t xml:space="preserve">, </w:t>
      </w:r>
      <w:hyperlink w:anchor="P2275" w:history="1">
        <w:r>
          <w:rPr>
            <w:color w:val="0000FF"/>
          </w:rPr>
          <w:t>4.2</w:t>
        </w:r>
      </w:hyperlink>
      <w:r>
        <w:t xml:space="preserve"> и </w:t>
      </w:r>
      <w:hyperlink w:anchor="P2317" w:history="1">
        <w:r>
          <w:rPr>
            <w:color w:val="0000FF"/>
          </w:rPr>
          <w:t>4.3</w:t>
        </w:r>
      </w:hyperlink>
      <w:r>
        <w:t xml:space="preserve"> Перечня).</w:t>
      </w:r>
    </w:p>
    <w:p w:rsidR="00712C75" w:rsidRDefault="00712C75">
      <w:pPr>
        <w:pStyle w:val="ConsPlusNormal"/>
        <w:spacing w:before="220"/>
        <w:ind w:firstLine="540"/>
        <w:jc w:val="both"/>
      </w:pPr>
      <w:r>
        <w:t xml:space="preserve">4.9.3.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t>запрашивает и получает</w:t>
      </w:r>
      <w:proofErr w:type="gramEnd"/>
      <w:r>
        <w:t xml:space="preserve"> в установленном законодательством порядке:</w:t>
      </w:r>
    </w:p>
    <w:p w:rsidR="00712C75" w:rsidRDefault="00712C75">
      <w:pPr>
        <w:pStyle w:val="ConsPlusNormal"/>
        <w:spacing w:before="220"/>
        <w:ind w:firstLine="540"/>
        <w:jc w:val="both"/>
      </w:pPr>
      <w:r>
        <w:t>1) выписку из Единого государственного реестра юридических лиц;</w:t>
      </w:r>
    </w:p>
    <w:p w:rsidR="00712C75" w:rsidRDefault="00712C75">
      <w:pPr>
        <w:pStyle w:val="ConsPlusNormal"/>
        <w:spacing w:before="220"/>
        <w:ind w:firstLine="540"/>
        <w:jc w:val="both"/>
      </w:pPr>
      <w:r>
        <w:t>2) сведения,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12C75" w:rsidRDefault="00712C75">
      <w:pPr>
        <w:pStyle w:val="ConsPlusNormal"/>
        <w:spacing w:before="220"/>
        <w:ind w:firstLine="540"/>
        <w:jc w:val="both"/>
      </w:pPr>
      <w:r>
        <w:t>3) сведения, подтверждающие отсутствие просроченной задолженности по возврату в областной бюджет субсидий, бюджетных инвестиций и иной просроченной задолженности перед областным бюджетом;</w:t>
      </w:r>
    </w:p>
    <w:p w:rsidR="00712C75" w:rsidRDefault="00712C75">
      <w:pPr>
        <w:pStyle w:val="ConsPlusNormal"/>
        <w:spacing w:before="220"/>
        <w:ind w:firstLine="540"/>
        <w:jc w:val="both"/>
      </w:pPr>
      <w:r>
        <w:t>4) сведения из Единого федерального реестра сведений о банкротстве;</w:t>
      </w:r>
    </w:p>
    <w:p w:rsidR="00712C75" w:rsidRDefault="00712C75">
      <w:pPr>
        <w:pStyle w:val="ConsPlusNormal"/>
        <w:spacing w:before="220"/>
        <w:ind w:firstLine="540"/>
        <w:jc w:val="both"/>
      </w:pPr>
      <w:r>
        <w:t>5) сведения из Единого реестра организаций, образующих инфраструктуру поддержки субъектов малого и среднего предпринимательства;</w:t>
      </w:r>
    </w:p>
    <w:p w:rsidR="00712C75" w:rsidRDefault="00712C75">
      <w:pPr>
        <w:pStyle w:val="ConsPlusNormal"/>
        <w:spacing w:before="220"/>
        <w:ind w:firstLine="540"/>
        <w:jc w:val="both"/>
      </w:pPr>
      <w:r>
        <w:t>6) сведения из реестров субъектов малого и среднего предпринимательства - получателей поддержки, подтверждающие, что с момента признания получателя допустившим нарушение порядка и условий оказания поддержки, в том числе не обеспечившим целевого использования средств поддержки, прошло не менее чем три года.</w:t>
      </w:r>
    </w:p>
    <w:p w:rsidR="00712C75" w:rsidRDefault="00712C75">
      <w:pPr>
        <w:pStyle w:val="ConsPlusNormal"/>
        <w:spacing w:before="220"/>
        <w:ind w:firstLine="540"/>
        <w:jc w:val="both"/>
      </w:pPr>
      <w:r>
        <w:t xml:space="preserve">4.9.4. Субсидии по мероприятиям, указанным в </w:t>
      </w:r>
      <w:hyperlink w:anchor="P2171" w:history="1">
        <w:r>
          <w:rPr>
            <w:color w:val="0000FF"/>
          </w:rPr>
          <w:t>пунктах 2.10</w:t>
        </w:r>
      </w:hyperlink>
      <w:r>
        <w:t xml:space="preserve">, </w:t>
      </w:r>
      <w:hyperlink w:anchor="P2275" w:history="1">
        <w:r>
          <w:rPr>
            <w:color w:val="0000FF"/>
          </w:rPr>
          <w:t>4.2</w:t>
        </w:r>
      </w:hyperlink>
      <w:r>
        <w:t xml:space="preserve"> и </w:t>
      </w:r>
      <w:hyperlink w:anchor="P2317" w:history="1">
        <w:r>
          <w:rPr>
            <w:color w:val="0000FF"/>
          </w:rPr>
          <w:t>4.3</w:t>
        </w:r>
      </w:hyperlink>
      <w:r>
        <w:t xml:space="preserve"> Перечня, предоставляются некоммерческой организации, не являющейся государственным (муниципальным) учреждением, Государственному фонду поддержки предпринимательства Калужской области (</w:t>
      </w:r>
      <w:proofErr w:type="spellStart"/>
      <w:r>
        <w:t>микрокредитная</w:t>
      </w:r>
      <w:proofErr w:type="spellEnd"/>
      <w:r>
        <w:t xml:space="preserve"> компания) в виде имущественного взноса на финансовое обеспечение затрат по следующим направлениям:</w:t>
      </w:r>
    </w:p>
    <w:p w:rsidR="00712C75" w:rsidRDefault="00712C75">
      <w:pPr>
        <w:pStyle w:val="ConsPlusNormal"/>
        <w:spacing w:before="220"/>
        <w:ind w:firstLine="540"/>
        <w:jc w:val="both"/>
      </w:pPr>
      <w:r>
        <w:lastRenderedPageBreak/>
        <w:t>1) на предоставление Государственным фондом поддержки предпринимательства Калужской области (</w:t>
      </w:r>
      <w:proofErr w:type="spellStart"/>
      <w:r>
        <w:t>микрокредитная</w:t>
      </w:r>
      <w:proofErr w:type="spellEnd"/>
      <w:r>
        <w:t xml:space="preserve"> компания) </w:t>
      </w:r>
      <w:proofErr w:type="spellStart"/>
      <w:r>
        <w:t>микрозаймов</w:t>
      </w:r>
      <w:proofErr w:type="spellEnd"/>
      <w:r>
        <w:t xml:space="preserve"> субъектам малого и среднего предпринимательства и организациям инфраструктуры поддержки малого и среднего предпринимательства;</w:t>
      </w:r>
    </w:p>
    <w:p w:rsidR="00712C75" w:rsidRDefault="00712C75">
      <w:pPr>
        <w:pStyle w:val="ConsPlusNormal"/>
        <w:spacing w:before="220"/>
        <w:ind w:firstLine="540"/>
        <w:jc w:val="both"/>
      </w:pPr>
      <w:r>
        <w:t xml:space="preserve">2) на оплату труда сотрудников Центра поддержки предпринимательства (далее - ЦПП) и Центра координации поддержки </w:t>
      </w:r>
      <w:proofErr w:type="spellStart"/>
      <w:r>
        <w:t>экспортно</w:t>
      </w:r>
      <w:proofErr w:type="spellEnd"/>
      <w:r>
        <w:t xml:space="preserve"> ориентированных субъектов малого и среднего предпринимательства (далее - ЦЭ) и начислений на нее в соответствии с законодательством Российской Федерации;</w:t>
      </w:r>
    </w:p>
    <w:p w:rsidR="00712C75" w:rsidRDefault="00712C75">
      <w:pPr>
        <w:pStyle w:val="ConsPlusNormal"/>
        <w:spacing w:before="220"/>
        <w:ind w:firstLine="540"/>
        <w:jc w:val="both"/>
      </w:pPr>
      <w:r>
        <w:t>3) на оплату аренды помещений, используемых для обеспечения деятельности ЦЭ и ЦПП;</w:t>
      </w:r>
    </w:p>
    <w:p w:rsidR="00712C75" w:rsidRDefault="00712C75">
      <w:pPr>
        <w:pStyle w:val="ConsPlusNormal"/>
        <w:spacing w:before="220"/>
        <w:ind w:firstLine="540"/>
        <w:jc w:val="both"/>
      </w:pPr>
      <w:r>
        <w:t>4) на оплату коммунальных услуг ЦЭ и ЦПП;</w:t>
      </w:r>
    </w:p>
    <w:p w:rsidR="00712C75" w:rsidRDefault="00712C75">
      <w:pPr>
        <w:pStyle w:val="ConsPlusNormal"/>
        <w:spacing w:before="220"/>
        <w:ind w:firstLine="540"/>
        <w:jc w:val="both"/>
      </w:pPr>
      <w:r>
        <w:t>5) на оплату услуг связи ЦЭ и ЦПП.</w:t>
      </w:r>
    </w:p>
    <w:p w:rsidR="00712C75" w:rsidRDefault="00712C75">
      <w:pPr>
        <w:pStyle w:val="ConsPlusNormal"/>
        <w:jc w:val="both"/>
      </w:pPr>
      <w:r>
        <w:t xml:space="preserve">(п. 4.9.4 в ред. </w:t>
      </w:r>
      <w:hyperlink r:id="rId317"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 xml:space="preserve">4.9.5. Субсидии на иные цели по мероприятиям, указанным в </w:t>
      </w:r>
      <w:hyperlink w:anchor="P2574" w:history="1">
        <w:r>
          <w:rPr>
            <w:color w:val="0000FF"/>
          </w:rPr>
          <w:t>пунктах 4.9.2.1</w:t>
        </w:r>
      </w:hyperlink>
      <w:r>
        <w:t xml:space="preserve"> и </w:t>
      </w:r>
      <w:hyperlink w:anchor="P2596" w:history="1">
        <w:r>
          <w:rPr>
            <w:color w:val="0000FF"/>
          </w:rPr>
          <w:t>4.9.2.2</w:t>
        </w:r>
      </w:hyperlink>
      <w:r>
        <w:t xml:space="preserve"> Перечня, предоставляются ГАУ </w:t>
      </w:r>
      <w:proofErr w:type="gramStart"/>
      <w:r>
        <w:t>КО</w:t>
      </w:r>
      <w:proofErr w:type="gramEnd"/>
      <w:r>
        <w:t xml:space="preserve"> "Агентство развития бизнеса" в соответствии с требованиями, установленными в </w:t>
      </w:r>
      <w:hyperlink r:id="rId318" w:history="1">
        <w:r>
          <w:rPr>
            <w:color w:val="0000FF"/>
          </w:rPr>
          <w:t>приказе</w:t>
        </w:r>
      </w:hyperlink>
      <w:r>
        <w:t xml:space="preserve"> Министерства экономического развития Российской Федерации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(в ред. приказов Министерства экономического развития Российской Федерации от 04.02.2016 N 42, от 28.11.2016 N 763).</w:t>
      </w:r>
    </w:p>
    <w:p w:rsidR="00712C75" w:rsidRDefault="00712C75">
      <w:pPr>
        <w:pStyle w:val="ConsPlusNormal"/>
        <w:jc w:val="both"/>
      </w:pPr>
      <w:r>
        <w:t xml:space="preserve">(п. 4.9.5 </w:t>
      </w:r>
      <w:proofErr w:type="gramStart"/>
      <w:r>
        <w:t>введен</w:t>
      </w:r>
      <w:proofErr w:type="gramEnd"/>
      <w:r>
        <w:t xml:space="preserve"> </w:t>
      </w:r>
      <w:hyperlink r:id="rId319" w:history="1">
        <w:r>
          <w:rPr>
            <w:color w:val="0000FF"/>
          </w:rPr>
          <w:t>Постановлением</w:t>
        </w:r>
      </w:hyperlink>
      <w:r>
        <w:t xml:space="preserve"> Правительства Калужской области от 01.06.2018 N 332)</w:t>
      </w:r>
    </w:p>
    <w:p w:rsidR="00712C75" w:rsidRDefault="00712C75">
      <w:pPr>
        <w:pStyle w:val="ConsPlusNormal"/>
        <w:spacing w:before="220"/>
        <w:ind w:firstLine="540"/>
        <w:jc w:val="both"/>
      </w:pPr>
      <w:hyperlink r:id="rId320" w:history="1">
        <w:r>
          <w:rPr>
            <w:color w:val="0000FF"/>
          </w:rPr>
          <w:t>4.9.6</w:t>
        </w:r>
      </w:hyperlink>
      <w:r>
        <w:t xml:space="preserve">. Субсидии по мероприятию, указанному в </w:t>
      </w:r>
      <w:hyperlink w:anchor="P2262" w:history="1">
        <w:r>
          <w:rPr>
            <w:color w:val="0000FF"/>
          </w:rPr>
          <w:t>пункте 4.1</w:t>
        </w:r>
      </w:hyperlink>
      <w:r>
        <w:t xml:space="preserve"> Перечня, предоставляются некоммерческим организациям, не являющимся государственными (муниципальными) учреждениями, образующим инфраструктуру поддержки субъектов малого и среднего предпринимательства, оказывающим поддержку субъектам малого и среднего инновационного предпринимательства Калужской области, на возмещение фактически произведенных получателем в текущем финансовом году затрат по следующим направлениям:</w:t>
      </w:r>
    </w:p>
    <w:p w:rsidR="00712C75" w:rsidRDefault="00712C75">
      <w:pPr>
        <w:pStyle w:val="ConsPlusNormal"/>
        <w:spacing w:before="220"/>
        <w:ind w:firstLine="540"/>
        <w:jc w:val="both"/>
      </w:pPr>
      <w:r>
        <w:t>а) на приобретение технологического оборудования, программного обеспечения, электронно-вычислительной и множительной техники, необходимых для оказания услуг субъектам малого и среднего предпринимательства, осуществляющим инновационную деятельность;</w:t>
      </w:r>
    </w:p>
    <w:p w:rsidR="00712C75" w:rsidRDefault="00712C75">
      <w:pPr>
        <w:pStyle w:val="ConsPlusNormal"/>
        <w:spacing w:before="220"/>
        <w:ind w:firstLine="540"/>
        <w:jc w:val="both"/>
      </w:pPr>
      <w:r>
        <w:t>б) на приобретение офисной мебели, необходимой для оказания услуг субъектам малого и среднего предпринимательства, осуществляющим инновационную деятельность;</w:t>
      </w:r>
    </w:p>
    <w:p w:rsidR="00712C75" w:rsidRDefault="00712C75">
      <w:pPr>
        <w:pStyle w:val="ConsPlusNormal"/>
        <w:spacing w:before="220"/>
        <w:ind w:firstLine="540"/>
        <w:jc w:val="both"/>
      </w:pPr>
      <w:r>
        <w:t>в) на аренду помещений, необходимых для оказания услуг субъектам малого и среднего предпринимательства, осуществляющим инновационную деятельность (за исключением складских помещений), при условии, что помещения не предоставляются в субаренду;</w:t>
      </w:r>
    </w:p>
    <w:p w:rsidR="00712C75" w:rsidRDefault="00712C75">
      <w:pPr>
        <w:pStyle w:val="ConsPlusNormal"/>
        <w:spacing w:before="220"/>
        <w:ind w:firstLine="540"/>
        <w:jc w:val="both"/>
      </w:pPr>
      <w:r>
        <w:t>г) на оплату услуг связи (телефонная линия городской телефонной сети, сети Интернет), необходимых для оказания услуг субъектам малого и среднего предпринимательства, осуществляющим инновационную деятельность;</w:t>
      </w:r>
    </w:p>
    <w:p w:rsidR="00712C75" w:rsidRDefault="00712C75">
      <w:pPr>
        <w:pStyle w:val="ConsPlusNormal"/>
        <w:spacing w:before="220"/>
        <w:ind w:firstLine="540"/>
        <w:jc w:val="both"/>
      </w:pPr>
      <w:r>
        <w:t>д) на информационно-аналитическую и рекламную деятельность, необходимую для оказания услуг субъектам малого и среднего предпринимательства, осуществляющим инновационную деятельность;</w:t>
      </w:r>
    </w:p>
    <w:p w:rsidR="00712C75" w:rsidRDefault="00712C75">
      <w:pPr>
        <w:pStyle w:val="ConsPlusNormal"/>
        <w:spacing w:before="220"/>
        <w:ind w:firstLine="540"/>
        <w:jc w:val="both"/>
      </w:pPr>
      <w:r>
        <w:t xml:space="preserve">е) на оказание услуг по подготовке и переподготовке кадров, организованных для субъектов </w:t>
      </w:r>
      <w:r>
        <w:lastRenderedPageBreak/>
        <w:t>малого и среднего предпринимательства, осуществляющих инновационную деятельность (оплата услуг лекторов, аренда помещений на время проведения обучения, раздаточные информационные материалы);</w:t>
      </w:r>
    </w:p>
    <w:p w:rsidR="00712C75" w:rsidRDefault="00712C75">
      <w:pPr>
        <w:pStyle w:val="ConsPlusNormal"/>
        <w:spacing w:before="220"/>
        <w:ind w:firstLine="540"/>
        <w:jc w:val="both"/>
      </w:pPr>
      <w:r>
        <w:t>ж) на оказание услуг по разработке бизнес-планов для субъектов малого и среднего предпринимательства, осуществляющих инновационную деятельность;</w:t>
      </w:r>
    </w:p>
    <w:p w:rsidR="00712C75" w:rsidRDefault="00712C75">
      <w:pPr>
        <w:pStyle w:val="ConsPlusNormal"/>
        <w:spacing w:before="220"/>
        <w:ind w:firstLine="540"/>
        <w:jc w:val="both"/>
      </w:pPr>
      <w:r>
        <w:t>з) на организацию конференций, форумов, выставок и круглых столов по инновационной тематике.</w:t>
      </w:r>
    </w:p>
    <w:p w:rsidR="00712C75" w:rsidRDefault="00712C75">
      <w:pPr>
        <w:pStyle w:val="ConsPlusNormal"/>
        <w:spacing w:before="220"/>
        <w:ind w:firstLine="540"/>
        <w:jc w:val="both"/>
      </w:pPr>
      <w:r>
        <w:t xml:space="preserve">4.10 - 4.10.3. Утратили силу. - </w:t>
      </w:r>
      <w:hyperlink r:id="rId321" w:history="1">
        <w:r>
          <w:rPr>
            <w:color w:val="0000FF"/>
          </w:rPr>
          <w:t>Постановление</w:t>
        </w:r>
      </w:hyperlink>
      <w:r>
        <w:t xml:space="preserve"> Правительства Калужской области от 01.06.2018 N 332.</w:t>
      </w:r>
    </w:p>
    <w:p w:rsidR="00712C75" w:rsidRDefault="00712C75">
      <w:pPr>
        <w:pStyle w:val="ConsPlusNormal"/>
        <w:spacing w:before="220"/>
        <w:ind w:firstLine="540"/>
        <w:jc w:val="both"/>
      </w:pPr>
      <w:r>
        <w:t xml:space="preserve">4.11. Субъектами права на получение государственной поддержки по мероприятию, указанному в </w:t>
      </w:r>
      <w:hyperlink w:anchor="P2633" w:history="1">
        <w:r>
          <w:rPr>
            <w:color w:val="0000FF"/>
          </w:rPr>
          <w:t>пункте 5.1</w:t>
        </w:r>
      </w:hyperlink>
      <w:r>
        <w:t xml:space="preserve"> Перечня, являются муниципальные образования Калужской области (далее - муниципальные образования).</w:t>
      </w:r>
    </w:p>
    <w:p w:rsidR="00712C75" w:rsidRDefault="00712C75">
      <w:pPr>
        <w:pStyle w:val="ConsPlusNormal"/>
        <w:spacing w:before="220"/>
        <w:ind w:firstLine="540"/>
        <w:jc w:val="both"/>
      </w:pPr>
      <w:r>
        <w:t>4.11.1. Государственная поддержка в форме субсидий предоставляется муниципальным образованиям при выполнении следующих условий:</w:t>
      </w:r>
    </w:p>
    <w:p w:rsidR="00712C75" w:rsidRDefault="00712C75">
      <w:pPr>
        <w:pStyle w:val="ConsPlusNormal"/>
        <w:spacing w:before="220"/>
        <w:ind w:firstLine="540"/>
        <w:jc w:val="both"/>
      </w:pPr>
      <w:r>
        <w:t>1) наличие у муниципального образования утвержденной в установленном законодательством порядке муниципальной программы развития малого и среднего предпринимательства (далее - Программа);</w:t>
      </w:r>
    </w:p>
    <w:p w:rsidR="00712C75" w:rsidRDefault="00712C75">
      <w:pPr>
        <w:pStyle w:val="ConsPlusNormal"/>
        <w:spacing w:before="220"/>
        <w:ind w:firstLine="540"/>
        <w:jc w:val="both"/>
      </w:pPr>
      <w:r>
        <w:t>2) наличие в бюджете муниципального образования бюджетных ассигнований на реализацию мероприятий Программы;</w:t>
      </w:r>
    </w:p>
    <w:p w:rsidR="00712C75" w:rsidRDefault="00712C75">
      <w:pPr>
        <w:pStyle w:val="ConsPlusNormal"/>
        <w:spacing w:before="220"/>
        <w:ind w:firstLine="540"/>
        <w:jc w:val="both"/>
      </w:pPr>
      <w:r>
        <w:t xml:space="preserve">3) субсидии из средств областного бюджета направляются на </w:t>
      </w:r>
      <w:proofErr w:type="spellStart"/>
      <w:r>
        <w:t>софинансирование</w:t>
      </w:r>
      <w:proofErr w:type="spellEnd"/>
      <w:r>
        <w:t xml:space="preserve"> расходных обязательств муниципальных образований по поддержке развития малого и среднего предпринимательства в рамках реализации мероприятий Программ;</w:t>
      </w:r>
    </w:p>
    <w:p w:rsidR="00712C75" w:rsidRDefault="00712C75">
      <w:pPr>
        <w:pStyle w:val="ConsPlusNormal"/>
        <w:spacing w:before="220"/>
        <w:ind w:firstLine="540"/>
        <w:jc w:val="both"/>
      </w:pPr>
      <w:r>
        <w:t xml:space="preserve">4) субсидии предоставляются муниципальным образованиям при условии </w:t>
      </w:r>
      <w:proofErr w:type="gramStart"/>
      <w:r>
        <w:t>долевого</w:t>
      </w:r>
      <w:proofErr w:type="gramEnd"/>
      <w:r>
        <w:t xml:space="preserve"> </w:t>
      </w:r>
      <w:proofErr w:type="spellStart"/>
      <w:r>
        <w:t>софинансирования</w:t>
      </w:r>
      <w:proofErr w:type="spellEnd"/>
      <w:r>
        <w:t xml:space="preserve"> муниципальным образованием мероприятий, осуществляемых в рамках Программы по направлениям, утвержденным министерством на текущий финансовый год.</w:t>
      </w:r>
    </w:p>
    <w:p w:rsidR="00712C75" w:rsidRDefault="00712C75">
      <w:pPr>
        <w:pStyle w:val="ConsPlusNormal"/>
        <w:spacing w:before="220"/>
        <w:ind w:firstLine="540"/>
        <w:jc w:val="both"/>
      </w:pPr>
      <w:r>
        <w:t>4.11.2. Расчет распределения субсидий между муниципальными образованиями Калужской области по направлениям, установленным министерством на текущий финансовый год, определяется по следующей методике:</w:t>
      </w:r>
    </w:p>
    <w:p w:rsidR="00712C75" w:rsidRDefault="00712C75">
      <w:pPr>
        <w:pStyle w:val="ConsPlusNormal"/>
        <w:spacing w:before="220"/>
        <w:ind w:firstLine="540"/>
        <w:jc w:val="both"/>
      </w:pPr>
      <w:r>
        <w:t xml:space="preserve">1) в пределах средств, предусмотренных в областном бюджете министерству в текущем финансовом году, с учетом долевого соотношения 80/20 (80 - доля областного бюджета; 20 - доля бюджета муниципального образования) в </w:t>
      </w:r>
      <w:proofErr w:type="spellStart"/>
      <w:r>
        <w:t>софинансировании</w:t>
      </w:r>
      <w:proofErr w:type="spellEnd"/>
      <w:r>
        <w:t xml:space="preserve"> мероприятий Программ.</w:t>
      </w:r>
    </w:p>
    <w:p w:rsidR="00712C75" w:rsidRDefault="00712C75">
      <w:pPr>
        <w:pStyle w:val="ConsPlusNormal"/>
        <w:spacing w:before="220"/>
        <w:ind w:firstLine="540"/>
        <w:jc w:val="both"/>
      </w:pPr>
      <w:r>
        <w:t>Расчет объема субсидии, предоставляемой одному муниципальному образованию, определяется по формуле:</w:t>
      </w:r>
    </w:p>
    <w:p w:rsidR="00712C75" w:rsidRDefault="00712C75">
      <w:pPr>
        <w:pStyle w:val="ConsPlusNormal"/>
        <w:jc w:val="both"/>
      </w:pPr>
    </w:p>
    <w:p w:rsidR="00712C75" w:rsidRDefault="00712C75">
      <w:pPr>
        <w:pStyle w:val="ConsPlusNormal"/>
        <w:ind w:firstLine="540"/>
        <w:jc w:val="both"/>
      </w:pPr>
      <w:r w:rsidRPr="00D1411C">
        <w:rPr>
          <w:position w:val="-12"/>
        </w:rPr>
        <w:pict>
          <v:shape id="_x0000_i1048" style="width:108pt;height:24pt" coordsize="" o:spt="100" adj="0,,0" path="" filled="f" stroked="f">
            <v:stroke joinstyle="miter"/>
            <v:imagedata r:id="rId322" o:title="base_23589_119541_32791"/>
            <v:formulas/>
            <v:path o:connecttype="segments"/>
          </v:shape>
        </w:pict>
      </w:r>
    </w:p>
    <w:p w:rsidR="00712C75" w:rsidRDefault="00712C75">
      <w:pPr>
        <w:pStyle w:val="ConsPlusNormal"/>
        <w:jc w:val="both"/>
      </w:pPr>
    </w:p>
    <w:p w:rsidR="00712C75" w:rsidRDefault="00712C75">
      <w:pPr>
        <w:pStyle w:val="ConsPlusNormal"/>
        <w:ind w:firstLine="540"/>
        <w:jc w:val="both"/>
      </w:pPr>
      <w:r>
        <w:t xml:space="preserve">где </w:t>
      </w:r>
      <w:proofErr w:type="spellStart"/>
      <w:r>
        <w:t>С</w:t>
      </w:r>
      <w:proofErr w:type="gramStart"/>
      <w:r>
        <w:t>i</w:t>
      </w:r>
      <w:proofErr w:type="spellEnd"/>
      <w:proofErr w:type="gramEnd"/>
      <w:r>
        <w:t xml:space="preserve"> - объем субсидии, предоставляемой одному муниципальному образованию Калужской области из средств областного бюджета;</w:t>
      </w:r>
    </w:p>
    <w:p w:rsidR="00712C75" w:rsidRDefault="00712C75">
      <w:pPr>
        <w:pStyle w:val="ConsPlusNormal"/>
        <w:spacing w:before="220"/>
        <w:ind w:firstLine="540"/>
        <w:jc w:val="both"/>
      </w:pPr>
      <w:proofErr w:type="spellStart"/>
      <w:r>
        <w:t>Vi</w:t>
      </w:r>
      <w:proofErr w:type="spellEnd"/>
      <w:r>
        <w:t xml:space="preserve"> - расчетный объем средств областного бюджета, предоставляемый одному муниципальному образованию Калужской области, определяется по формуле:</w:t>
      </w:r>
    </w:p>
    <w:p w:rsidR="00712C75" w:rsidRDefault="00712C75">
      <w:pPr>
        <w:pStyle w:val="ConsPlusNormal"/>
        <w:jc w:val="both"/>
      </w:pPr>
    </w:p>
    <w:p w:rsidR="00712C75" w:rsidRDefault="00712C75">
      <w:pPr>
        <w:pStyle w:val="ConsPlusNormal"/>
        <w:ind w:firstLine="540"/>
        <w:jc w:val="both"/>
      </w:pPr>
      <w:proofErr w:type="spellStart"/>
      <w:r>
        <w:t>Vi</w:t>
      </w:r>
      <w:proofErr w:type="spellEnd"/>
      <w:r>
        <w:t xml:space="preserve"> = 80 x </w:t>
      </w:r>
      <w:proofErr w:type="spellStart"/>
      <w:r>
        <w:t>Si</w:t>
      </w:r>
      <w:proofErr w:type="spellEnd"/>
      <w:r>
        <w:t xml:space="preserve"> / 20,</w:t>
      </w:r>
    </w:p>
    <w:p w:rsidR="00712C75" w:rsidRDefault="00712C75">
      <w:pPr>
        <w:pStyle w:val="ConsPlusNormal"/>
        <w:jc w:val="both"/>
      </w:pPr>
    </w:p>
    <w:p w:rsidR="00712C75" w:rsidRDefault="00712C75">
      <w:pPr>
        <w:pStyle w:val="ConsPlusNormal"/>
        <w:ind w:firstLine="540"/>
        <w:jc w:val="both"/>
      </w:pPr>
      <w:r>
        <w:t xml:space="preserve">где </w:t>
      </w:r>
      <w:proofErr w:type="spellStart"/>
      <w:r>
        <w:t>Si</w:t>
      </w:r>
      <w:proofErr w:type="spellEnd"/>
      <w:r>
        <w:t xml:space="preserve"> - объем средств одного муниципального образования Калужской области, предусмотренный на реализацию мероприятий одной Программы;</w:t>
      </w:r>
    </w:p>
    <w:p w:rsidR="00712C75" w:rsidRDefault="00712C75">
      <w:pPr>
        <w:pStyle w:val="ConsPlusNormal"/>
        <w:spacing w:before="220"/>
        <w:ind w:firstLine="540"/>
        <w:jc w:val="both"/>
      </w:pPr>
      <w:r w:rsidRPr="00D1411C">
        <w:rPr>
          <w:position w:val="-11"/>
        </w:rPr>
        <w:pict>
          <v:shape id="_x0000_i1049" style="width:33pt;height:22.5pt" coordsize="" o:spt="100" adj="0,,0" path="" filled="f" stroked="f">
            <v:stroke joinstyle="miter"/>
            <v:imagedata r:id="rId323" o:title="base_23589_119541_32792"/>
            <v:formulas/>
            <v:path o:connecttype="segments"/>
          </v:shape>
        </w:pict>
      </w:r>
      <w:r>
        <w:t xml:space="preserve"> - сумма расчетного объема средств областного бюджета, предоставляемая муниципальным образованиям Калужской области;</w:t>
      </w:r>
    </w:p>
    <w:p w:rsidR="00712C75" w:rsidRDefault="00712C75">
      <w:pPr>
        <w:pStyle w:val="ConsPlusNormal"/>
        <w:spacing w:before="220"/>
        <w:ind w:firstLine="540"/>
        <w:jc w:val="both"/>
      </w:pPr>
      <w:r>
        <w:t xml:space="preserve">О - объем средств, предусмотренный в областном бюджете на </w:t>
      </w:r>
      <w:proofErr w:type="spellStart"/>
      <w:r>
        <w:t>софинансирование</w:t>
      </w:r>
      <w:proofErr w:type="spellEnd"/>
      <w:r>
        <w:t xml:space="preserve"> мероприятий Программ (указанный в </w:t>
      </w:r>
      <w:hyperlink w:anchor="P2633" w:history="1">
        <w:r>
          <w:rPr>
            <w:color w:val="0000FF"/>
          </w:rPr>
          <w:t>пункте 5.1 раздела 5</w:t>
        </w:r>
      </w:hyperlink>
      <w:r>
        <w:t xml:space="preserve"> "Перечень программных мероприятий подпрограммы" без учета средств, предусмотренных по </w:t>
      </w:r>
      <w:hyperlink w:anchor="P2679" w:history="1">
        <w:r>
          <w:rPr>
            <w:color w:val="0000FF"/>
          </w:rPr>
          <w:t>пункту 5.1.1</w:t>
        </w:r>
      </w:hyperlink>
      <w:r>
        <w:t>).</w:t>
      </w:r>
    </w:p>
    <w:p w:rsidR="00712C75" w:rsidRDefault="00712C75">
      <w:pPr>
        <w:pStyle w:val="ConsPlusNormal"/>
        <w:spacing w:before="220"/>
        <w:ind w:firstLine="540"/>
        <w:jc w:val="both"/>
      </w:pPr>
      <w:r>
        <w:t xml:space="preserve">Максимальный размер субсидии, предоставляемый одному муниципальному образованию Калужской области из средств областного бюджета, не может превышать 2,0 </w:t>
      </w:r>
      <w:proofErr w:type="gramStart"/>
      <w:r>
        <w:t>млн</w:t>
      </w:r>
      <w:proofErr w:type="gramEnd"/>
      <w:r>
        <w:t xml:space="preserve"> рублей;</w:t>
      </w:r>
    </w:p>
    <w:p w:rsidR="00712C75" w:rsidRDefault="00712C75">
      <w:pPr>
        <w:pStyle w:val="ConsPlusNormal"/>
        <w:spacing w:before="220"/>
        <w:ind w:firstLine="540"/>
        <w:jc w:val="both"/>
      </w:pPr>
      <w:r>
        <w:t xml:space="preserve">2) в пределах средств областного бюджета, предусмотренных министерству в текущем финансовом году, с учетом долевого соотношения 95/5 (95 - доля областного бюджета; </w:t>
      </w:r>
      <w:proofErr w:type="gramStart"/>
      <w:r>
        <w:t xml:space="preserve">5 - доля бюджета муниципального образования) в </w:t>
      </w:r>
      <w:proofErr w:type="spellStart"/>
      <w:r>
        <w:t>софинансировании</w:t>
      </w:r>
      <w:proofErr w:type="spellEnd"/>
      <w:r>
        <w:t xml:space="preserve"> мероприятий Программ муниципальным образованиям Калужской области, включенным в </w:t>
      </w:r>
      <w:hyperlink r:id="rId324" w:history="1">
        <w:r>
          <w:rPr>
            <w:color w:val="0000FF"/>
          </w:rPr>
          <w:t>перечень</w:t>
        </w:r>
      </w:hyperlink>
      <w:r>
        <w:t xml:space="preserve"> </w:t>
      </w:r>
      <w:proofErr w:type="spellStart"/>
      <w:r>
        <w:t>монопрофильных</w:t>
      </w:r>
      <w:proofErr w:type="spellEnd"/>
      <w:r>
        <w:t xml:space="preserve"> муниципальных образований Российской Федерации (моногородов), утвержденный распоряжением Правительства Российской Федерации от 29.07.2014 N 1398-р (в ред. распоряжений Правительства Российской Федерации от 16.04.2015 N 668-р, от 07.08.2015 N 1526-р, от 28.10.2015 N 2190-р, от 24.11.2015 N 2388-р, от 13.05.2016 N 891-р).</w:t>
      </w:r>
      <w:proofErr w:type="gramEnd"/>
    </w:p>
    <w:p w:rsidR="00712C75" w:rsidRDefault="00712C75">
      <w:pPr>
        <w:pStyle w:val="ConsPlusNormal"/>
        <w:spacing w:before="220"/>
        <w:ind w:firstLine="540"/>
        <w:jc w:val="both"/>
      </w:pPr>
      <w:r>
        <w:t>Расчет объема субсидии, предоставляемой одному муниципальному образованию Калужской области, определяется по формуле:</w:t>
      </w:r>
    </w:p>
    <w:p w:rsidR="00712C75" w:rsidRDefault="00712C75">
      <w:pPr>
        <w:pStyle w:val="ConsPlusNormal"/>
        <w:jc w:val="both"/>
      </w:pPr>
    </w:p>
    <w:p w:rsidR="00712C75" w:rsidRDefault="00712C75">
      <w:pPr>
        <w:pStyle w:val="ConsPlusNormal"/>
        <w:ind w:firstLine="540"/>
        <w:jc w:val="both"/>
      </w:pPr>
      <w:proofErr w:type="spellStart"/>
      <w:r>
        <w:t>Мi</w:t>
      </w:r>
      <w:proofErr w:type="spellEnd"/>
      <w:r>
        <w:t xml:space="preserve"> = </w:t>
      </w:r>
      <w:proofErr w:type="spellStart"/>
      <w:r>
        <w:t>Рi</w:t>
      </w:r>
      <w:proofErr w:type="spellEnd"/>
      <w:r>
        <w:t xml:space="preserve"> / (</w:t>
      </w:r>
      <w:proofErr w:type="spellStart"/>
      <w:r>
        <w:t>Р</w:t>
      </w:r>
      <w:proofErr w:type="gramStart"/>
      <w:r>
        <w:t>n</w:t>
      </w:r>
      <w:proofErr w:type="spellEnd"/>
      <w:proofErr w:type="gramEnd"/>
      <w:r>
        <w:t xml:space="preserve"> / С),</w:t>
      </w:r>
    </w:p>
    <w:p w:rsidR="00712C75" w:rsidRDefault="00712C75">
      <w:pPr>
        <w:pStyle w:val="ConsPlusNormal"/>
        <w:jc w:val="both"/>
      </w:pPr>
    </w:p>
    <w:p w:rsidR="00712C75" w:rsidRDefault="00712C75">
      <w:pPr>
        <w:pStyle w:val="ConsPlusNormal"/>
        <w:ind w:firstLine="540"/>
        <w:jc w:val="both"/>
      </w:pPr>
      <w:r>
        <w:t xml:space="preserve">где </w:t>
      </w:r>
      <w:proofErr w:type="spellStart"/>
      <w:r>
        <w:t>М</w:t>
      </w:r>
      <w:proofErr w:type="gramStart"/>
      <w:r>
        <w:t>i</w:t>
      </w:r>
      <w:proofErr w:type="spellEnd"/>
      <w:proofErr w:type="gramEnd"/>
      <w:r>
        <w:t xml:space="preserve"> - объем субсидии, предоставляемый одному муниципальному образованию Калужской области из средств областного бюджета;</w:t>
      </w:r>
    </w:p>
    <w:p w:rsidR="00712C75" w:rsidRDefault="00712C75">
      <w:pPr>
        <w:pStyle w:val="ConsPlusNormal"/>
        <w:spacing w:before="220"/>
        <w:ind w:firstLine="540"/>
        <w:jc w:val="both"/>
      </w:pPr>
      <w:proofErr w:type="spellStart"/>
      <w:r>
        <w:t>Р</w:t>
      </w:r>
      <w:proofErr w:type="gramStart"/>
      <w:r>
        <w:t>i</w:t>
      </w:r>
      <w:proofErr w:type="spellEnd"/>
      <w:proofErr w:type="gramEnd"/>
      <w:r>
        <w:t xml:space="preserve"> - расчетный объем средств, предоставляемый одному муниципальному образованию Калужской области, определяется по формуле:</w:t>
      </w:r>
    </w:p>
    <w:p w:rsidR="00712C75" w:rsidRDefault="00712C75">
      <w:pPr>
        <w:pStyle w:val="ConsPlusNormal"/>
        <w:jc w:val="both"/>
      </w:pPr>
    </w:p>
    <w:p w:rsidR="00712C75" w:rsidRDefault="00712C75">
      <w:pPr>
        <w:pStyle w:val="ConsPlusNormal"/>
        <w:ind w:firstLine="540"/>
        <w:jc w:val="both"/>
      </w:pPr>
      <w:proofErr w:type="spellStart"/>
      <w:r>
        <w:t>Р</w:t>
      </w:r>
      <w:proofErr w:type="gramStart"/>
      <w:r>
        <w:t>i</w:t>
      </w:r>
      <w:proofErr w:type="spellEnd"/>
      <w:proofErr w:type="gramEnd"/>
      <w:r>
        <w:t xml:space="preserve"> = 95 x </w:t>
      </w:r>
      <w:proofErr w:type="spellStart"/>
      <w:r>
        <w:t>Vi</w:t>
      </w:r>
      <w:proofErr w:type="spellEnd"/>
      <w:r>
        <w:t xml:space="preserve"> / 5,</w:t>
      </w:r>
    </w:p>
    <w:p w:rsidR="00712C75" w:rsidRDefault="00712C75">
      <w:pPr>
        <w:pStyle w:val="ConsPlusNormal"/>
        <w:jc w:val="both"/>
      </w:pPr>
    </w:p>
    <w:p w:rsidR="00712C75" w:rsidRDefault="00712C75">
      <w:pPr>
        <w:pStyle w:val="ConsPlusNormal"/>
        <w:ind w:firstLine="540"/>
        <w:jc w:val="both"/>
      </w:pPr>
      <w:r>
        <w:t xml:space="preserve">где </w:t>
      </w:r>
      <w:proofErr w:type="spellStart"/>
      <w:r>
        <w:t>Vi</w:t>
      </w:r>
      <w:proofErr w:type="spellEnd"/>
      <w:r>
        <w:t xml:space="preserve"> - объем средств одного муниципального образования Калужской области, предусмотренный на реализацию мероприятий одной Программы;</w:t>
      </w:r>
    </w:p>
    <w:p w:rsidR="00712C75" w:rsidRDefault="00712C75">
      <w:pPr>
        <w:pStyle w:val="ConsPlusNormal"/>
        <w:spacing w:before="220"/>
        <w:ind w:firstLine="540"/>
        <w:jc w:val="both"/>
      </w:pPr>
      <w:proofErr w:type="spellStart"/>
      <w:r>
        <w:t>Pn</w:t>
      </w:r>
      <w:proofErr w:type="spellEnd"/>
      <w:r>
        <w:t xml:space="preserve"> - расчетный объем средств, предоставляемый муниципальным образованиям Калужской области;</w:t>
      </w:r>
    </w:p>
    <w:p w:rsidR="00712C75" w:rsidRDefault="00712C75">
      <w:pPr>
        <w:pStyle w:val="ConsPlusNormal"/>
        <w:spacing w:before="220"/>
        <w:ind w:firstLine="540"/>
        <w:jc w:val="both"/>
      </w:pPr>
      <w:r>
        <w:t xml:space="preserve">С - объем средств, предусмотренный в областном бюджете на </w:t>
      </w:r>
      <w:proofErr w:type="spellStart"/>
      <w:r>
        <w:t>софинансирование</w:t>
      </w:r>
      <w:proofErr w:type="spellEnd"/>
      <w:r>
        <w:t xml:space="preserve"> мероприятий Программ (указанный в </w:t>
      </w:r>
      <w:hyperlink w:anchor="P2679" w:history="1">
        <w:r>
          <w:rPr>
            <w:color w:val="0000FF"/>
          </w:rPr>
          <w:t>пункте 5.1.1 раздела 5</w:t>
        </w:r>
      </w:hyperlink>
      <w:r>
        <w:t xml:space="preserve"> "Перечень программных мероприятий подпрограммы").</w:t>
      </w:r>
    </w:p>
    <w:p w:rsidR="00712C75" w:rsidRDefault="00712C75">
      <w:pPr>
        <w:pStyle w:val="ConsPlusNormal"/>
        <w:jc w:val="both"/>
      </w:pPr>
      <w:r>
        <w:t xml:space="preserve">(п. 4.11.2 в ред. </w:t>
      </w:r>
      <w:hyperlink r:id="rId325" w:history="1">
        <w:r>
          <w:rPr>
            <w:color w:val="0000FF"/>
          </w:rPr>
          <w:t>Постановления</w:t>
        </w:r>
      </w:hyperlink>
      <w:r>
        <w:t xml:space="preserve"> Правительства Калужской области от 01.06.2018 N 332)</w:t>
      </w:r>
    </w:p>
    <w:p w:rsidR="00712C75" w:rsidRDefault="00712C75">
      <w:pPr>
        <w:pStyle w:val="ConsPlusNormal"/>
        <w:spacing w:before="220"/>
        <w:ind w:firstLine="540"/>
        <w:jc w:val="both"/>
      </w:pPr>
      <w:r>
        <w:t>4.11.3. Распределение субсидий между муниципальными образованиями утверждается постановлением Правительства Калужской области, проект которого подготавливается министерством в установленном порядке.</w:t>
      </w:r>
    </w:p>
    <w:p w:rsidR="00712C75" w:rsidRDefault="00712C75">
      <w:pPr>
        <w:pStyle w:val="ConsPlusNormal"/>
        <w:spacing w:before="220"/>
        <w:ind w:firstLine="540"/>
        <w:jc w:val="both"/>
      </w:pPr>
      <w:r>
        <w:t>4.12. Ответственность за реализацию мероприятий подпрограммы возложена на заместителя министра - начальника управления промышленности, инноваций и предпринимательства министерства экономического развития Калужской области.</w:t>
      </w:r>
    </w:p>
    <w:p w:rsidR="00712C75" w:rsidRDefault="00712C75">
      <w:pPr>
        <w:pStyle w:val="ConsPlusNormal"/>
        <w:spacing w:before="220"/>
        <w:ind w:firstLine="540"/>
        <w:jc w:val="both"/>
      </w:pPr>
      <w:r>
        <w:lastRenderedPageBreak/>
        <w:t xml:space="preserve">4.13. </w:t>
      </w:r>
      <w:proofErr w:type="gramStart"/>
      <w:r>
        <w:t xml:space="preserve">Управление реализацией подпрограммы и ее контроль осуществляются в соответствии с полномочиями, указанными в </w:t>
      </w:r>
      <w:hyperlink r:id="rId326" w:history="1">
        <w:r>
          <w:rPr>
            <w:color w:val="0000FF"/>
          </w:rPr>
          <w:t>пункте 2 раздела VI</w:t>
        </w:r>
      </w:hyperlink>
      <w:r>
        <w:t xml:space="preserve"> "Полномочия ответственного исполнителя, соисполнителей и участников подпрограммы при разработке и реализации государственных программ", и на основании положений, определенных в </w:t>
      </w:r>
      <w:hyperlink r:id="rId327" w:history="1">
        <w:r>
          <w:rPr>
            <w:color w:val="0000FF"/>
          </w:rPr>
          <w:t>разделе V</w:t>
        </w:r>
      </w:hyperlink>
      <w:r>
        <w:t xml:space="preserve"> "Управление и контроль реализации государственной программы" приложения N 1 "Порядок принятия решения о разработке государственных программ Калужской области, их формирования и реализации</w:t>
      </w:r>
      <w:proofErr w:type="gramEnd"/>
      <w:r>
        <w:t xml:space="preserve">" </w:t>
      </w:r>
      <w:proofErr w:type="gramStart"/>
      <w:r>
        <w:t>к постановлению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w:t>
      </w:r>
      <w:proofErr w:type="gramEnd"/>
      <w:r>
        <w:t>, от 23.09.2016 N 515, от 17.03.2017 N 128).</w:t>
      </w:r>
    </w:p>
    <w:p w:rsidR="00712C75" w:rsidRDefault="00712C75">
      <w:pPr>
        <w:pStyle w:val="ConsPlusNormal"/>
        <w:spacing w:before="220"/>
        <w:ind w:firstLine="540"/>
        <w:jc w:val="both"/>
      </w:pPr>
      <w:r>
        <w:t>4.14. Расходование средств областного бюджета в рамках реализации мероприятий государственной программы осуществляется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712C75" w:rsidRDefault="00712C75">
      <w:pPr>
        <w:pStyle w:val="ConsPlusNormal"/>
        <w:jc w:val="both"/>
      </w:pPr>
    </w:p>
    <w:p w:rsidR="00712C75" w:rsidRDefault="00712C75">
      <w:pPr>
        <w:pStyle w:val="ConsPlusTitle"/>
        <w:jc w:val="center"/>
        <w:outlineLvl w:val="3"/>
      </w:pPr>
      <w:bookmarkStart w:id="8" w:name="P1843"/>
      <w:bookmarkEnd w:id="8"/>
      <w:r>
        <w:t>5. Перечень программных мероприятий подпрограммы</w:t>
      </w:r>
    </w:p>
    <w:p w:rsidR="00712C75" w:rsidRDefault="00712C75">
      <w:pPr>
        <w:pStyle w:val="ConsPlusNormal"/>
        <w:jc w:val="center"/>
      </w:pPr>
      <w:proofErr w:type="gramStart"/>
      <w:r>
        <w:t xml:space="preserve">(в ред. </w:t>
      </w:r>
      <w:hyperlink r:id="rId328" w:history="1">
        <w:r>
          <w:rPr>
            <w:color w:val="0000FF"/>
          </w:rPr>
          <w:t>Постановления</w:t>
        </w:r>
      </w:hyperlink>
      <w:r>
        <w:t xml:space="preserve"> Правительства Калужской области</w:t>
      </w:r>
      <w:proofErr w:type="gramEnd"/>
    </w:p>
    <w:p w:rsidR="00712C75" w:rsidRDefault="00712C75">
      <w:pPr>
        <w:pStyle w:val="ConsPlusNormal"/>
        <w:jc w:val="center"/>
      </w:pPr>
      <w:r>
        <w:t>от 29.12.2018 N 842)</w:t>
      </w:r>
    </w:p>
    <w:p w:rsidR="00712C75" w:rsidRDefault="00712C75">
      <w:pPr>
        <w:pStyle w:val="ConsPlusNormal"/>
        <w:jc w:val="both"/>
      </w:pPr>
    </w:p>
    <w:p w:rsidR="00712C75" w:rsidRDefault="00712C75">
      <w:pPr>
        <w:pStyle w:val="ConsPlusNormal"/>
        <w:jc w:val="right"/>
      </w:pPr>
      <w:r>
        <w:t>(тыс. руб.)</w:t>
      </w:r>
    </w:p>
    <w:p w:rsidR="00712C75" w:rsidRDefault="00712C75">
      <w:pPr>
        <w:sectPr w:rsidR="00712C75">
          <w:pgSz w:w="11905" w:h="16838"/>
          <w:pgMar w:top="1134" w:right="850" w:bottom="1134" w:left="1701" w:header="0" w:footer="0" w:gutter="0"/>
          <w:cols w:space="720"/>
        </w:sectPr>
      </w:pPr>
    </w:p>
    <w:p w:rsidR="00712C75" w:rsidRDefault="00712C7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005"/>
        <w:gridCol w:w="850"/>
        <w:gridCol w:w="1474"/>
        <w:gridCol w:w="1275"/>
        <w:gridCol w:w="1644"/>
        <w:gridCol w:w="1417"/>
        <w:gridCol w:w="1304"/>
        <w:gridCol w:w="1304"/>
        <w:gridCol w:w="1417"/>
        <w:gridCol w:w="1304"/>
        <w:gridCol w:w="907"/>
        <w:gridCol w:w="907"/>
      </w:tblGrid>
      <w:tr w:rsidR="00712C75">
        <w:tc>
          <w:tcPr>
            <w:tcW w:w="850" w:type="dxa"/>
            <w:vMerge w:val="restart"/>
          </w:tcPr>
          <w:p w:rsidR="00712C75" w:rsidRDefault="00712C75">
            <w:pPr>
              <w:pStyle w:val="ConsPlusNormal"/>
              <w:jc w:val="center"/>
            </w:pPr>
            <w:r>
              <w:t xml:space="preserve">N </w:t>
            </w:r>
            <w:proofErr w:type="gramStart"/>
            <w:r>
              <w:t>п</w:t>
            </w:r>
            <w:proofErr w:type="gramEnd"/>
            <w:r>
              <w:t>/п</w:t>
            </w:r>
          </w:p>
        </w:tc>
        <w:tc>
          <w:tcPr>
            <w:tcW w:w="3005" w:type="dxa"/>
            <w:vMerge w:val="restart"/>
          </w:tcPr>
          <w:p w:rsidR="00712C75" w:rsidRDefault="00712C75">
            <w:pPr>
              <w:pStyle w:val="ConsPlusNormal"/>
              <w:jc w:val="center"/>
            </w:pPr>
            <w:r>
              <w:t>Наименование мероприятия</w:t>
            </w:r>
          </w:p>
        </w:tc>
        <w:tc>
          <w:tcPr>
            <w:tcW w:w="850" w:type="dxa"/>
            <w:vMerge w:val="restart"/>
          </w:tcPr>
          <w:p w:rsidR="00712C75" w:rsidRDefault="00712C75">
            <w:pPr>
              <w:pStyle w:val="ConsPlusNormal"/>
              <w:jc w:val="center"/>
            </w:pPr>
            <w:r>
              <w:t>Сроки реализации</w:t>
            </w:r>
          </w:p>
        </w:tc>
        <w:tc>
          <w:tcPr>
            <w:tcW w:w="1474" w:type="dxa"/>
            <w:vMerge w:val="restart"/>
          </w:tcPr>
          <w:p w:rsidR="00712C75" w:rsidRDefault="00712C75">
            <w:pPr>
              <w:pStyle w:val="ConsPlusNormal"/>
              <w:jc w:val="center"/>
            </w:pPr>
            <w:r>
              <w:t>Участник подпрограммы</w:t>
            </w:r>
          </w:p>
        </w:tc>
        <w:tc>
          <w:tcPr>
            <w:tcW w:w="1275" w:type="dxa"/>
            <w:vMerge w:val="restart"/>
          </w:tcPr>
          <w:p w:rsidR="00712C75" w:rsidRDefault="00712C75">
            <w:pPr>
              <w:pStyle w:val="ConsPlusNormal"/>
              <w:jc w:val="center"/>
            </w:pPr>
            <w:r>
              <w:t>Источники финансирования</w:t>
            </w:r>
          </w:p>
        </w:tc>
        <w:tc>
          <w:tcPr>
            <w:tcW w:w="1644" w:type="dxa"/>
            <w:vMerge w:val="restart"/>
          </w:tcPr>
          <w:p w:rsidR="00712C75" w:rsidRDefault="00712C75">
            <w:pPr>
              <w:pStyle w:val="ConsPlusNormal"/>
              <w:jc w:val="center"/>
            </w:pPr>
            <w:r>
              <w:t>Сумма расходов, всего</w:t>
            </w:r>
          </w:p>
        </w:tc>
        <w:tc>
          <w:tcPr>
            <w:tcW w:w="8560" w:type="dxa"/>
            <w:gridSpan w:val="7"/>
          </w:tcPr>
          <w:p w:rsidR="00712C75" w:rsidRDefault="00712C75">
            <w:pPr>
              <w:pStyle w:val="ConsPlusNormal"/>
              <w:jc w:val="center"/>
            </w:pPr>
            <w:r>
              <w:t>В том числе по годам реализации подпрограммы</w:t>
            </w:r>
          </w:p>
        </w:tc>
      </w:tr>
      <w:tr w:rsidR="00712C75">
        <w:tc>
          <w:tcPr>
            <w:tcW w:w="850" w:type="dxa"/>
            <w:vMerge/>
          </w:tcPr>
          <w:p w:rsidR="00712C75" w:rsidRDefault="00712C75"/>
        </w:tc>
        <w:tc>
          <w:tcPr>
            <w:tcW w:w="3005" w:type="dxa"/>
            <w:vMerge/>
          </w:tcPr>
          <w:p w:rsidR="00712C75" w:rsidRDefault="00712C75"/>
        </w:tc>
        <w:tc>
          <w:tcPr>
            <w:tcW w:w="850" w:type="dxa"/>
            <w:vMerge/>
          </w:tcPr>
          <w:p w:rsidR="00712C75" w:rsidRDefault="00712C75"/>
        </w:tc>
        <w:tc>
          <w:tcPr>
            <w:tcW w:w="1474" w:type="dxa"/>
            <w:vMerge/>
          </w:tcPr>
          <w:p w:rsidR="00712C75" w:rsidRDefault="00712C75"/>
        </w:tc>
        <w:tc>
          <w:tcPr>
            <w:tcW w:w="1275" w:type="dxa"/>
            <w:vMerge/>
          </w:tcPr>
          <w:p w:rsidR="00712C75" w:rsidRDefault="00712C75"/>
        </w:tc>
        <w:tc>
          <w:tcPr>
            <w:tcW w:w="1644" w:type="dxa"/>
            <w:vMerge/>
          </w:tcPr>
          <w:p w:rsidR="00712C75" w:rsidRDefault="00712C75"/>
        </w:tc>
        <w:tc>
          <w:tcPr>
            <w:tcW w:w="1417" w:type="dxa"/>
          </w:tcPr>
          <w:p w:rsidR="00712C75" w:rsidRDefault="00712C75">
            <w:pPr>
              <w:pStyle w:val="ConsPlusNormal"/>
              <w:jc w:val="center"/>
            </w:pPr>
            <w:r>
              <w:t>2014</w:t>
            </w:r>
          </w:p>
        </w:tc>
        <w:tc>
          <w:tcPr>
            <w:tcW w:w="1304" w:type="dxa"/>
          </w:tcPr>
          <w:p w:rsidR="00712C75" w:rsidRDefault="00712C75">
            <w:pPr>
              <w:pStyle w:val="ConsPlusNormal"/>
              <w:jc w:val="center"/>
            </w:pPr>
            <w:r>
              <w:t>2015</w:t>
            </w:r>
          </w:p>
        </w:tc>
        <w:tc>
          <w:tcPr>
            <w:tcW w:w="1304" w:type="dxa"/>
          </w:tcPr>
          <w:p w:rsidR="00712C75" w:rsidRDefault="00712C75">
            <w:pPr>
              <w:pStyle w:val="ConsPlusNormal"/>
              <w:jc w:val="center"/>
            </w:pPr>
            <w:r>
              <w:t>2016</w:t>
            </w:r>
          </w:p>
        </w:tc>
        <w:tc>
          <w:tcPr>
            <w:tcW w:w="1417" w:type="dxa"/>
          </w:tcPr>
          <w:p w:rsidR="00712C75" w:rsidRDefault="00712C75">
            <w:pPr>
              <w:pStyle w:val="ConsPlusNormal"/>
              <w:jc w:val="center"/>
            </w:pPr>
            <w:r>
              <w:t>2017</w:t>
            </w:r>
          </w:p>
        </w:tc>
        <w:tc>
          <w:tcPr>
            <w:tcW w:w="1304" w:type="dxa"/>
          </w:tcPr>
          <w:p w:rsidR="00712C75" w:rsidRDefault="00712C75">
            <w:pPr>
              <w:pStyle w:val="ConsPlusNormal"/>
              <w:jc w:val="center"/>
            </w:pPr>
            <w:r>
              <w:t>2018</w:t>
            </w:r>
          </w:p>
        </w:tc>
        <w:tc>
          <w:tcPr>
            <w:tcW w:w="907" w:type="dxa"/>
          </w:tcPr>
          <w:p w:rsidR="00712C75" w:rsidRDefault="00712C75">
            <w:pPr>
              <w:pStyle w:val="ConsPlusNormal"/>
              <w:jc w:val="center"/>
            </w:pPr>
            <w:r>
              <w:t>2019</w:t>
            </w:r>
          </w:p>
        </w:tc>
        <w:tc>
          <w:tcPr>
            <w:tcW w:w="907" w:type="dxa"/>
          </w:tcPr>
          <w:p w:rsidR="00712C75" w:rsidRDefault="00712C75">
            <w:pPr>
              <w:pStyle w:val="ConsPlusNormal"/>
              <w:jc w:val="center"/>
            </w:pPr>
            <w:r>
              <w:t>2020</w:t>
            </w:r>
          </w:p>
        </w:tc>
      </w:tr>
      <w:tr w:rsidR="00712C75">
        <w:tc>
          <w:tcPr>
            <w:tcW w:w="850" w:type="dxa"/>
          </w:tcPr>
          <w:p w:rsidR="00712C75" w:rsidRDefault="00712C75">
            <w:pPr>
              <w:pStyle w:val="ConsPlusNormal"/>
              <w:jc w:val="center"/>
              <w:outlineLvl w:val="4"/>
            </w:pPr>
            <w:r>
              <w:t>1</w:t>
            </w:r>
          </w:p>
        </w:tc>
        <w:tc>
          <w:tcPr>
            <w:tcW w:w="16808" w:type="dxa"/>
            <w:gridSpan w:val="12"/>
          </w:tcPr>
          <w:p w:rsidR="00712C75" w:rsidRDefault="00712C75">
            <w:pPr>
              <w:pStyle w:val="ConsPlusNormal"/>
              <w:jc w:val="center"/>
            </w:pPr>
            <w:r>
              <w:t>Оказание информационной, консультационной и кадровой поддержки субъектам малого и среднего предпринимательства Калужской области</w:t>
            </w:r>
          </w:p>
        </w:tc>
      </w:tr>
      <w:tr w:rsidR="00712C75">
        <w:tc>
          <w:tcPr>
            <w:tcW w:w="850" w:type="dxa"/>
          </w:tcPr>
          <w:p w:rsidR="00712C75" w:rsidRDefault="00712C75">
            <w:pPr>
              <w:pStyle w:val="ConsPlusNormal"/>
              <w:jc w:val="center"/>
            </w:pPr>
            <w:r>
              <w:t>1.1</w:t>
            </w:r>
          </w:p>
        </w:tc>
        <w:tc>
          <w:tcPr>
            <w:tcW w:w="3005" w:type="dxa"/>
          </w:tcPr>
          <w:p w:rsidR="00712C75" w:rsidRDefault="00712C75">
            <w:pPr>
              <w:pStyle w:val="ConsPlusNormal"/>
            </w:pPr>
            <w:r>
              <w:t>Организация и проведение мероприятий, связанных с поддержкой предпринимательства: конференций, круглых столов, форумов и т.п. по актуальным вопросам предпринимательства, издание информационно-справочных, методических, презентационных материалов</w:t>
            </w:r>
          </w:p>
        </w:tc>
        <w:tc>
          <w:tcPr>
            <w:tcW w:w="850" w:type="dxa"/>
          </w:tcPr>
          <w:p w:rsidR="00712C75" w:rsidRDefault="00712C75">
            <w:pPr>
              <w:pStyle w:val="ConsPlusNormal"/>
            </w:pPr>
            <w:r>
              <w:t>2014 - 2015</w:t>
            </w:r>
          </w:p>
        </w:tc>
        <w:tc>
          <w:tcPr>
            <w:tcW w:w="1474" w:type="dxa"/>
          </w:tcPr>
          <w:p w:rsidR="00712C75" w:rsidRDefault="00712C75">
            <w:pPr>
              <w:pStyle w:val="ConsPlusNormal"/>
            </w:pPr>
            <w:r>
              <w:t>Министерство экономического развития Калужской области (далее - 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497,5</w:t>
            </w:r>
          </w:p>
        </w:tc>
        <w:tc>
          <w:tcPr>
            <w:tcW w:w="1417" w:type="dxa"/>
          </w:tcPr>
          <w:p w:rsidR="00712C75" w:rsidRDefault="00712C75">
            <w:pPr>
              <w:pStyle w:val="ConsPlusNormal"/>
              <w:jc w:val="right"/>
            </w:pPr>
            <w:r>
              <w:t>250,0</w:t>
            </w:r>
          </w:p>
        </w:tc>
        <w:tc>
          <w:tcPr>
            <w:tcW w:w="1304" w:type="dxa"/>
          </w:tcPr>
          <w:p w:rsidR="00712C75" w:rsidRDefault="00712C75">
            <w:pPr>
              <w:pStyle w:val="ConsPlusNormal"/>
              <w:jc w:val="right"/>
            </w:pPr>
            <w:r>
              <w:t>247,5</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val="restart"/>
          </w:tcPr>
          <w:p w:rsidR="00712C75" w:rsidRDefault="00712C75">
            <w:pPr>
              <w:pStyle w:val="ConsPlusNormal"/>
              <w:jc w:val="center"/>
            </w:pPr>
            <w:r>
              <w:t>1.2</w:t>
            </w:r>
          </w:p>
        </w:tc>
        <w:tc>
          <w:tcPr>
            <w:tcW w:w="3005" w:type="dxa"/>
            <w:vMerge w:val="restart"/>
          </w:tcPr>
          <w:p w:rsidR="00712C75" w:rsidRDefault="00712C75">
            <w:pPr>
              <w:pStyle w:val="ConsPlusNormal"/>
            </w:pPr>
            <w:r>
              <w:t>Освещение и популяризация роли предпринимательства (в том числе социального предпринимательства), методов и форм поддержки, направленных на создание благоприятного предпринимательского климата, развитие механизмов и способов информирования субъектов малого и среднего предпринимательства</w:t>
            </w:r>
          </w:p>
        </w:tc>
        <w:tc>
          <w:tcPr>
            <w:tcW w:w="850" w:type="dxa"/>
            <w:vMerge w:val="restart"/>
          </w:tcPr>
          <w:p w:rsidR="00712C75" w:rsidRDefault="00712C75">
            <w:pPr>
              <w:pStyle w:val="ConsPlusNormal"/>
            </w:pPr>
            <w:r>
              <w:t>2014</w:t>
            </w:r>
          </w:p>
        </w:tc>
        <w:tc>
          <w:tcPr>
            <w:tcW w:w="1474" w:type="dxa"/>
            <w:vMerge w:val="restart"/>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1000,0</w:t>
            </w:r>
          </w:p>
        </w:tc>
        <w:tc>
          <w:tcPr>
            <w:tcW w:w="1417" w:type="dxa"/>
          </w:tcPr>
          <w:p w:rsidR="00712C75" w:rsidRDefault="00712C75">
            <w:pPr>
              <w:pStyle w:val="ConsPlusNormal"/>
              <w:jc w:val="right"/>
            </w:pPr>
            <w:r>
              <w:t>1000,0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tcPr>
          <w:p w:rsidR="00712C75" w:rsidRDefault="00712C75"/>
        </w:tc>
        <w:tc>
          <w:tcPr>
            <w:tcW w:w="3005" w:type="dxa"/>
            <w:vMerge/>
          </w:tcPr>
          <w:p w:rsidR="00712C75" w:rsidRDefault="00712C75"/>
        </w:tc>
        <w:tc>
          <w:tcPr>
            <w:tcW w:w="850" w:type="dxa"/>
            <w:vMerge/>
          </w:tcPr>
          <w:p w:rsidR="00712C75" w:rsidRDefault="00712C75"/>
        </w:tc>
        <w:tc>
          <w:tcPr>
            <w:tcW w:w="1474" w:type="dxa"/>
            <w:vMerge/>
          </w:tcPr>
          <w:p w:rsidR="00712C75" w:rsidRDefault="00712C75"/>
        </w:tc>
        <w:tc>
          <w:tcPr>
            <w:tcW w:w="1275" w:type="dxa"/>
          </w:tcPr>
          <w:p w:rsidR="00712C75" w:rsidRDefault="00712C75">
            <w:pPr>
              <w:pStyle w:val="ConsPlusNormal"/>
            </w:pPr>
            <w:r>
              <w:t xml:space="preserve">Федеральный бюджет </w:t>
            </w:r>
            <w:hyperlink w:anchor="P2793" w:history="1">
              <w:r>
                <w:rPr>
                  <w:color w:val="0000FF"/>
                </w:rPr>
                <w:t>&lt;*&gt;</w:t>
              </w:r>
            </w:hyperlink>
          </w:p>
        </w:tc>
        <w:tc>
          <w:tcPr>
            <w:tcW w:w="1644" w:type="dxa"/>
          </w:tcPr>
          <w:p w:rsidR="00712C75" w:rsidRDefault="00712C75">
            <w:pPr>
              <w:pStyle w:val="ConsPlusNormal"/>
              <w:jc w:val="right"/>
            </w:pPr>
            <w:r>
              <w:t>2333,334</w:t>
            </w:r>
          </w:p>
        </w:tc>
        <w:tc>
          <w:tcPr>
            <w:tcW w:w="1417" w:type="dxa"/>
          </w:tcPr>
          <w:p w:rsidR="00712C75" w:rsidRDefault="00712C75">
            <w:pPr>
              <w:pStyle w:val="ConsPlusNormal"/>
              <w:jc w:val="right"/>
            </w:pPr>
            <w:r>
              <w:t>2333,334</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val="restart"/>
          </w:tcPr>
          <w:p w:rsidR="00712C75" w:rsidRDefault="00712C75">
            <w:pPr>
              <w:pStyle w:val="ConsPlusNormal"/>
              <w:jc w:val="center"/>
            </w:pPr>
            <w:r>
              <w:t>1.3</w:t>
            </w:r>
          </w:p>
        </w:tc>
        <w:tc>
          <w:tcPr>
            <w:tcW w:w="3005" w:type="dxa"/>
            <w:vMerge w:val="restart"/>
          </w:tcPr>
          <w:p w:rsidR="00712C75" w:rsidRDefault="00712C75">
            <w:pPr>
              <w:pStyle w:val="ConsPlusNormal"/>
            </w:pPr>
            <w:r>
              <w:t xml:space="preserve">Организация и реализация </w:t>
            </w:r>
            <w:r>
              <w:lastRenderedPageBreak/>
              <w:t>специальных массовых программ обучения и повышения квалификации для субъектов малого и среднего предпринимательства</w:t>
            </w:r>
          </w:p>
        </w:tc>
        <w:tc>
          <w:tcPr>
            <w:tcW w:w="850" w:type="dxa"/>
            <w:vMerge w:val="restart"/>
          </w:tcPr>
          <w:p w:rsidR="00712C75" w:rsidRDefault="00712C75">
            <w:pPr>
              <w:pStyle w:val="ConsPlusNormal"/>
            </w:pPr>
            <w:r>
              <w:lastRenderedPageBreak/>
              <w:t>2014</w:t>
            </w:r>
          </w:p>
        </w:tc>
        <w:tc>
          <w:tcPr>
            <w:tcW w:w="1474" w:type="dxa"/>
            <w:vMerge w:val="restart"/>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 xml:space="preserve">Областной </w:t>
            </w:r>
            <w:r>
              <w:lastRenderedPageBreak/>
              <w:t>бюджет</w:t>
            </w:r>
          </w:p>
        </w:tc>
        <w:tc>
          <w:tcPr>
            <w:tcW w:w="1644" w:type="dxa"/>
          </w:tcPr>
          <w:p w:rsidR="00712C75" w:rsidRDefault="00712C75">
            <w:pPr>
              <w:pStyle w:val="ConsPlusNormal"/>
              <w:jc w:val="right"/>
            </w:pPr>
            <w:r>
              <w:lastRenderedPageBreak/>
              <w:t>1000,0</w:t>
            </w:r>
          </w:p>
        </w:tc>
        <w:tc>
          <w:tcPr>
            <w:tcW w:w="1417" w:type="dxa"/>
          </w:tcPr>
          <w:p w:rsidR="00712C75" w:rsidRDefault="00712C75">
            <w:pPr>
              <w:pStyle w:val="ConsPlusNormal"/>
              <w:jc w:val="right"/>
            </w:pPr>
            <w:r>
              <w:t>1000,0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tcPr>
          <w:p w:rsidR="00712C75" w:rsidRDefault="00712C75"/>
        </w:tc>
        <w:tc>
          <w:tcPr>
            <w:tcW w:w="3005" w:type="dxa"/>
            <w:vMerge/>
          </w:tcPr>
          <w:p w:rsidR="00712C75" w:rsidRDefault="00712C75"/>
        </w:tc>
        <w:tc>
          <w:tcPr>
            <w:tcW w:w="850" w:type="dxa"/>
            <w:vMerge/>
          </w:tcPr>
          <w:p w:rsidR="00712C75" w:rsidRDefault="00712C75"/>
        </w:tc>
        <w:tc>
          <w:tcPr>
            <w:tcW w:w="1474" w:type="dxa"/>
            <w:vMerge/>
          </w:tcPr>
          <w:p w:rsidR="00712C75" w:rsidRDefault="00712C75"/>
        </w:tc>
        <w:tc>
          <w:tcPr>
            <w:tcW w:w="1275" w:type="dxa"/>
          </w:tcPr>
          <w:p w:rsidR="00712C75" w:rsidRDefault="00712C75">
            <w:pPr>
              <w:pStyle w:val="ConsPlusNormal"/>
            </w:pPr>
            <w:r>
              <w:t xml:space="preserve">Федеральный бюджет </w:t>
            </w:r>
            <w:hyperlink w:anchor="P2793" w:history="1">
              <w:r>
                <w:rPr>
                  <w:color w:val="0000FF"/>
                </w:rPr>
                <w:t>&lt;*&gt;</w:t>
              </w:r>
            </w:hyperlink>
          </w:p>
        </w:tc>
        <w:tc>
          <w:tcPr>
            <w:tcW w:w="1644" w:type="dxa"/>
          </w:tcPr>
          <w:p w:rsidR="00712C75" w:rsidRDefault="00712C75">
            <w:pPr>
              <w:pStyle w:val="ConsPlusNormal"/>
              <w:jc w:val="right"/>
            </w:pPr>
            <w:r>
              <w:t>2333,334</w:t>
            </w:r>
          </w:p>
        </w:tc>
        <w:tc>
          <w:tcPr>
            <w:tcW w:w="1417" w:type="dxa"/>
          </w:tcPr>
          <w:p w:rsidR="00712C75" w:rsidRDefault="00712C75">
            <w:pPr>
              <w:pStyle w:val="ConsPlusNormal"/>
              <w:jc w:val="right"/>
            </w:pPr>
            <w:r>
              <w:t>2333,334</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tcPr>
          <w:p w:rsidR="00712C75" w:rsidRDefault="00712C75">
            <w:pPr>
              <w:pStyle w:val="ConsPlusNormal"/>
              <w:jc w:val="center"/>
            </w:pPr>
            <w:r>
              <w:t>1.4</w:t>
            </w:r>
          </w:p>
        </w:tc>
        <w:tc>
          <w:tcPr>
            <w:tcW w:w="3005" w:type="dxa"/>
          </w:tcPr>
          <w:p w:rsidR="00712C75" w:rsidRDefault="00712C75">
            <w:pPr>
              <w:pStyle w:val="ConsPlusNormal"/>
            </w:pPr>
            <w:r>
              <w:t>Обеспечение деятельности и размещение актуальной информации на портале малого и среднего предпринимательства Калужской области</w:t>
            </w:r>
          </w:p>
        </w:tc>
        <w:tc>
          <w:tcPr>
            <w:tcW w:w="850" w:type="dxa"/>
          </w:tcPr>
          <w:p w:rsidR="00712C75" w:rsidRDefault="00712C75">
            <w:pPr>
              <w:pStyle w:val="ConsPlusNormal"/>
            </w:pPr>
            <w:r>
              <w:t>2014 - 2015</w:t>
            </w:r>
          </w:p>
        </w:tc>
        <w:tc>
          <w:tcPr>
            <w:tcW w:w="1474" w:type="dxa"/>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598,5</w:t>
            </w:r>
          </w:p>
        </w:tc>
        <w:tc>
          <w:tcPr>
            <w:tcW w:w="1417" w:type="dxa"/>
          </w:tcPr>
          <w:p w:rsidR="00712C75" w:rsidRDefault="00712C75">
            <w:pPr>
              <w:pStyle w:val="ConsPlusNormal"/>
              <w:jc w:val="right"/>
            </w:pPr>
            <w:r>
              <w:t>300</w:t>
            </w:r>
          </w:p>
        </w:tc>
        <w:tc>
          <w:tcPr>
            <w:tcW w:w="1304" w:type="dxa"/>
          </w:tcPr>
          <w:p w:rsidR="00712C75" w:rsidRDefault="00712C75">
            <w:pPr>
              <w:pStyle w:val="ConsPlusNormal"/>
              <w:jc w:val="right"/>
            </w:pPr>
            <w:r>
              <w:t>298,5</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tcPr>
          <w:p w:rsidR="00712C75" w:rsidRDefault="00712C75">
            <w:pPr>
              <w:pStyle w:val="ConsPlusNormal"/>
              <w:jc w:val="center"/>
            </w:pPr>
            <w:r>
              <w:t>1.5</w:t>
            </w:r>
          </w:p>
        </w:tc>
        <w:tc>
          <w:tcPr>
            <w:tcW w:w="3005" w:type="dxa"/>
          </w:tcPr>
          <w:p w:rsidR="00712C75" w:rsidRDefault="00712C75">
            <w:pPr>
              <w:pStyle w:val="ConsPlusNormal"/>
            </w:pPr>
            <w:r>
              <w:t>Реализация комплекса мероприятий, направленных на вовлечение молодежи в предпринимательскую деятельность и содействие развитию молодежного предпринимательства</w:t>
            </w:r>
          </w:p>
        </w:tc>
        <w:tc>
          <w:tcPr>
            <w:tcW w:w="850" w:type="dxa"/>
          </w:tcPr>
          <w:p w:rsidR="00712C75" w:rsidRDefault="00712C75">
            <w:pPr>
              <w:pStyle w:val="ConsPlusNormal"/>
            </w:pPr>
            <w:r>
              <w:t>2014 - 2015</w:t>
            </w:r>
          </w:p>
        </w:tc>
        <w:tc>
          <w:tcPr>
            <w:tcW w:w="1474" w:type="dxa"/>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1749,0</w:t>
            </w:r>
          </w:p>
        </w:tc>
        <w:tc>
          <w:tcPr>
            <w:tcW w:w="1417" w:type="dxa"/>
          </w:tcPr>
          <w:p w:rsidR="00712C75" w:rsidRDefault="00712C75">
            <w:pPr>
              <w:pStyle w:val="ConsPlusNormal"/>
              <w:jc w:val="right"/>
            </w:pPr>
            <w:r>
              <w:t>1000,0</w:t>
            </w:r>
          </w:p>
        </w:tc>
        <w:tc>
          <w:tcPr>
            <w:tcW w:w="1304" w:type="dxa"/>
          </w:tcPr>
          <w:p w:rsidR="00712C75" w:rsidRDefault="00712C75">
            <w:pPr>
              <w:pStyle w:val="ConsPlusNormal"/>
              <w:jc w:val="right"/>
            </w:pPr>
            <w:r>
              <w:t>749,0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tcPr>
          <w:p w:rsidR="00712C75" w:rsidRDefault="00712C75">
            <w:pPr>
              <w:pStyle w:val="ConsPlusNormal"/>
              <w:jc w:val="center"/>
              <w:outlineLvl w:val="4"/>
            </w:pPr>
            <w:r>
              <w:t>2</w:t>
            </w:r>
          </w:p>
        </w:tc>
        <w:tc>
          <w:tcPr>
            <w:tcW w:w="16808" w:type="dxa"/>
            <w:gridSpan w:val="12"/>
          </w:tcPr>
          <w:p w:rsidR="00712C75" w:rsidRDefault="00712C75">
            <w:pPr>
              <w:pStyle w:val="ConsPlusNormal"/>
              <w:jc w:val="center"/>
            </w:pPr>
            <w:r>
              <w:t>Развитие системы финансовой поддержки субъектов малого и среднего предпринимательства Калужской области. Содействие модернизации производственной базы субъектов малого и среднего предпринимательства Калужской области</w:t>
            </w:r>
          </w:p>
        </w:tc>
      </w:tr>
      <w:tr w:rsidR="00712C75">
        <w:tc>
          <w:tcPr>
            <w:tcW w:w="850" w:type="dxa"/>
            <w:vMerge w:val="restart"/>
          </w:tcPr>
          <w:p w:rsidR="00712C75" w:rsidRDefault="00712C75">
            <w:pPr>
              <w:pStyle w:val="ConsPlusNormal"/>
              <w:jc w:val="center"/>
            </w:pPr>
            <w:bookmarkStart w:id="9" w:name="P1949"/>
            <w:bookmarkEnd w:id="9"/>
            <w:r>
              <w:t>2.1</w:t>
            </w:r>
          </w:p>
        </w:tc>
        <w:tc>
          <w:tcPr>
            <w:tcW w:w="3005" w:type="dxa"/>
            <w:vMerge w:val="restart"/>
          </w:tcPr>
          <w:p w:rsidR="00712C75" w:rsidRDefault="00712C75">
            <w:pPr>
              <w:pStyle w:val="ConsPlusNormal"/>
            </w:pPr>
            <w:r>
              <w:t>Предоставление субсидий субъектам малого и среднего предпринимательства на развитие лизинга</w:t>
            </w:r>
          </w:p>
        </w:tc>
        <w:tc>
          <w:tcPr>
            <w:tcW w:w="850" w:type="dxa"/>
            <w:vMerge w:val="restart"/>
          </w:tcPr>
          <w:p w:rsidR="00712C75" w:rsidRDefault="00712C75">
            <w:pPr>
              <w:pStyle w:val="ConsPlusNormal"/>
            </w:pPr>
            <w:r>
              <w:t>2014 - 2020</w:t>
            </w:r>
          </w:p>
        </w:tc>
        <w:tc>
          <w:tcPr>
            <w:tcW w:w="1474" w:type="dxa"/>
            <w:vMerge w:val="restart"/>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86392,46875</w:t>
            </w:r>
          </w:p>
        </w:tc>
        <w:tc>
          <w:tcPr>
            <w:tcW w:w="1417" w:type="dxa"/>
          </w:tcPr>
          <w:p w:rsidR="00712C75" w:rsidRDefault="00712C75">
            <w:pPr>
              <w:pStyle w:val="ConsPlusNormal"/>
              <w:jc w:val="right"/>
            </w:pPr>
            <w:r>
              <w:t>25500,0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11197,796</w:t>
            </w:r>
          </w:p>
        </w:tc>
        <w:tc>
          <w:tcPr>
            <w:tcW w:w="1417" w:type="dxa"/>
          </w:tcPr>
          <w:p w:rsidR="00712C75" w:rsidRDefault="00712C75">
            <w:pPr>
              <w:pStyle w:val="ConsPlusNormal"/>
              <w:jc w:val="right"/>
            </w:pPr>
            <w:r>
              <w:t>16979,35475</w:t>
            </w:r>
          </w:p>
        </w:tc>
        <w:tc>
          <w:tcPr>
            <w:tcW w:w="1304" w:type="dxa"/>
          </w:tcPr>
          <w:p w:rsidR="00712C75" w:rsidRDefault="00712C75">
            <w:pPr>
              <w:pStyle w:val="ConsPlusNormal"/>
              <w:jc w:val="right"/>
            </w:pPr>
            <w:r>
              <w:t>13715,318</w:t>
            </w:r>
          </w:p>
        </w:tc>
        <w:tc>
          <w:tcPr>
            <w:tcW w:w="907" w:type="dxa"/>
          </w:tcPr>
          <w:p w:rsidR="00712C75" w:rsidRDefault="00712C75">
            <w:pPr>
              <w:pStyle w:val="ConsPlusNormal"/>
              <w:jc w:val="right"/>
            </w:pPr>
            <w:r>
              <w:t>10000,0</w:t>
            </w:r>
          </w:p>
        </w:tc>
        <w:tc>
          <w:tcPr>
            <w:tcW w:w="907" w:type="dxa"/>
          </w:tcPr>
          <w:p w:rsidR="00712C75" w:rsidRDefault="00712C75">
            <w:pPr>
              <w:pStyle w:val="ConsPlusNormal"/>
              <w:jc w:val="right"/>
            </w:pPr>
            <w:r>
              <w:t>9000,0</w:t>
            </w:r>
          </w:p>
        </w:tc>
      </w:tr>
      <w:tr w:rsidR="00712C75">
        <w:tc>
          <w:tcPr>
            <w:tcW w:w="850" w:type="dxa"/>
            <w:vMerge/>
          </w:tcPr>
          <w:p w:rsidR="00712C75" w:rsidRDefault="00712C75"/>
        </w:tc>
        <w:tc>
          <w:tcPr>
            <w:tcW w:w="3005" w:type="dxa"/>
            <w:vMerge/>
          </w:tcPr>
          <w:p w:rsidR="00712C75" w:rsidRDefault="00712C75"/>
        </w:tc>
        <w:tc>
          <w:tcPr>
            <w:tcW w:w="850" w:type="dxa"/>
            <w:vMerge/>
          </w:tcPr>
          <w:p w:rsidR="00712C75" w:rsidRDefault="00712C75"/>
        </w:tc>
        <w:tc>
          <w:tcPr>
            <w:tcW w:w="1474" w:type="dxa"/>
            <w:vMerge/>
          </w:tcPr>
          <w:p w:rsidR="00712C75" w:rsidRDefault="00712C75"/>
        </w:tc>
        <w:tc>
          <w:tcPr>
            <w:tcW w:w="1275" w:type="dxa"/>
          </w:tcPr>
          <w:p w:rsidR="00712C75" w:rsidRDefault="00712C75">
            <w:pPr>
              <w:pStyle w:val="ConsPlusNormal"/>
            </w:pPr>
            <w:r>
              <w:t xml:space="preserve">Федеральный бюджет </w:t>
            </w:r>
            <w:hyperlink w:anchor="P2793" w:history="1">
              <w:r>
                <w:rPr>
                  <w:color w:val="0000FF"/>
                </w:rPr>
                <w:t>&lt;*&gt;</w:t>
              </w:r>
            </w:hyperlink>
          </w:p>
        </w:tc>
        <w:tc>
          <w:tcPr>
            <w:tcW w:w="1644" w:type="dxa"/>
          </w:tcPr>
          <w:p w:rsidR="00712C75" w:rsidRDefault="00712C75">
            <w:pPr>
              <w:pStyle w:val="ConsPlusNormal"/>
              <w:jc w:val="right"/>
            </w:pPr>
            <w:r>
              <w:t>86898,274</w:t>
            </w:r>
          </w:p>
        </w:tc>
        <w:tc>
          <w:tcPr>
            <w:tcW w:w="1417" w:type="dxa"/>
          </w:tcPr>
          <w:p w:rsidR="00712C75" w:rsidRDefault="00712C75">
            <w:pPr>
              <w:pStyle w:val="ConsPlusNormal"/>
              <w:jc w:val="right"/>
            </w:pPr>
            <w:r>
              <w:t>59500,0</w:t>
            </w:r>
          </w:p>
        </w:tc>
        <w:tc>
          <w:tcPr>
            <w:tcW w:w="1304" w:type="dxa"/>
          </w:tcPr>
          <w:p w:rsidR="00712C75" w:rsidRDefault="00712C75">
            <w:pPr>
              <w:pStyle w:val="ConsPlusNormal"/>
              <w:jc w:val="right"/>
            </w:pPr>
            <w:r>
              <w:t>1944,066</w:t>
            </w:r>
          </w:p>
        </w:tc>
        <w:tc>
          <w:tcPr>
            <w:tcW w:w="1304" w:type="dxa"/>
          </w:tcPr>
          <w:p w:rsidR="00712C75" w:rsidRDefault="00712C75">
            <w:pPr>
              <w:pStyle w:val="ConsPlusNormal"/>
              <w:jc w:val="right"/>
            </w:pPr>
            <w:r>
              <w:t>25454,208</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tcPr>
          <w:p w:rsidR="00712C75" w:rsidRDefault="00712C75"/>
        </w:tc>
        <w:tc>
          <w:tcPr>
            <w:tcW w:w="3005" w:type="dxa"/>
            <w:vMerge/>
          </w:tcPr>
          <w:p w:rsidR="00712C75" w:rsidRDefault="00712C75"/>
        </w:tc>
        <w:tc>
          <w:tcPr>
            <w:tcW w:w="850" w:type="dxa"/>
            <w:vMerge w:val="restart"/>
          </w:tcPr>
          <w:p w:rsidR="00712C75" w:rsidRDefault="00712C75">
            <w:pPr>
              <w:pStyle w:val="ConsPlusNormal"/>
            </w:pPr>
            <w:r>
              <w:t>2015</w:t>
            </w:r>
          </w:p>
        </w:tc>
        <w:tc>
          <w:tcPr>
            <w:tcW w:w="1474" w:type="dxa"/>
            <w:vMerge w:val="restart"/>
          </w:tcPr>
          <w:p w:rsidR="00712C75" w:rsidRDefault="00712C75">
            <w:pPr>
              <w:pStyle w:val="ConsPlusNormal"/>
            </w:pPr>
            <w:r>
              <w:t>Министерство промышленн</w:t>
            </w:r>
            <w:r>
              <w:lastRenderedPageBreak/>
              <w:t xml:space="preserve">ости и малого предпринимательства Калужской области (далее - </w:t>
            </w:r>
            <w:proofErr w:type="spellStart"/>
            <w:r>
              <w:t>МПиМП</w:t>
            </w:r>
            <w:proofErr w:type="spellEnd"/>
            <w:proofErr w:type="gramStart"/>
            <w:r>
              <w:t xml:space="preserve"> К</w:t>
            </w:r>
            <w:proofErr w:type="gramEnd"/>
            <w:r>
              <w:t>о)</w:t>
            </w:r>
          </w:p>
        </w:tc>
        <w:tc>
          <w:tcPr>
            <w:tcW w:w="1275" w:type="dxa"/>
          </w:tcPr>
          <w:p w:rsidR="00712C75" w:rsidRDefault="00712C75">
            <w:pPr>
              <w:pStyle w:val="ConsPlusNormal"/>
            </w:pPr>
            <w:r>
              <w:lastRenderedPageBreak/>
              <w:t>Областной бюджет</w:t>
            </w:r>
          </w:p>
        </w:tc>
        <w:tc>
          <w:tcPr>
            <w:tcW w:w="1644" w:type="dxa"/>
          </w:tcPr>
          <w:p w:rsidR="00712C75" w:rsidRDefault="00712C75">
            <w:pPr>
              <w:pStyle w:val="ConsPlusNormal"/>
              <w:jc w:val="right"/>
            </w:pPr>
            <w:r>
              <w:t>14165,757</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14165,757</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tcPr>
          <w:p w:rsidR="00712C75" w:rsidRDefault="00712C75"/>
        </w:tc>
        <w:tc>
          <w:tcPr>
            <w:tcW w:w="3005" w:type="dxa"/>
            <w:vMerge/>
          </w:tcPr>
          <w:p w:rsidR="00712C75" w:rsidRDefault="00712C75"/>
        </w:tc>
        <w:tc>
          <w:tcPr>
            <w:tcW w:w="850" w:type="dxa"/>
            <w:vMerge/>
          </w:tcPr>
          <w:p w:rsidR="00712C75" w:rsidRDefault="00712C75"/>
        </w:tc>
        <w:tc>
          <w:tcPr>
            <w:tcW w:w="1474" w:type="dxa"/>
            <w:vMerge/>
          </w:tcPr>
          <w:p w:rsidR="00712C75" w:rsidRDefault="00712C75"/>
        </w:tc>
        <w:tc>
          <w:tcPr>
            <w:tcW w:w="1275" w:type="dxa"/>
          </w:tcPr>
          <w:p w:rsidR="00712C75" w:rsidRDefault="00712C75">
            <w:pPr>
              <w:pStyle w:val="ConsPlusNormal"/>
            </w:pPr>
            <w:r>
              <w:t xml:space="preserve">Федеральный бюджет </w:t>
            </w:r>
            <w:hyperlink w:anchor="P2793" w:history="1">
              <w:r>
                <w:rPr>
                  <w:color w:val="0000FF"/>
                </w:rPr>
                <w:t>&lt;*&gt;</w:t>
              </w:r>
            </w:hyperlink>
          </w:p>
        </w:tc>
        <w:tc>
          <w:tcPr>
            <w:tcW w:w="1644" w:type="dxa"/>
          </w:tcPr>
          <w:p w:rsidR="00712C75" w:rsidRDefault="00712C75">
            <w:pPr>
              <w:pStyle w:val="ConsPlusNormal"/>
              <w:jc w:val="right"/>
            </w:pPr>
            <w:r>
              <w:t>56663,027</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56663,027</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val="restart"/>
          </w:tcPr>
          <w:p w:rsidR="00712C75" w:rsidRDefault="00712C75">
            <w:pPr>
              <w:pStyle w:val="ConsPlusNormal"/>
              <w:jc w:val="center"/>
            </w:pPr>
            <w:r>
              <w:lastRenderedPageBreak/>
              <w:t>2.2</w:t>
            </w:r>
          </w:p>
        </w:tc>
        <w:tc>
          <w:tcPr>
            <w:tcW w:w="3005" w:type="dxa"/>
            <w:vMerge w:val="restart"/>
          </w:tcPr>
          <w:p w:rsidR="00712C75" w:rsidRDefault="00712C75">
            <w:pPr>
              <w:pStyle w:val="ConsPlusNormal"/>
            </w:pPr>
            <w:r>
              <w:t>Предоставление грантов начинающим малым предприятиям на создание собственного дела - субсидий индивидуальным предпринимателям и юридическим лицам - производителям товаров</w:t>
            </w:r>
          </w:p>
        </w:tc>
        <w:tc>
          <w:tcPr>
            <w:tcW w:w="850" w:type="dxa"/>
            <w:vMerge w:val="restart"/>
          </w:tcPr>
          <w:p w:rsidR="00712C75" w:rsidRDefault="00712C75">
            <w:pPr>
              <w:pStyle w:val="ConsPlusNormal"/>
            </w:pPr>
            <w:r>
              <w:t>2014</w:t>
            </w:r>
          </w:p>
        </w:tc>
        <w:tc>
          <w:tcPr>
            <w:tcW w:w="1474" w:type="dxa"/>
            <w:vMerge w:val="restart"/>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123,334</w:t>
            </w:r>
          </w:p>
        </w:tc>
        <w:tc>
          <w:tcPr>
            <w:tcW w:w="1417" w:type="dxa"/>
          </w:tcPr>
          <w:p w:rsidR="00712C75" w:rsidRDefault="00712C75">
            <w:pPr>
              <w:pStyle w:val="ConsPlusNormal"/>
              <w:jc w:val="right"/>
            </w:pPr>
            <w:r>
              <w:t>123,334</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tcPr>
          <w:p w:rsidR="00712C75" w:rsidRDefault="00712C75"/>
        </w:tc>
        <w:tc>
          <w:tcPr>
            <w:tcW w:w="3005" w:type="dxa"/>
            <w:vMerge/>
          </w:tcPr>
          <w:p w:rsidR="00712C75" w:rsidRDefault="00712C75"/>
        </w:tc>
        <w:tc>
          <w:tcPr>
            <w:tcW w:w="850" w:type="dxa"/>
            <w:vMerge/>
          </w:tcPr>
          <w:p w:rsidR="00712C75" w:rsidRDefault="00712C75"/>
        </w:tc>
        <w:tc>
          <w:tcPr>
            <w:tcW w:w="1474" w:type="dxa"/>
            <w:vMerge/>
          </w:tcPr>
          <w:p w:rsidR="00712C75" w:rsidRDefault="00712C75"/>
        </w:tc>
        <w:tc>
          <w:tcPr>
            <w:tcW w:w="1275" w:type="dxa"/>
          </w:tcPr>
          <w:p w:rsidR="00712C75" w:rsidRDefault="00712C75">
            <w:pPr>
              <w:pStyle w:val="ConsPlusNormal"/>
            </w:pPr>
            <w:r>
              <w:t xml:space="preserve">Федеральный бюджет </w:t>
            </w:r>
            <w:hyperlink w:anchor="P2793" w:history="1">
              <w:r>
                <w:rPr>
                  <w:color w:val="0000FF"/>
                </w:rPr>
                <w:t>&lt;*&gt;</w:t>
              </w:r>
            </w:hyperlink>
          </w:p>
        </w:tc>
        <w:tc>
          <w:tcPr>
            <w:tcW w:w="1644" w:type="dxa"/>
          </w:tcPr>
          <w:p w:rsidR="00712C75" w:rsidRDefault="00712C75">
            <w:pPr>
              <w:pStyle w:val="ConsPlusNormal"/>
              <w:jc w:val="right"/>
            </w:pPr>
            <w:r>
              <w:t>1473,488</w:t>
            </w:r>
          </w:p>
        </w:tc>
        <w:tc>
          <w:tcPr>
            <w:tcW w:w="1417" w:type="dxa"/>
          </w:tcPr>
          <w:p w:rsidR="00712C75" w:rsidRDefault="00712C75">
            <w:pPr>
              <w:pStyle w:val="ConsPlusNormal"/>
              <w:jc w:val="right"/>
            </w:pPr>
            <w:r>
              <w:t>1473,488</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val="restart"/>
          </w:tcPr>
          <w:p w:rsidR="00712C75" w:rsidRDefault="00712C75">
            <w:pPr>
              <w:pStyle w:val="ConsPlusNormal"/>
              <w:jc w:val="center"/>
            </w:pPr>
            <w:bookmarkStart w:id="10" w:name="P2013"/>
            <w:bookmarkEnd w:id="10"/>
            <w:r>
              <w:t>2.3</w:t>
            </w:r>
          </w:p>
        </w:tc>
        <w:tc>
          <w:tcPr>
            <w:tcW w:w="3005" w:type="dxa"/>
            <w:vMerge w:val="restart"/>
          </w:tcPr>
          <w:p w:rsidR="00712C75" w:rsidRDefault="00712C75">
            <w:pPr>
              <w:pStyle w:val="ConsPlusNormal"/>
            </w:pPr>
            <w:r>
              <w:t>Предоставление субсидий субъектам малого и среднего предпринимательства на возмещение затрат, связанных с приобретением производственного оборудования</w:t>
            </w:r>
          </w:p>
        </w:tc>
        <w:tc>
          <w:tcPr>
            <w:tcW w:w="850" w:type="dxa"/>
            <w:vMerge w:val="restart"/>
          </w:tcPr>
          <w:p w:rsidR="00712C75" w:rsidRDefault="00712C75">
            <w:pPr>
              <w:pStyle w:val="ConsPlusNormal"/>
            </w:pPr>
            <w:r>
              <w:t>2014, 2016 - 2017</w:t>
            </w:r>
          </w:p>
        </w:tc>
        <w:tc>
          <w:tcPr>
            <w:tcW w:w="1474" w:type="dxa"/>
            <w:vMerge w:val="restart"/>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13200,0</w:t>
            </w:r>
          </w:p>
        </w:tc>
        <w:tc>
          <w:tcPr>
            <w:tcW w:w="1417" w:type="dxa"/>
          </w:tcPr>
          <w:p w:rsidR="00712C75" w:rsidRDefault="00712C75">
            <w:pPr>
              <w:pStyle w:val="ConsPlusNormal"/>
              <w:jc w:val="right"/>
            </w:pPr>
            <w:r>
              <w:t>5200,0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5000,0</w:t>
            </w:r>
          </w:p>
        </w:tc>
        <w:tc>
          <w:tcPr>
            <w:tcW w:w="1417" w:type="dxa"/>
          </w:tcPr>
          <w:p w:rsidR="00712C75" w:rsidRDefault="00712C75">
            <w:pPr>
              <w:pStyle w:val="ConsPlusNormal"/>
              <w:jc w:val="right"/>
            </w:pPr>
            <w:r>
              <w:t>3000,0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tcPr>
          <w:p w:rsidR="00712C75" w:rsidRDefault="00712C75"/>
        </w:tc>
        <w:tc>
          <w:tcPr>
            <w:tcW w:w="3005" w:type="dxa"/>
            <w:vMerge/>
          </w:tcPr>
          <w:p w:rsidR="00712C75" w:rsidRDefault="00712C75"/>
        </w:tc>
        <w:tc>
          <w:tcPr>
            <w:tcW w:w="850" w:type="dxa"/>
            <w:vMerge/>
          </w:tcPr>
          <w:p w:rsidR="00712C75" w:rsidRDefault="00712C75"/>
        </w:tc>
        <w:tc>
          <w:tcPr>
            <w:tcW w:w="1474" w:type="dxa"/>
            <w:vMerge/>
          </w:tcPr>
          <w:p w:rsidR="00712C75" w:rsidRDefault="00712C75"/>
        </w:tc>
        <w:tc>
          <w:tcPr>
            <w:tcW w:w="1275" w:type="dxa"/>
          </w:tcPr>
          <w:p w:rsidR="00712C75" w:rsidRDefault="00712C75">
            <w:pPr>
              <w:pStyle w:val="ConsPlusNormal"/>
            </w:pPr>
            <w:r>
              <w:t xml:space="preserve">Федеральный бюджет </w:t>
            </w:r>
            <w:hyperlink w:anchor="P2793" w:history="1">
              <w:r>
                <w:rPr>
                  <w:color w:val="0000FF"/>
                </w:rPr>
                <w:t>&lt;*&gt;</w:t>
              </w:r>
            </w:hyperlink>
          </w:p>
        </w:tc>
        <w:tc>
          <w:tcPr>
            <w:tcW w:w="1644" w:type="dxa"/>
          </w:tcPr>
          <w:p w:rsidR="00712C75" w:rsidRDefault="00712C75">
            <w:pPr>
              <w:pStyle w:val="ConsPlusNormal"/>
              <w:jc w:val="right"/>
            </w:pPr>
            <w:r>
              <w:t>71353,645</w:t>
            </w:r>
          </w:p>
        </w:tc>
        <w:tc>
          <w:tcPr>
            <w:tcW w:w="1417" w:type="dxa"/>
          </w:tcPr>
          <w:p w:rsidR="00712C75" w:rsidRDefault="00712C75">
            <w:pPr>
              <w:pStyle w:val="ConsPlusNormal"/>
              <w:jc w:val="right"/>
            </w:pPr>
            <w:r>
              <w:t>51353,645</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20000,0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tcPr>
          <w:p w:rsidR="00712C75" w:rsidRDefault="00712C75"/>
        </w:tc>
        <w:tc>
          <w:tcPr>
            <w:tcW w:w="3005" w:type="dxa"/>
            <w:vMerge/>
          </w:tcPr>
          <w:p w:rsidR="00712C75" w:rsidRDefault="00712C75"/>
        </w:tc>
        <w:tc>
          <w:tcPr>
            <w:tcW w:w="850" w:type="dxa"/>
            <w:vMerge w:val="restart"/>
          </w:tcPr>
          <w:p w:rsidR="00712C75" w:rsidRDefault="00712C75">
            <w:pPr>
              <w:pStyle w:val="ConsPlusNormal"/>
            </w:pPr>
            <w:r>
              <w:t>2015</w:t>
            </w:r>
          </w:p>
        </w:tc>
        <w:tc>
          <w:tcPr>
            <w:tcW w:w="1474" w:type="dxa"/>
            <w:vMerge w:val="restart"/>
          </w:tcPr>
          <w:p w:rsidR="00712C75" w:rsidRDefault="00712C75">
            <w:pPr>
              <w:pStyle w:val="ConsPlusNormal"/>
            </w:pPr>
            <w:proofErr w:type="spellStart"/>
            <w:r>
              <w:t>МПиМП</w:t>
            </w:r>
            <w:proofErr w:type="spellEnd"/>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8000,0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8000,0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tcPr>
          <w:p w:rsidR="00712C75" w:rsidRDefault="00712C75"/>
        </w:tc>
        <w:tc>
          <w:tcPr>
            <w:tcW w:w="3005" w:type="dxa"/>
            <w:vMerge/>
          </w:tcPr>
          <w:p w:rsidR="00712C75" w:rsidRDefault="00712C75"/>
        </w:tc>
        <w:tc>
          <w:tcPr>
            <w:tcW w:w="850" w:type="dxa"/>
            <w:vMerge/>
          </w:tcPr>
          <w:p w:rsidR="00712C75" w:rsidRDefault="00712C75"/>
        </w:tc>
        <w:tc>
          <w:tcPr>
            <w:tcW w:w="1474" w:type="dxa"/>
            <w:vMerge/>
          </w:tcPr>
          <w:p w:rsidR="00712C75" w:rsidRDefault="00712C75"/>
        </w:tc>
        <w:tc>
          <w:tcPr>
            <w:tcW w:w="1275" w:type="dxa"/>
          </w:tcPr>
          <w:p w:rsidR="00712C75" w:rsidRDefault="00712C75">
            <w:pPr>
              <w:pStyle w:val="ConsPlusNormal"/>
            </w:pPr>
            <w:r>
              <w:t xml:space="preserve">Федеральный бюджет </w:t>
            </w:r>
            <w:hyperlink w:anchor="P2793" w:history="1">
              <w:r>
                <w:rPr>
                  <w:color w:val="0000FF"/>
                </w:rPr>
                <w:t>&lt;*&gt;</w:t>
              </w:r>
            </w:hyperlink>
          </w:p>
        </w:tc>
        <w:tc>
          <w:tcPr>
            <w:tcW w:w="1644" w:type="dxa"/>
          </w:tcPr>
          <w:p w:rsidR="00712C75" w:rsidRDefault="00712C75">
            <w:pPr>
              <w:pStyle w:val="ConsPlusNormal"/>
              <w:jc w:val="right"/>
            </w:pPr>
            <w:r>
              <w:t>36066,976</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36066,976</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val="restart"/>
          </w:tcPr>
          <w:p w:rsidR="00712C75" w:rsidRDefault="00712C75">
            <w:pPr>
              <w:pStyle w:val="ConsPlusNormal"/>
              <w:jc w:val="center"/>
            </w:pPr>
            <w:bookmarkStart w:id="11" w:name="P2055"/>
            <w:bookmarkEnd w:id="11"/>
            <w:r>
              <w:t>2.4</w:t>
            </w:r>
          </w:p>
        </w:tc>
        <w:tc>
          <w:tcPr>
            <w:tcW w:w="3005" w:type="dxa"/>
            <w:vMerge w:val="restart"/>
          </w:tcPr>
          <w:p w:rsidR="00712C75" w:rsidRDefault="00712C75">
            <w:pPr>
              <w:pStyle w:val="ConsPlusNormal"/>
            </w:pPr>
            <w:r>
              <w:t xml:space="preserve">Предоставление субсидий субъектам малого и среднего предпринимательства на </w:t>
            </w:r>
            <w:r>
              <w:lastRenderedPageBreak/>
              <w:t>возмещение затрат, связанных с уплатой процентов по кредитам, привлеченным в российских кредитных организациях</w:t>
            </w:r>
          </w:p>
        </w:tc>
        <w:tc>
          <w:tcPr>
            <w:tcW w:w="850" w:type="dxa"/>
            <w:vMerge w:val="restart"/>
          </w:tcPr>
          <w:p w:rsidR="00712C75" w:rsidRDefault="00712C75">
            <w:pPr>
              <w:pStyle w:val="ConsPlusNormal"/>
            </w:pPr>
            <w:r>
              <w:lastRenderedPageBreak/>
              <w:t>2014 - 2017</w:t>
            </w:r>
          </w:p>
        </w:tc>
        <w:tc>
          <w:tcPr>
            <w:tcW w:w="1474" w:type="dxa"/>
            <w:vMerge w:val="restart"/>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26469,767</w:t>
            </w:r>
          </w:p>
        </w:tc>
        <w:tc>
          <w:tcPr>
            <w:tcW w:w="1417" w:type="dxa"/>
          </w:tcPr>
          <w:p w:rsidR="00712C75" w:rsidRDefault="00712C75">
            <w:pPr>
              <w:pStyle w:val="ConsPlusNormal"/>
              <w:jc w:val="right"/>
            </w:pPr>
            <w:r>
              <w:t>14350,0</w:t>
            </w:r>
          </w:p>
        </w:tc>
        <w:tc>
          <w:tcPr>
            <w:tcW w:w="1304" w:type="dxa"/>
          </w:tcPr>
          <w:p w:rsidR="00712C75" w:rsidRDefault="00712C75">
            <w:pPr>
              <w:pStyle w:val="ConsPlusNormal"/>
              <w:jc w:val="right"/>
            </w:pPr>
            <w:r>
              <w:t>6346,767</w:t>
            </w:r>
          </w:p>
        </w:tc>
        <w:tc>
          <w:tcPr>
            <w:tcW w:w="1304" w:type="dxa"/>
          </w:tcPr>
          <w:p w:rsidR="00712C75" w:rsidRDefault="00712C75">
            <w:pPr>
              <w:pStyle w:val="ConsPlusNormal"/>
              <w:jc w:val="right"/>
            </w:pPr>
            <w:r>
              <w:t>3272,964</w:t>
            </w:r>
          </w:p>
        </w:tc>
        <w:tc>
          <w:tcPr>
            <w:tcW w:w="1417" w:type="dxa"/>
          </w:tcPr>
          <w:p w:rsidR="00712C75" w:rsidRDefault="00712C75">
            <w:pPr>
              <w:pStyle w:val="ConsPlusNormal"/>
              <w:jc w:val="right"/>
            </w:pPr>
            <w:r>
              <w:t>2500,036</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tcPr>
          <w:p w:rsidR="00712C75" w:rsidRDefault="00712C75"/>
        </w:tc>
        <w:tc>
          <w:tcPr>
            <w:tcW w:w="3005" w:type="dxa"/>
            <w:vMerge/>
          </w:tcPr>
          <w:p w:rsidR="00712C75" w:rsidRDefault="00712C75"/>
        </w:tc>
        <w:tc>
          <w:tcPr>
            <w:tcW w:w="850" w:type="dxa"/>
            <w:vMerge/>
          </w:tcPr>
          <w:p w:rsidR="00712C75" w:rsidRDefault="00712C75"/>
        </w:tc>
        <w:tc>
          <w:tcPr>
            <w:tcW w:w="1474" w:type="dxa"/>
            <w:vMerge/>
          </w:tcPr>
          <w:p w:rsidR="00712C75" w:rsidRDefault="00712C75"/>
        </w:tc>
        <w:tc>
          <w:tcPr>
            <w:tcW w:w="1275" w:type="dxa"/>
          </w:tcPr>
          <w:p w:rsidR="00712C75" w:rsidRDefault="00712C75">
            <w:pPr>
              <w:pStyle w:val="ConsPlusNormal"/>
            </w:pPr>
            <w:r>
              <w:t>Федеральн</w:t>
            </w:r>
            <w:r>
              <w:lastRenderedPageBreak/>
              <w:t xml:space="preserve">ый бюджет </w:t>
            </w:r>
            <w:hyperlink w:anchor="P2793" w:history="1">
              <w:r>
                <w:rPr>
                  <w:color w:val="0000FF"/>
                </w:rPr>
                <w:t>&lt;*&gt;</w:t>
              </w:r>
            </w:hyperlink>
          </w:p>
        </w:tc>
        <w:tc>
          <w:tcPr>
            <w:tcW w:w="1644" w:type="dxa"/>
          </w:tcPr>
          <w:p w:rsidR="00712C75" w:rsidRDefault="00712C75">
            <w:pPr>
              <w:pStyle w:val="ConsPlusNormal"/>
              <w:jc w:val="right"/>
            </w:pPr>
            <w:r>
              <w:lastRenderedPageBreak/>
              <w:t>21666,667</w:t>
            </w:r>
          </w:p>
        </w:tc>
        <w:tc>
          <w:tcPr>
            <w:tcW w:w="1417" w:type="dxa"/>
          </w:tcPr>
          <w:p w:rsidR="00712C75" w:rsidRDefault="00712C75">
            <w:pPr>
              <w:pStyle w:val="ConsPlusNormal"/>
              <w:jc w:val="right"/>
            </w:pPr>
            <w:r>
              <w:t>11666,667</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10000,0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tcPr>
          <w:p w:rsidR="00712C75" w:rsidRDefault="00712C75"/>
        </w:tc>
        <w:tc>
          <w:tcPr>
            <w:tcW w:w="3005" w:type="dxa"/>
            <w:vMerge/>
          </w:tcPr>
          <w:p w:rsidR="00712C75" w:rsidRDefault="00712C75"/>
        </w:tc>
        <w:tc>
          <w:tcPr>
            <w:tcW w:w="850" w:type="dxa"/>
            <w:vMerge w:val="restart"/>
          </w:tcPr>
          <w:p w:rsidR="00712C75" w:rsidRDefault="00712C75">
            <w:pPr>
              <w:pStyle w:val="ConsPlusNormal"/>
            </w:pPr>
            <w:r>
              <w:t>2015</w:t>
            </w:r>
          </w:p>
        </w:tc>
        <w:tc>
          <w:tcPr>
            <w:tcW w:w="1474" w:type="dxa"/>
            <w:vMerge w:val="restart"/>
          </w:tcPr>
          <w:p w:rsidR="00712C75" w:rsidRDefault="00712C75">
            <w:pPr>
              <w:pStyle w:val="ConsPlusNormal"/>
            </w:pPr>
            <w:proofErr w:type="spellStart"/>
            <w:r>
              <w:t>МПиМП</w:t>
            </w:r>
            <w:proofErr w:type="spellEnd"/>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4000,0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4000,0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tcPr>
          <w:p w:rsidR="00712C75" w:rsidRDefault="00712C75"/>
        </w:tc>
        <w:tc>
          <w:tcPr>
            <w:tcW w:w="3005" w:type="dxa"/>
            <w:vMerge/>
          </w:tcPr>
          <w:p w:rsidR="00712C75" w:rsidRDefault="00712C75"/>
        </w:tc>
        <w:tc>
          <w:tcPr>
            <w:tcW w:w="850" w:type="dxa"/>
            <w:vMerge/>
          </w:tcPr>
          <w:p w:rsidR="00712C75" w:rsidRDefault="00712C75"/>
        </w:tc>
        <w:tc>
          <w:tcPr>
            <w:tcW w:w="1474" w:type="dxa"/>
            <w:vMerge/>
          </w:tcPr>
          <w:p w:rsidR="00712C75" w:rsidRDefault="00712C75"/>
        </w:tc>
        <w:tc>
          <w:tcPr>
            <w:tcW w:w="1275" w:type="dxa"/>
          </w:tcPr>
          <w:p w:rsidR="00712C75" w:rsidRDefault="00712C75">
            <w:pPr>
              <w:pStyle w:val="ConsPlusNormal"/>
            </w:pPr>
            <w:r>
              <w:t xml:space="preserve">Федеральный бюджет </w:t>
            </w:r>
            <w:hyperlink w:anchor="P2793" w:history="1">
              <w:r>
                <w:rPr>
                  <w:color w:val="0000FF"/>
                </w:rPr>
                <w:t>&lt;*&gt;</w:t>
              </w:r>
            </w:hyperlink>
          </w:p>
        </w:tc>
        <w:tc>
          <w:tcPr>
            <w:tcW w:w="1644" w:type="dxa"/>
          </w:tcPr>
          <w:p w:rsidR="00712C75" w:rsidRDefault="00712C75">
            <w:pPr>
              <w:pStyle w:val="ConsPlusNormal"/>
              <w:jc w:val="right"/>
            </w:pPr>
            <w:r>
              <w:t>16000,0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16000,0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tcPr>
          <w:p w:rsidR="00712C75" w:rsidRDefault="00712C75">
            <w:pPr>
              <w:pStyle w:val="ConsPlusNormal"/>
              <w:jc w:val="center"/>
            </w:pPr>
            <w:bookmarkStart w:id="12" w:name="P2097"/>
            <w:bookmarkEnd w:id="12"/>
            <w:r>
              <w:t>2.5</w:t>
            </w:r>
          </w:p>
        </w:tc>
        <w:tc>
          <w:tcPr>
            <w:tcW w:w="3005" w:type="dxa"/>
          </w:tcPr>
          <w:p w:rsidR="00712C75" w:rsidRDefault="00712C75">
            <w:pPr>
              <w:pStyle w:val="ConsPlusNormal"/>
            </w:pPr>
            <w:r>
              <w:t>Предоставление субсидий субъектам малого и среднего предпринимательства на возмещение затрат, связанных с технологическим присоединением к объектам электросетевого хозяйства</w:t>
            </w:r>
          </w:p>
        </w:tc>
        <w:tc>
          <w:tcPr>
            <w:tcW w:w="850" w:type="dxa"/>
          </w:tcPr>
          <w:p w:rsidR="00712C75" w:rsidRDefault="00712C75">
            <w:pPr>
              <w:pStyle w:val="ConsPlusNormal"/>
            </w:pPr>
            <w:r>
              <w:t>2020</w:t>
            </w:r>
          </w:p>
        </w:tc>
        <w:tc>
          <w:tcPr>
            <w:tcW w:w="1474" w:type="dxa"/>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500,0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500,0</w:t>
            </w:r>
          </w:p>
        </w:tc>
      </w:tr>
      <w:tr w:rsidR="00712C75">
        <w:tc>
          <w:tcPr>
            <w:tcW w:w="850" w:type="dxa"/>
          </w:tcPr>
          <w:p w:rsidR="00712C75" w:rsidRDefault="00712C75">
            <w:pPr>
              <w:pStyle w:val="ConsPlusNormal"/>
              <w:jc w:val="center"/>
            </w:pPr>
            <w:bookmarkStart w:id="13" w:name="P2110"/>
            <w:bookmarkEnd w:id="13"/>
            <w:r>
              <w:t>2.6</w:t>
            </w:r>
          </w:p>
        </w:tc>
        <w:tc>
          <w:tcPr>
            <w:tcW w:w="3005" w:type="dxa"/>
          </w:tcPr>
          <w:p w:rsidR="00712C75" w:rsidRDefault="00712C75">
            <w:pPr>
              <w:pStyle w:val="ConsPlusNormal"/>
            </w:pPr>
            <w:r>
              <w:t>Предоставление субсидий субъектам малого и среднего предпринимательства на возмещение части затрат, связанных с участием в выставках</w:t>
            </w:r>
          </w:p>
        </w:tc>
        <w:tc>
          <w:tcPr>
            <w:tcW w:w="850" w:type="dxa"/>
          </w:tcPr>
          <w:p w:rsidR="00712C75" w:rsidRDefault="00712C75">
            <w:pPr>
              <w:pStyle w:val="ConsPlusNormal"/>
            </w:pPr>
            <w:r>
              <w:t>2014 - 2017</w:t>
            </w:r>
          </w:p>
        </w:tc>
        <w:tc>
          <w:tcPr>
            <w:tcW w:w="1474" w:type="dxa"/>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13000,0</w:t>
            </w:r>
          </w:p>
        </w:tc>
        <w:tc>
          <w:tcPr>
            <w:tcW w:w="1417" w:type="dxa"/>
          </w:tcPr>
          <w:p w:rsidR="00712C75" w:rsidRDefault="00712C75">
            <w:pPr>
              <w:pStyle w:val="ConsPlusNormal"/>
              <w:jc w:val="right"/>
            </w:pPr>
            <w:r>
              <w:t>3000,0</w:t>
            </w:r>
          </w:p>
        </w:tc>
        <w:tc>
          <w:tcPr>
            <w:tcW w:w="1304" w:type="dxa"/>
          </w:tcPr>
          <w:p w:rsidR="00712C75" w:rsidRDefault="00712C75">
            <w:pPr>
              <w:pStyle w:val="ConsPlusNormal"/>
              <w:jc w:val="right"/>
            </w:pPr>
            <w:r>
              <w:t>3000,0</w:t>
            </w:r>
          </w:p>
        </w:tc>
        <w:tc>
          <w:tcPr>
            <w:tcW w:w="1304" w:type="dxa"/>
          </w:tcPr>
          <w:p w:rsidR="00712C75" w:rsidRDefault="00712C75">
            <w:pPr>
              <w:pStyle w:val="ConsPlusNormal"/>
              <w:jc w:val="right"/>
            </w:pPr>
            <w:r>
              <w:t>4000,0</w:t>
            </w:r>
          </w:p>
        </w:tc>
        <w:tc>
          <w:tcPr>
            <w:tcW w:w="1417" w:type="dxa"/>
          </w:tcPr>
          <w:p w:rsidR="00712C75" w:rsidRDefault="00712C75">
            <w:pPr>
              <w:pStyle w:val="ConsPlusNormal"/>
              <w:jc w:val="right"/>
            </w:pPr>
            <w:r>
              <w:t>3000,0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tcPr>
          <w:p w:rsidR="00712C75" w:rsidRDefault="00712C75">
            <w:pPr>
              <w:pStyle w:val="ConsPlusNormal"/>
              <w:jc w:val="center"/>
            </w:pPr>
            <w:r>
              <w:t>2.7</w:t>
            </w:r>
          </w:p>
        </w:tc>
        <w:tc>
          <w:tcPr>
            <w:tcW w:w="3005" w:type="dxa"/>
          </w:tcPr>
          <w:p w:rsidR="00712C75" w:rsidRDefault="00712C75">
            <w:pPr>
              <w:pStyle w:val="ConsPlusNormal"/>
            </w:pPr>
            <w:r>
              <w:t>Обеспечение доступа субъектов малого и среднего предпринимательства к заемным финансовым ресурсам на льготных условиях</w:t>
            </w:r>
          </w:p>
        </w:tc>
        <w:tc>
          <w:tcPr>
            <w:tcW w:w="850" w:type="dxa"/>
          </w:tcPr>
          <w:p w:rsidR="00712C75" w:rsidRDefault="00712C75">
            <w:pPr>
              <w:pStyle w:val="ConsPlusNormal"/>
            </w:pPr>
            <w:r>
              <w:t>2014 - 2016</w:t>
            </w:r>
          </w:p>
        </w:tc>
        <w:tc>
          <w:tcPr>
            <w:tcW w:w="1474" w:type="dxa"/>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21000,0</w:t>
            </w:r>
          </w:p>
        </w:tc>
        <w:tc>
          <w:tcPr>
            <w:tcW w:w="1417" w:type="dxa"/>
          </w:tcPr>
          <w:p w:rsidR="00712C75" w:rsidRDefault="00712C75">
            <w:pPr>
              <w:pStyle w:val="ConsPlusNormal"/>
              <w:jc w:val="right"/>
            </w:pPr>
            <w:r>
              <w:t>13000,0</w:t>
            </w:r>
          </w:p>
        </w:tc>
        <w:tc>
          <w:tcPr>
            <w:tcW w:w="1304" w:type="dxa"/>
          </w:tcPr>
          <w:p w:rsidR="00712C75" w:rsidRDefault="00712C75">
            <w:pPr>
              <w:pStyle w:val="ConsPlusNormal"/>
              <w:jc w:val="right"/>
            </w:pPr>
            <w:r>
              <w:t>4000,0</w:t>
            </w:r>
          </w:p>
        </w:tc>
        <w:tc>
          <w:tcPr>
            <w:tcW w:w="1304" w:type="dxa"/>
          </w:tcPr>
          <w:p w:rsidR="00712C75" w:rsidRDefault="00712C75">
            <w:pPr>
              <w:pStyle w:val="ConsPlusNormal"/>
              <w:jc w:val="right"/>
            </w:pPr>
            <w:r>
              <w:t>4000,0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val="restart"/>
          </w:tcPr>
          <w:p w:rsidR="00712C75" w:rsidRDefault="00712C75">
            <w:pPr>
              <w:pStyle w:val="ConsPlusNormal"/>
              <w:jc w:val="center"/>
            </w:pPr>
            <w:r>
              <w:t>2.8</w:t>
            </w:r>
          </w:p>
        </w:tc>
        <w:tc>
          <w:tcPr>
            <w:tcW w:w="3005" w:type="dxa"/>
            <w:vMerge w:val="restart"/>
          </w:tcPr>
          <w:p w:rsidR="00712C75" w:rsidRDefault="00712C75">
            <w:pPr>
              <w:pStyle w:val="ConsPlusNormal"/>
            </w:pPr>
            <w:r>
              <w:t>Увеличение капитализации гарантийного фонда</w:t>
            </w:r>
          </w:p>
        </w:tc>
        <w:tc>
          <w:tcPr>
            <w:tcW w:w="850" w:type="dxa"/>
            <w:vMerge w:val="restart"/>
          </w:tcPr>
          <w:p w:rsidR="00712C75" w:rsidRDefault="00712C75">
            <w:pPr>
              <w:pStyle w:val="ConsPlusNormal"/>
            </w:pPr>
            <w:r>
              <w:t xml:space="preserve">2014, 2019 - </w:t>
            </w:r>
            <w:r>
              <w:lastRenderedPageBreak/>
              <w:t>2020</w:t>
            </w:r>
          </w:p>
        </w:tc>
        <w:tc>
          <w:tcPr>
            <w:tcW w:w="1474" w:type="dxa"/>
            <w:vMerge w:val="restart"/>
          </w:tcPr>
          <w:p w:rsidR="00712C75" w:rsidRDefault="00712C75">
            <w:pPr>
              <w:pStyle w:val="ConsPlusNormal"/>
            </w:pPr>
            <w:r>
              <w:lastRenderedPageBreak/>
              <w:t>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62200,0</w:t>
            </w:r>
          </w:p>
        </w:tc>
        <w:tc>
          <w:tcPr>
            <w:tcW w:w="1417" w:type="dxa"/>
          </w:tcPr>
          <w:p w:rsidR="00712C75" w:rsidRDefault="00712C75">
            <w:pPr>
              <w:pStyle w:val="ConsPlusNormal"/>
              <w:jc w:val="right"/>
            </w:pPr>
            <w:r>
              <w:t>42200,0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10000,0</w:t>
            </w:r>
          </w:p>
        </w:tc>
        <w:tc>
          <w:tcPr>
            <w:tcW w:w="907" w:type="dxa"/>
          </w:tcPr>
          <w:p w:rsidR="00712C75" w:rsidRDefault="00712C75">
            <w:pPr>
              <w:pStyle w:val="ConsPlusNormal"/>
              <w:jc w:val="right"/>
            </w:pPr>
            <w:r>
              <w:t>10000,0</w:t>
            </w:r>
          </w:p>
        </w:tc>
      </w:tr>
      <w:tr w:rsidR="00712C75">
        <w:tc>
          <w:tcPr>
            <w:tcW w:w="850" w:type="dxa"/>
            <w:vMerge/>
          </w:tcPr>
          <w:p w:rsidR="00712C75" w:rsidRDefault="00712C75"/>
        </w:tc>
        <w:tc>
          <w:tcPr>
            <w:tcW w:w="3005" w:type="dxa"/>
            <w:vMerge/>
          </w:tcPr>
          <w:p w:rsidR="00712C75" w:rsidRDefault="00712C75"/>
        </w:tc>
        <w:tc>
          <w:tcPr>
            <w:tcW w:w="850" w:type="dxa"/>
            <w:vMerge/>
          </w:tcPr>
          <w:p w:rsidR="00712C75" w:rsidRDefault="00712C75"/>
        </w:tc>
        <w:tc>
          <w:tcPr>
            <w:tcW w:w="1474" w:type="dxa"/>
            <w:vMerge/>
          </w:tcPr>
          <w:p w:rsidR="00712C75" w:rsidRDefault="00712C75"/>
        </w:tc>
        <w:tc>
          <w:tcPr>
            <w:tcW w:w="1275" w:type="dxa"/>
          </w:tcPr>
          <w:p w:rsidR="00712C75" w:rsidRDefault="00712C75">
            <w:pPr>
              <w:pStyle w:val="ConsPlusNormal"/>
            </w:pPr>
            <w:r>
              <w:t xml:space="preserve">Федеральный бюджет </w:t>
            </w:r>
            <w:hyperlink w:anchor="P2793" w:history="1">
              <w:r>
                <w:rPr>
                  <w:color w:val="0000FF"/>
                </w:rPr>
                <w:t>&lt;*&gt;</w:t>
              </w:r>
            </w:hyperlink>
          </w:p>
        </w:tc>
        <w:tc>
          <w:tcPr>
            <w:tcW w:w="1644" w:type="dxa"/>
          </w:tcPr>
          <w:p w:rsidR="00712C75" w:rsidRDefault="00712C75">
            <w:pPr>
              <w:pStyle w:val="ConsPlusNormal"/>
              <w:jc w:val="right"/>
            </w:pPr>
            <w:r>
              <w:t>255315,204</w:t>
            </w:r>
          </w:p>
        </w:tc>
        <w:tc>
          <w:tcPr>
            <w:tcW w:w="1417" w:type="dxa"/>
          </w:tcPr>
          <w:p w:rsidR="00712C75" w:rsidRDefault="00712C75">
            <w:pPr>
              <w:pStyle w:val="ConsPlusNormal"/>
              <w:jc w:val="right"/>
            </w:pPr>
            <w:r>
              <w:t>238000,004</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7783,5</w:t>
            </w:r>
          </w:p>
        </w:tc>
        <w:tc>
          <w:tcPr>
            <w:tcW w:w="907" w:type="dxa"/>
          </w:tcPr>
          <w:p w:rsidR="00712C75" w:rsidRDefault="00712C75">
            <w:pPr>
              <w:pStyle w:val="ConsPlusNormal"/>
              <w:jc w:val="right"/>
            </w:pPr>
            <w:r>
              <w:t>9531,7</w:t>
            </w:r>
          </w:p>
        </w:tc>
      </w:tr>
      <w:tr w:rsidR="00712C75">
        <w:tc>
          <w:tcPr>
            <w:tcW w:w="850" w:type="dxa"/>
          </w:tcPr>
          <w:p w:rsidR="00712C75" w:rsidRDefault="00712C75">
            <w:pPr>
              <w:pStyle w:val="ConsPlusNormal"/>
              <w:jc w:val="center"/>
            </w:pPr>
            <w:r>
              <w:lastRenderedPageBreak/>
              <w:t>2.9</w:t>
            </w:r>
          </w:p>
        </w:tc>
        <w:tc>
          <w:tcPr>
            <w:tcW w:w="3005" w:type="dxa"/>
          </w:tcPr>
          <w:p w:rsidR="00712C75" w:rsidRDefault="00712C75">
            <w:pPr>
              <w:pStyle w:val="ConsPlusNormal"/>
            </w:pPr>
            <w:r>
              <w:t>Предоставление субсидий субъектам малого и среднего предпринимательства на компенсацию затрат, связанных с оказанием услуг в сфере дошкольного образования, а также по присмотру и уходу за детьми</w:t>
            </w:r>
          </w:p>
        </w:tc>
        <w:tc>
          <w:tcPr>
            <w:tcW w:w="850" w:type="dxa"/>
          </w:tcPr>
          <w:p w:rsidR="00712C75" w:rsidRDefault="00712C75">
            <w:pPr>
              <w:pStyle w:val="ConsPlusNormal"/>
            </w:pPr>
            <w:r>
              <w:t>2014</w:t>
            </w:r>
          </w:p>
        </w:tc>
        <w:tc>
          <w:tcPr>
            <w:tcW w:w="1474" w:type="dxa"/>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1500,0</w:t>
            </w:r>
          </w:p>
        </w:tc>
        <w:tc>
          <w:tcPr>
            <w:tcW w:w="1417" w:type="dxa"/>
          </w:tcPr>
          <w:p w:rsidR="00712C75" w:rsidRDefault="00712C75">
            <w:pPr>
              <w:pStyle w:val="ConsPlusNormal"/>
              <w:jc w:val="right"/>
            </w:pPr>
            <w:r>
              <w:t>1500,0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val="restart"/>
          </w:tcPr>
          <w:p w:rsidR="00712C75" w:rsidRDefault="00712C75">
            <w:pPr>
              <w:pStyle w:val="ConsPlusNormal"/>
              <w:jc w:val="center"/>
            </w:pPr>
            <w:bookmarkStart w:id="14" w:name="P2171"/>
            <w:bookmarkEnd w:id="14"/>
            <w:r>
              <w:t>2.10</w:t>
            </w:r>
          </w:p>
        </w:tc>
        <w:tc>
          <w:tcPr>
            <w:tcW w:w="3005" w:type="dxa"/>
            <w:vMerge w:val="restart"/>
          </w:tcPr>
          <w:p w:rsidR="00712C75" w:rsidRDefault="00712C75">
            <w:pPr>
              <w:pStyle w:val="ConsPlusNormal"/>
            </w:pPr>
            <w:r>
              <w:t>Предоставление субсидий некоммерческой организации, не являющейся государственным (муниципальным) учреждением, Государственному фонду поддержки предпринимательства Калужской области (</w:t>
            </w:r>
            <w:proofErr w:type="spellStart"/>
            <w:r>
              <w:t>микрокредитная</w:t>
            </w:r>
            <w:proofErr w:type="spellEnd"/>
            <w:r>
              <w:t xml:space="preserve"> компания) в виде имущественного взноса в целях развития региональной системы микрофинансирования субъектов малого и среднего предпринимательства</w:t>
            </w:r>
          </w:p>
        </w:tc>
        <w:tc>
          <w:tcPr>
            <w:tcW w:w="850" w:type="dxa"/>
            <w:vMerge w:val="restart"/>
          </w:tcPr>
          <w:p w:rsidR="00712C75" w:rsidRDefault="00712C75">
            <w:pPr>
              <w:pStyle w:val="ConsPlusNormal"/>
            </w:pPr>
            <w:r>
              <w:t>2017, 2018</w:t>
            </w:r>
          </w:p>
        </w:tc>
        <w:tc>
          <w:tcPr>
            <w:tcW w:w="1474" w:type="dxa"/>
            <w:vMerge w:val="restart"/>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13721,75042</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10555,30042</w:t>
            </w:r>
          </w:p>
        </w:tc>
        <w:tc>
          <w:tcPr>
            <w:tcW w:w="1304" w:type="dxa"/>
          </w:tcPr>
          <w:p w:rsidR="00712C75" w:rsidRDefault="00712C75">
            <w:pPr>
              <w:pStyle w:val="ConsPlusNormal"/>
              <w:jc w:val="right"/>
            </w:pPr>
            <w:r>
              <w:t>3166,45</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tcPr>
          <w:p w:rsidR="00712C75" w:rsidRDefault="00712C75"/>
        </w:tc>
        <w:tc>
          <w:tcPr>
            <w:tcW w:w="3005" w:type="dxa"/>
            <w:vMerge/>
          </w:tcPr>
          <w:p w:rsidR="00712C75" w:rsidRDefault="00712C75"/>
        </w:tc>
        <w:tc>
          <w:tcPr>
            <w:tcW w:w="850" w:type="dxa"/>
            <w:vMerge/>
          </w:tcPr>
          <w:p w:rsidR="00712C75" w:rsidRDefault="00712C75"/>
        </w:tc>
        <w:tc>
          <w:tcPr>
            <w:tcW w:w="1474" w:type="dxa"/>
            <w:vMerge/>
          </w:tcPr>
          <w:p w:rsidR="00712C75" w:rsidRDefault="00712C75"/>
        </w:tc>
        <w:tc>
          <w:tcPr>
            <w:tcW w:w="1275" w:type="dxa"/>
          </w:tcPr>
          <w:p w:rsidR="00712C75" w:rsidRDefault="00712C75">
            <w:pPr>
              <w:pStyle w:val="ConsPlusNormal"/>
            </w:pPr>
            <w:r>
              <w:t xml:space="preserve">Федеральный бюджет </w:t>
            </w:r>
            <w:hyperlink w:anchor="P2793" w:history="1">
              <w:r>
                <w:rPr>
                  <w:color w:val="0000FF"/>
                </w:rPr>
                <w:t>&lt;*&gt;</w:t>
              </w:r>
            </w:hyperlink>
          </w:p>
        </w:tc>
        <w:tc>
          <w:tcPr>
            <w:tcW w:w="1644" w:type="dxa"/>
          </w:tcPr>
          <w:p w:rsidR="00712C75" w:rsidRDefault="00712C75">
            <w:pPr>
              <w:pStyle w:val="ConsPlusNormal"/>
              <w:jc w:val="right"/>
            </w:pPr>
            <w:r>
              <w:t>16791,25423</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9743,35423</w:t>
            </w:r>
          </w:p>
        </w:tc>
        <w:tc>
          <w:tcPr>
            <w:tcW w:w="1304" w:type="dxa"/>
          </w:tcPr>
          <w:p w:rsidR="00712C75" w:rsidRDefault="00712C75">
            <w:pPr>
              <w:pStyle w:val="ConsPlusNormal"/>
              <w:jc w:val="right"/>
            </w:pPr>
            <w:r>
              <w:t>7047,9</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tcPr>
          <w:p w:rsidR="00712C75" w:rsidRDefault="00712C75">
            <w:pPr>
              <w:pStyle w:val="ConsPlusNormal"/>
              <w:jc w:val="center"/>
              <w:outlineLvl w:val="4"/>
            </w:pPr>
            <w:r>
              <w:t>3</w:t>
            </w:r>
          </w:p>
        </w:tc>
        <w:tc>
          <w:tcPr>
            <w:tcW w:w="16808" w:type="dxa"/>
            <w:gridSpan w:val="12"/>
          </w:tcPr>
          <w:p w:rsidR="00712C75" w:rsidRDefault="00712C75">
            <w:pPr>
              <w:pStyle w:val="ConsPlusNormal"/>
              <w:jc w:val="center"/>
            </w:pPr>
            <w:r>
              <w:t>Содействие развитию субъектов малого и среднего предпринимательства, осуществляющих инновационную деятельность на территории Калужской области</w:t>
            </w:r>
          </w:p>
        </w:tc>
      </w:tr>
      <w:tr w:rsidR="00712C75">
        <w:tc>
          <w:tcPr>
            <w:tcW w:w="850" w:type="dxa"/>
          </w:tcPr>
          <w:p w:rsidR="00712C75" w:rsidRDefault="00712C75">
            <w:pPr>
              <w:pStyle w:val="ConsPlusNormal"/>
              <w:jc w:val="center"/>
            </w:pPr>
            <w:r>
              <w:t>3.1</w:t>
            </w:r>
          </w:p>
        </w:tc>
        <w:tc>
          <w:tcPr>
            <w:tcW w:w="3005" w:type="dxa"/>
          </w:tcPr>
          <w:p w:rsidR="00712C75" w:rsidRDefault="00712C75">
            <w:pPr>
              <w:pStyle w:val="ConsPlusNormal"/>
            </w:pPr>
            <w:r>
              <w:t xml:space="preserve">Предоставление грантов в </w:t>
            </w:r>
            <w:r>
              <w:lastRenderedPageBreak/>
              <w:t>форме субсидий начинающим малым инновационным компаниям, зарегистрированным и действующим на территории Калужской области не более одного года, осуществляющим инновационную деятельность</w:t>
            </w:r>
          </w:p>
        </w:tc>
        <w:tc>
          <w:tcPr>
            <w:tcW w:w="850" w:type="dxa"/>
          </w:tcPr>
          <w:p w:rsidR="00712C75" w:rsidRDefault="00712C75">
            <w:pPr>
              <w:pStyle w:val="ConsPlusNormal"/>
            </w:pPr>
            <w:r>
              <w:lastRenderedPageBreak/>
              <w:t xml:space="preserve">2014, </w:t>
            </w:r>
            <w:r>
              <w:lastRenderedPageBreak/>
              <w:t>2016, 2017</w:t>
            </w:r>
          </w:p>
        </w:tc>
        <w:tc>
          <w:tcPr>
            <w:tcW w:w="1474" w:type="dxa"/>
          </w:tcPr>
          <w:p w:rsidR="00712C75" w:rsidRDefault="00712C75">
            <w:pPr>
              <w:pStyle w:val="ConsPlusNormal"/>
            </w:pPr>
            <w:r>
              <w:lastRenderedPageBreak/>
              <w:t>МЭР</w:t>
            </w:r>
            <w:proofErr w:type="gramStart"/>
            <w:r>
              <w:t xml:space="preserve"> К</w:t>
            </w:r>
            <w:proofErr w:type="gramEnd"/>
            <w:r>
              <w:t>о</w:t>
            </w:r>
          </w:p>
        </w:tc>
        <w:tc>
          <w:tcPr>
            <w:tcW w:w="1275" w:type="dxa"/>
          </w:tcPr>
          <w:p w:rsidR="00712C75" w:rsidRDefault="00712C75">
            <w:pPr>
              <w:pStyle w:val="ConsPlusNormal"/>
            </w:pPr>
            <w:r>
              <w:t xml:space="preserve">Областной </w:t>
            </w:r>
            <w:r>
              <w:lastRenderedPageBreak/>
              <w:t>бюджет</w:t>
            </w:r>
          </w:p>
        </w:tc>
        <w:tc>
          <w:tcPr>
            <w:tcW w:w="1644" w:type="dxa"/>
          </w:tcPr>
          <w:p w:rsidR="00712C75" w:rsidRDefault="00712C75">
            <w:pPr>
              <w:pStyle w:val="ConsPlusNormal"/>
              <w:jc w:val="right"/>
            </w:pPr>
            <w:r>
              <w:lastRenderedPageBreak/>
              <w:t>2000,0</w:t>
            </w:r>
          </w:p>
        </w:tc>
        <w:tc>
          <w:tcPr>
            <w:tcW w:w="1417" w:type="dxa"/>
          </w:tcPr>
          <w:p w:rsidR="00712C75" w:rsidRDefault="00712C75">
            <w:pPr>
              <w:pStyle w:val="ConsPlusNormal"/>
              <w:jc w:val="right"/>
            </w:pPr>
            <w:r>
              <w:t>1000,0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990,0</w:t>
            </w:r>
          </w:p>
        </w:tc>
        <w:tc>
          <w:tcPr>
            <w:tcW w:w="1417" w:type="dxa"/>
          </w:tcPr>
          <w:p w:rsidR="00712C75" w:rsidRDefault="00712C75">
            <w:pPr>
              <w:pStyle w:val="ConsPlusNormal"/>
              <w:jc w:val="right"/>
            </w:pPr>
            <w:r>
              <w:t>10,0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tcPr>
          <w:p w:rsidR="00712C75" w:rsidRDefault="00712C75">
            <w:pPr>
              <w:pStyle w:val="ConsPlusNormal"/>
              <w:jc w:val="center"/>
            </w:pPr>
            <w:bookmarkStart w:id="15" w:name="P2208"/>
            <w:bookmarkEnd w:id="15"/>
            <w:r>
              <w:lastRenderedPageBreak/>
              <w:t>3.2</w:t>
            </w:r>
          </w:p>
        </w:tc>
        <w:tc>
          <w:tcPr>
            <w:tcW w:w="3005" w:type="dxa"/>
          </w:tcPr>
          <w:p w:rsidR="00712C75" w:rsidRDefault="00712C75">
            <w:pPr>
              <w:pStyle w:val="ConsPlusNormal"/>
            </w:pPr>
            <w:r>
              <w:t>Предоставление субсидий субъектам малого и среднего предпринимательства, зарегистрированным и действующим на территории Калужской области более одного года, осуществляющим инновационную деятельность</w:t>
            </w:r>
          </w:p>
        </w:tc>
        <w:tc>
          <w:tcPr>
            <w:tcW w:w="850" w:type="dxa"/>
          </w:tcPr>
          <w:p w:rsidR="00712C75" w:rsidRDefault="00712C75">
            <w:pPr>
              <w:pStyle w:val="ConsPlusNormal"/>
            </w:pPr>
            <w:r>
              <w:t>2020</w:t>
            </w:r>
          </w:p>
        </w:tc>
        <w:tc>
          <w:tcPr>
            <w:tcW w:w="1474" w:type="dxa"/>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500,0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500,0</w:t>
            </w:r>
          </w:p>
        </w:tc>
      </w:tr>
      <w:tr w:rsidR="00712C75">
        <w:tc>
          <w:tcPr>
            <w:tcW w:w="850" w:type="dxa"/>
          </w:tcPr>
          <w:p w:rsidR="00712C75" w:rsidRDefault="00712C75">
            <w:pPr>
              <w:pStyle w:val="ConsPlusNormal"/>
              <w:jc w:val="center"/>
            </w:pPr>
            <w:bookmarkStart w:id="16" w:name="P2221"/>
            <w:bookmarkEnd w:id="16"/>
            <w:r>
              <w:t>3.3</w:t>
            </w:r>
          </w:p>
        </w:tc>
        <w:tc>
          <w:tcPr>
            <w:tcW w:w="3005" w:type="dxa"/>
          </w:tcPr>
          <w:p w:rsidR="00712C75" w:rsidRDefault="00712C75">
            <w:pPr>
              <w:pStyle w:val="ConsPlusNormal"/>
            </w:pPr>
            <w:r>
              <w:t>Предоставление субсидий субъектам малого и среднего предпринимательства, осуществляющим инновационную деятельность, получившим поддержку Фонда содействия развитию малых форм предприятий в научно-технической сфере</w:t>
            </w:r>
          </w:p>
        </w:tc>
        <w:tc>
          <w:tcPr>
            <w:tcW w:w="850" w:type="dxa"/>
          </w:tcPr>
          <w:p w:rsidR="00712C75" w:rsidRDefault="00712C75">
            <w:pPr>
              <w:pStyle w:val="ConsPlusNormal"/>
            </w:pPr>
            <w:r>
              <w:t>2014, 2015</w:t>
            </w:r>
          </w:p>
        </w:tc>
        <w:tc>
          <w:tcPr>
            <w:tcW w:w="1474" w:type="dxa"/>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3406,792</w:t>
            </w:r>
          </w:p>
        </w:tc>
        <w:tc>
          <w:tcPr>
            <w:tcW w:w="1417" w:type="dxa"/>
          </w:tcPr>
          <w:p w:rsidR="00712C75" w:rsidRDefault="00712C75">
            <w:pPr>
              <w:pStyle w:val="ConsPlusNormal"/>
              <w:jc w:val="right"/>
            </w:pPr>
            <w:r>
              <w:t>1703,396</w:t>
            </w:r>
          </w:p>
        </w:tc>
        <w:tc>
          <w:tcPr>
            <w:tcW w:w="1304" w:type="dxa"/>
          </w:tcPr>
          <w:p w:rsidR="00712C75" w:rsidRDefault="00712C75">
            <w:pPr>
              <w:pStyle w:val="ConsPlusNormal"/>
              <w:jc w:val="right"/>
            </w:pPr>
            <w:r>
              <w:t>1703,396</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tcPr>
          <w:p w:rsidR="00712C75" w:rsidRDefault="00712C75">
            <w:pPr>
              <w:pStyle w:val="ConsPlusNormal"/>
              <w:jc w:val="center"/>
            </w:pPr>
            <w:r>
              <w:t>3.4</w:t>
            </w:r>
          </w:p>
        </w:tc>
        <w:tc>
          <w:tcPr>
            <w:tcW w:w="3005" w:type="dxa"/>
          </w:tcPr>
          <w:p w:rsidR="00712C75" w:rsidRDefault="00712C75">
            <w:pPr>
              <w:pStyle w:val="ConsPlusNormal"/>
            </w:pPr>
            <w:r>
              <w:t xml:space="preserve">Организация и проведение деловых миссий для субъектов малого и среднего </w:t>
            </w:r>
            <w:r>
              <w:lastRenderedPageBreak/>
              <w:t>предпринимательства, осуществляющих инновационную деятельность</w:t>
            </w:r>
          </w:p>
        </w:tc>
        <w:tc>
          <w:tcPr>
            <w:tcW w:w="850" w:type="dxa"/>
          </w:tcPr>
          <w:p w:rsidR="00712C75" w:rsidRDefault="00712C75">
            <w:pPr>
              <w:pStyle w:val="ConsPlusNormal"/>
            </w:pPr>
            <w:r>
              <w:lastRenderedPageBreak/>
              <w:t>2014</w:t>
            </w:r>
          </w:p>
        </w:tc>
        <w:tc>
          <w:tcPr>
            <w:tcW w:w="1474" w:type="dxa"/>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1230,5</w:t>
            </w:r>
          </w:p>
        </w:tc>
        <w:tc>
          <w:tcPr>
            <w:tcW w:w="1417" w:type="dxa"/>
          </w:tcPr>
          <w:p w:rsidR="00712C75" w:rsidRDefault="00712C75">
            <w:pPr>
              <w:pStyle w:val="ConsPlusNormal"/>
              <w:jc w:val="right"/>
            </w:pPr>
            <w:r>
              <w:t>1230,5</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tcPr>
          <w:p w:rsidR="00712C75" w:rsidRDefault="00712C75">
            <w:pPr>
              <w:pStyle w:val="ConsPlusNormal"/>
              <w:jc w:val="center"/>
            </w:pPr>
            <w:r>
              <w:lastRenderedPageBreak/>
              <w:t>3.5</w:t>
            </w:r>
          </w:p>
        </w:tc>
        <w:tc>
          <w:tcPr>
            <w:tcW w:w="3005" w:type="dxa"/>
          </w:tcPr>
          <w:p w:rsidR="00712C75" w:rsidRDefault="00712C75">
            <w:pPr>
              <w:pStyle w:val="ConsPlusNormal"/>
            </w:pPr>
            <w:r>
              <w:t>Участие Калужской области в работе Ассоциации экономического взаимодействия субъектов Российской Федерации "Ассоциация инновационных регионов России"</w:t>
            </w:r>
          </w:p>
        </w:tc>
        <w:tc>
          <w:tcPr>
            <w:tcW w:w="850" w:type="dxa"/>
          </w:tcPr>
          <w:p w:rsidR="00712C75" w:rsidRDefault="00712C75">
            <w:pPr>
              <w:pStyle w:val="ConsPlusNormal"/>
            </w:pPr>
            <w:r>
              <w:t>2014, 2016 - 2020</w:t>
            </w:r>
          </w:p>
        </w:tc>
        <w:tc>
          <w:tcPr>
            <w:tcW w:w="1474" w:type="dxa"/>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35000,0</w:t>
            </w:r>
          </w:p>
        </w:tc>
        <w:tc>
          <w:tcPr>
            <w:tcW w:w="1417" w:type="dxa"/>
          </w:tcPr>
          <w:p w:rsidR="00712C75" w:rsidRDefault="00712C75">
            <w:pPr>
              <w:pStyle w:val="ConsPlusNormal"/>
              <w:jc w:val="right"/>
            </w:pPr>
            <w:r>
              <w:t>5000,0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2500,0</w:t>
            </w:r>
          </w:p>
        </w:tc>
        <w:tc>
          <w:tcPr>
            <w:tcW w:w="1417" w:type="dxa"/>
          </w:tcPr>
          <w:p w:rsidR="00712C75" w:rsidRDefault="00712C75">
            <w:pPr>
              <w:pStyle w:val="ConsPlusNormal"/>
              <w:jc w:val="right"/>
            </w:pPr>
            <w:r>
              <w:t>12500,0</w:t>
            </w:r>
          </w:p>
        </w:tc>
        <w:tc>
          <w:tcPr>
            <w:tcW w:w="1304" w:type="dxa"/>
          </w:tcPr>
          <w:p w:rsidR="00712C75" w:rsidRDefault="00712C75">
            <w:pPr>
              <w:pStyle w:val="ConsPlusNormal"/>
              <w:jc w:val="right"/>
            </w:pPr>
            <w:r>
              <w:t>5000,0</w:t>
            </w:r>
          </w:p>
        </w:tc>
        <w:tc>
          <w:tcPr>
            <w:tcW w:w="907" w:type="dxa"/>
          </w:tcPr>
          <w:p w:rsidR="00712C75" w:rsidRDefault="00712C75">
            <w:pPr>
              <w:pStyle w:val="ConsPlusNormal"/>
              <w:jc w:val="right"/>
            </w:pPr>
            <w:r>
              <w:t>5000,0</w:t>
            </w:r>
          </w:p>
        </w:tc>
        <w:tc>
          <w:tcPr>
            <w:tcW w:w="907" w:type="dxa"/>
          </w:tcPr>
          <w:p w:rsidR="00712C75" w:rsidRDefault="00712C75">
            <w:pPr>
              <w:pStyle w:val="ConsPlusNormal"/>
              <w:jc w:val="right"/>
            </w:pPr>
            <w:r>
              <w:t>5000,0</w:t>
            </w:r>
          </w:p>
        </w:tc>
      </w:tr>
      <w:tr w:rsidR="00712C75">
        <w:tc>
          <w:tcPr>
            <w:tcW w:w="850" w:type="dxa"/>
          </w:tcPr>
          <w:p w:rsidR="00712C75" w:rsidRDefault="00712C75">
            <w:pPr>
              <w:pStyle w:val="ConsPlusNormal"/>
              <w:jc w:val="center"/>
              <w:outlineLvl w:val="4"/>
            </w:pPr>
            <w:r>
              <w:t>4</w:t>
            </w:r>
          </w:p>
        </w:tc>
        <w:tc>
          <w:tcPr>
            <w:tcW w:w="16808" w:type="dxa"/>
            <w:gridSpan w:val="12"/>
          </w:tcPr>
          <w:p w:rsidR="00712C75" w:rsidRDefault="00712C75">
            <w:pPr>
              <w:pStyle w:val="ConsPlusNormal"/>
              <w:jc w:val="center"/>
            </w:pPr>
            <w:r>
              <w:t>Развитие организаций инфраструктуры поддержки субъектов малого и среднего, в том числе инновационного, предпринимательства Калужской области</w:t>
            </w:r>
          </w:p>
        </w:tc>
      </w:tr>
      <w:tr w:rsidR="00712C75">
        <w:tc>
          <w:tcPr>
            <w:tcW w:w="850" w:type="dxa"/>
          </w:tcPr>
          <w:p w:rsidR="00712C75" w:rsidRDefault="00712C75">
            <w:pPr>
              <w:pStyle w:val="ConsPlusNormal"/>
              <w:jc w:val="center"/>
            </w:pPr>
            <w:bookmarkStart w:id="17" w:name="P2262"/>
            <w:bookmarkEnd w:id="17"/>
            <w:r>
              <w:t>4.1</w:t>
            </w:r>
          </w:p>
        </w:tc>
        <w:tc>
          <w:tcPr>
            <w:tcW w:w="3005" w:type="dxa"/>
          </w:tcPr>
          <w:p w:rsidR="00712C75" w:rsidRDefault="00712C75">
            <w:pPr>
              <w:pStyle w:val="ConsPlusNormal"/>
            </w:pPr>
            <w:r>
              <w:t>Предоставление субсидий некоммерческим организациям, не являющимся государственными (муниципальными) учреждениями, образующим инфраструктуру поддержки субъектов малого и среднего предпринимательства, оказывающим поддержку субъектам малого и среднего инновационного предпринимательства</w:t>
            </w:r>
          </w:p>
        </w:tc>
        <w:tc>
          <w:tcPr>
            <w:tcW w:w="850" w:type="dxa"/>
          </w:tcPr>
          <w:p w:rsidR="00712C75" w:rsidRDefault="00712C75">
            <w:pPr>
              <w:pStyle w:val="ConsPlusNormal"/>
            </w:pPr>
            <w:r>
              <w:t>2014 - 2017</w:t>
            </w:r>
          </w:p>
        </w:tc>
        <w:tc>
          <w:tcPr>
            <w:tcW w:w="1474" w:type="dxa"/>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3108,784</w:t>
            </w:r>
          </w:p>
        </w:tc>
        <w:tc>
          <w:tcPr>
            <w:tcW w:w="1417" w:type="dxa"/>
          </w:tcPr>
          <w:p w:rsidR="00712C75" w:rsidRDefault="00712C75">
            <w:pPr>
              <w:pStyle w:val="ConsPlusNormal"/>
              <w:jc w:val="right"/>
            </w:pPr>
            <w:r>
              <w:t>1000,0</w:t>
            </w:r>
          </w:p>
        </w:tc>
        <w:tc>
          <w:tcPr>
            <w:tcW w:w="1304" w:type="dxa"/>
          </w:tcPr>
          <w:p w:rsidR="00712C75" w:rsidRDefault="00712C75">
            <w:pPr>
              <w:pStyle w:val="ConsPlusNormal"/>
              <w:jc w:val="right"/>
            </w:pPr>
            <w:r>
              <w:t>904,3</w:t>
            </w:r>
          </w:p>
        </w:tc>
        <w:tc>
          <w:tcPr>
            <w:tcW w:w="1304" w:type="dxa"/>
          </w:tcPr>
          <w:p w:rsidR="00712C75" w:rsidRDefault="00712C75">
            <w:pPr>
              <w:pStyle w:val="ConsPlusNormal"/>
              <w:jc w:val="right"/>
            </w:pPr>
            <w:r>
              <w:t>704,484</w:t>
            </w:r>
          </w:p>
        </w:tc>
        <w:tc>
          <w:tcPr>
            <w:tcW w:w="1417" w:type="dxa"/>
          </w:tcPr>
          <w:p w:rsidR="00712C75" w:rsidRDefault="00712C75">
            <w:pPr>
              <w:pStyle w:val="ConsPlusNormal"/>
              <w:jc w:val="right"/>
            </w:pPr>
            <w:r>
              <w:t>500,0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val="restart"/>
          </w:tcPr>
          <w:p w:rsidR="00712C75" w:rsidRDefault="00712C75">
            <w:pPr>
              <w:pStyle w:val="ConsPlusNormal"/>
              <w:jc w:val="center"/>
            </w:pPr>
            <w:bookmarkStart w:id="18" w:name="P2275"/>
            <w:bookmarkEnd w:id="18"/>
            <w:r>
              <w:t>4.2</w:t>
            </w:r>
          </w:p>
        </w:tc>
        <w:tc>
          <w:tcPr>
            <w:tcW w:w="3005" w:type="dxa"/>
            <w:vMerge w:val="restart"/>
          </w:tcPr>
          <w:p w:rsidR="00712C75" w:rsidRDefault="00712C75">
            <w:pPr>
              <w:pStyle w:val="ConsPlusNormal"/>
            </w:pPr>
            <w:r>
              <w:t xml:space="preserve">Предоставление субсидии некоммерческой организации, не являющейся государственным (муниципальным) </w:t>
            </w:r>
            <w:r>
              <w:lastRenderedPageBreak/>
              <w:t>учреждением, Государственному фонду поддержки предпринимательства Калужской области (</w:t>
            </w:r>
            <w:proofErr w:type="spellStart"/>
            <w:r>
              <w:t>микрокредитная</w:t>
            </w:r>
            <w:proofErr w:type="spellEnd"/>
            <w:r>
              <w:t xml:space="preserve"> компания) в виде имущественного взноса в целях </w:t>
            </w:r>
            <w:proofErr w:type="gramStart"/>
            <w:r>
              <w:t>обеспечения деятельности Центра координации поддержки</w:t>
            </w:r>
            <w:proofErr w:type="gramEnd"/>
            <w:r>
              <w:t xml:space="preserve"> </w:t>
            </w:r>
            <w:proofErr w:type="spellStart"/>
            <w:r>
              <w:t>экспортно</w:t>
            </w:r>
            <w:proofErr w:type="spellEnd"/>
            <w:r>
              <w:t xml:space="preserve"> ориентированных субъектов малого и среднего предпринимательства</w:t>
            </w:r>
          </w:p>
        </w:tc>
        <w:tc>
          <w:tcPr>
            <w:tcW w:w="850" w:type="dxa"/>
            <w:vMerge w:val="restart"/>
          </w:tcPr>
          <w:p w:rsidR="00712C75" w:rsidRDefault="00712C75">
            <w:pPr>
              <w:pStyle w:val="ConsPlusNormal"/>
            </w:pPr>
            <w:r>
              <w:lastRenderedPageBreak/>
              <w:t>2014, 2016 - 2018</w:t>
            </w:r>
          </w:p>
        </w:tc>
        <w:tc>
          <w:tcPr>
            <w:tcW w:w="1474" w:type="dxa"/>
            <w:vMerge w:val="restart"/>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8600,64299</w:t>
            </w:r>
          </w:p>
        </w:tc>
        <w:tc>
          <w:tcPr>
            <w:tcW w:w="1417" w:type="dxa"/>
          </w:tcPr>
          <w:p w:rsidR="00712C75" w:rsidRDefault="00712C75">
            <w:pPr>
              <w:pStyle w:val="ConsPlusNormal"/>
              <w:jc w:val="right"/>
            </w:pPr>
            <w:r>
              <w:t>3909,557</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1570,0</w:t>
            </w:r>
          </w:p>
        </w:tc>
        <w:tc>
          <w:tcPr>
            <w:tcW w:w="1417" w:type="dxa"/>
          </w:tcPr>
          <w:p w:rsidR="00712C75" w:rsidRDefault="00712C75">
            <w:pPr>
              <w:pStyle w:val="ConsPlusNormal"/>
              <w:jc w:val="right"/>
            </w:pPr>
            <w:r>
              <w:t>2999,99999</w:t>
            </w:r>
          </w:p>
        </w:tc>
        <w:tc>
          <w:tcPr>
            <w:tcW w:w="1304" w:type="dxa"/>
          </w:tcPr>
          <w:p w:rsidR="00712C75" w:rsidRDefault="00712C75">
            <w:pPr>
              <w:pStyle w:val="ConsPlusNormal"/>
              <w:jc w:val="right"/>
            </w:pPr>
            <w:r>
              <w:t>121,086</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tcPr>
          <w:p w:rsidR="00712C75" w:rsidRDefault="00712C75"/>
        </w:tc>
        <w:tc>
          <w:tcPr>
            <w:tcW w:w="3005" w:type="dxa"/>
            <w:vMerge/>
          </w:tcPr>
          <w:p w:rsidR="00712C75" w:rsidRDefault="00712C75"/>
        </w:tc>
        <w:tc>
          <w:tcPr>
            <w:tcW w:w="850" w:type="dxa"/>
            <w:vMerge/>
          </w:tcPr>
          <w:p w:rsidR="00712C75" w:rsidRDefault="00712C75"/>
        </w:tc>
        <w:tc>
          <w:tcPr>
            <w:tcW w:w="1474" w:type="dxa"/>
            <w:vMerge/>
          </w:tcPr>
          <w:p w:rsidR="00712C75" w:rsidRDefault="00712C75"/>
        </w:tc>
        <w:tc>
          <w:tcPr>
            <w:tcW w:w="1275" w:type="dxa"/>
          </w:tcPr>
          <w:p w:rsidR="00712C75" w:rsidRDefault="00712C75">
            <w:pPr>
              <w:pStyle w:val="ConsPlusNormal"/>
            </w:pPr>
            <w:r>
              <w:t xml:space="preserve">Федеральный бюджет </w:t>
            </w:r>
            <w:hyperlink w:anchor="P2793" w:history="1">
              <w:r>
                <w:rPr>
                  <w:color w:val="0000FF"/>
                </w:rPr>
                <w:t>&lt;*&gt;</w:t>
              </w:r>
            </w:hyperlink>
          </w:p>
        </w:tc>
        <w:tc>
          <w:tcPr>
            <w:tcW w:w="1644" w:type="dxa"/>
          </w:tcPr>
          <w:p w:rsidR="00712C75" w:rsidRDefault="00712C75">
            <w:pPr>
              <w:pStyle w:val="ConsPlusNormal"/>
              <w:jc w:val="right"/>
            </w:pPr>
            <w:r>
              <w:t>11435,89776</w:t>
            </w:r>
          </w:p>
        </w:tc>
        <w:tc>
          <w:tcPr>
            <w:tcW w:w="1417" w:type="dxa"/>
          </w:tcPr>
          <w:p w:rsidR="00712C75" w:rsidRDefault="00712C75">
            <w:pPr>
              <w:pStyle w:val="ConsPlusNormal"/>
              <w:jc w:val="right"/>
            </w:pPr>
            <w:r>
              <w:t>4666,667</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4000,0</w:t>
            </w:r>
          </w:p>
        </w:tc>
        <w:tc>
          <w:tcPr>
            <w:tcW w:w="1417" w:type="dxa"/>
          </w:tcPr>
          <w:p w:rsidR="00712C75" w:rsidRDefault="00712C75">
            <w:pPr>
              <w:pStyle w:val="ConsPlusNormal"/>
              <w:jc w:val="right"/>
            </w:pPr>
            <w:r>
              <w:t>2769,23076</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tcPr>
          <w:p w:rsidR="00712C75" w:rsidRDefault="00712C75"/>
        </w:tc>
        <w:tc>
          <w:tcPr>
            <w:tcW w:w="3005" w:type="dxa"/>
            <w:vMerge/>
          </w:tcPr>
          <w:p w:rsidR="00712C75" w:rsidRDefault="00712C75"/>
        </w:tc>
        <w:tc>
          <w:tcPr>
            <w:tcW w:w="850" w:type="dxa"/>
            <w:vMerge w:val="restart"/>
          </w:tcPr>
          <w:p w:rsidR="00712C75" w:rsidRDefault="00712C75">
            <w:pPr>
              <w:pStyle w:val="ConsPlusNormal"/>
            </w:pPr>
            <w:r>
              <w:t>2015</w:t>
            </w:r>
          </w:p>
        </w:tc>
        <w:tc>
          <w:tcPr>
            <w:tcW w:w="1474" w:type="dxa"/>
            <w:vMerge w:val="restart"/>
          </w:tcPr>
          <w:p w:rsidR="00712C75" w:rsidRDefault="00712C75">
            <w:pPr>
              <w:pStyle w:val="ConsPlusNormal"/>
            </w:pPr>
            <w:proofErr w:type="spellStart"/>
            <w:r>
              <w:t>МПиМП</w:t>
            </w:r>
            <w:proofErr w:type="spellEnd"/>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1630,0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1630,0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tcPr>
          <w:p w:rsidR="00712C75" w:rsidRDefault="00712C75"/>
        </w:tc>
        <w:tc>
          <w:tcPr>
            <w:tcW w:w="3005" w:type="dxa"/>
            <w:vMerge/>
          </w:tcPr>
          <w:p w:rsidR="00712C75" w:rsidRDefault="00712C75"/>
        </w:tc>
        <w:tc>
          <w:tcPr>
            <w:tcW w:w="850" w:type="dxa"/>
            <w:vMerge/>
          </w:tcPr>
          <w:p w:rsidR="00712C75" w:rsidRDefault="00712C75"/>
        </w:tc>
        <w:tc>
          <w:tcPr>
            <w:tcW w:w="1474" w:type="dxa"/>
            <w:vMerge/>
          </w:tcPr>
          <w:p w:rsidR="00712C75" w:rsidRDefault="00712C75"/>
        </w:tc>
        <w:tc>
          <w:tcPr>
            <w:tcW w:w="1275" w:type="dxa"/>
          </w:tcPr>
          <w:p w:rsidR="00712C75" w:rsidRDefault="00712C75">
            <w:pPr>
              <w:pStyle w:val="ConsPlusNormal"/>
            </w:pPr>
            <w:r>
              <w:t xml:space="preserve">Федеральный бюджет </w:t>
            </w:r>
            <w:hyperlink w:anchor="P2793" w:history="1">
              <w:r>
                <w:rPr>
                  <w:color w:val="0000FF"/>
                </w:rPr>
                <w:t>&lt;*&gt;</w:t>
              </w:r>
            </w:hyperlink>
          </w:p>
        </w:tc>
        <w:tc>
          <w:tcPr>
            <w:tcW w:w="1644" w:type="dxa"/>
          </w:tcPr>
          <w:p w:rsidR="00712C75" w:rsidRDefault="00712C75">
            <w:pPr>
              <w:pStyle w:val="ConsPlusNormal"/>
              <w:jc w:val="right"/>
            </w:pPr>
            <w:r>
              <w:t>6520,0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6520,0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val="restart"/>
          </w:tcPr>
          <w:p w:rsidR="00712C75" w:rsidRDefault="00712C75">
            <w:pPr>
              <w:pStyle w:val="ConsPlusNormal"/>
              <w:jc w:val="center"/>
            </w:pPr>
            <w:bookmarkStart w:id="19" w:name="P2317"/>
            <w:bookmarkEnd w:id="19"/>
            <w:r>
              <w:t>4.3</w:t>
            </w:r>
          </w:p>
        </w:tc>
        <w:tc>
          <w:tcPr>
            <w:tcW w:w="3005" w:type="dxa"/>
            <w:vMerge w:val="restart"/>
          </w:tcPr>
          <w:p w:rsidR="00712C75" w:rsidRDefault="00712C75">
            <w:pPr>
              <w:pStyle w:val="ConsPlusNormal"/>
            </w:pPr>
            <w:r>
              <w:t>Предоставление субсидии некоммерческой организации, не являющейся государственным (муниципальным) учреждением, Государственному фонду поддержки предпринимательства Калужской области (</w:t>
            </w:r>
            <w:proofErr w:type="spellStart"/>
            <w:r>
              <w:t>микрокредитная</w:t>
            </w:r>
            <w:proofErr w:type="spellEnd"/>
            <w:r>
              <w:t xml:space="preserve"> компания) в виде имущественного взноса в целях </w:t>
            </w:r>
            <w:proofErr w:type="gramStart"/>
            <w:r>
              <w:t>обеспечения деятельности Центра поддержки предпринимательства</w:t>
            </w:r>
            <w:proofErr w:type="gramEnd"/>
          </w:p>
        </w:tc>
        <w:tc>
          <w:tcPr>
            <w:tcW w:w="850" w:type="dxa"/>
            <w:vMerge w:val="restart"/>
          </w:tcPr>
          <w:p w:rsidR="00712C75" w:rsidRDefault="00712C75">
            <w:pPr>
              <w:pStyle w:val="ConsPlusNormal"/>
            </w:pPr>
            <w:r>
              <w:t>2014, 2016 - 2018</w:t>
            </w:r>
          </w:p>
        </w:tc>
        <w:tc>
          <w:tcPr>
            <w:tcW w:w="1474" w:type="dxa"/>
            <w:vMerge w:val="restart"/>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4597,16601</w:t>
            </w:r>
          </w:p>
        </w:tc>
        <w:tc>
          <w:tcPr>
            <w:tcW w:w="1417" w:type="dxa"/>
          </w:tcPr>
          <w:p w:rsidR="00712C75" w:rsidRDefault="00712C75">
            <w:pPr>
              <w:pStyle w:val="ConsPlusNormal"/>
              <w:jc w:val="right"/>
            </w:pPr>
            <w:r>
              <w:t>1000,0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1500,0</w:t>
            </w:r>
          </w:p>
        </w:tc>
        <w:tc>
          <w:tcPr>
            <w:tcW w:w="1417" w:type="dxa"/>
          </w:tcPr>
          <w:p w:rsidR="00712C75" w:rsidRDefault="00712C75">
            <w:pPr>
              <w:pStyle w:val="ConsPlusNormal"/>
              <w:jc w:val="right"/>
            </w:pPr>
            <w:r>
              <w:t>2000,00001</w:t>
            </w:r>
          </w:p>
        </w:tc>
        <w:tc>
          <w:tcPr>
            <w:tcW w:w="1304" w:type="dxa"/>
          </w:tcPr>
          <w:p w:rsidR="00712C75" w:rsidRDefault="00712C75">
            <w:pPr>
              <w:pStyle w:val="ConsPlusNormal"/>
              <w:jc w:val="right"/>
            </w:pPr>
            <w:r>
              <w:t>97,166</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tcPr>
          <w:p w:rsidR="00712C75" w:rsidRDefault="00712C75"/>
        </w:tc>
        <w:tc>
          <w:tcPr>
            <w:tcW w:w="3005" w:type="dxa"/>
            <w:vMerge/>
          </w:tcPr>
          <w:p w:rsidR="00712C75" w:rsidRDefault="00712C75"/>
        </w:tc>
        <w:tc>
          <w:tcPr>
            <w:tcW w:w="850" w:type="dxa"/>
            <w:vMerge/>
          </w:tcPr>
          <w:p w:rsidR="00712C75" w:rsidRDefault="00712C75"/>
        </w:tc>
        <w:tc>
          <w:tcPr>
            <w:tcW w:w="1474" w:type="dxa"/>
            <w:vMerge/>
          </w:tcPr>
          <w:p w:rsidR="00712C75" w:rsidRDefault="00712C75"/>
        </w:tc>
        <w:tc>
          <w:tcPr>
            <w:tcW w:w="1275" w:type="dxa"/>
          </w:tcPr>
          <w:p w:rsidR="00712C75" w:rsidRDefault="00712C75">
            <w:pPr>
              <w:pStyle w:val="ConsPlusNormal"/>
            </w:pPr>
            <w:r>
              <w:t xml:space="preserve">Федеральный бюджет </w:t>
            </w:r>
            <w:hyperlink w:anchor="P2793" w:history="1">
              <w:r>
                <w:rPr>
                  <w:color w:val="0000FF"/>
                </w:rPr>
                <w:t>&lt;*&gt;</w:t>
              </w:r>
            </w:hyperlink>
          </w:p>
        </w:tc>
        <w:tc>
          <w:tcPr>
            <w:tcW w:w="1644" w:type="dxa"/>
          </w:tcPr>
          <w:p w:rsidR="00712C75" w:rsidRDefault="00712C75">
            <w:pPr>
              <w:pStyle w:val="ConsPlusNormal"/>
              <w:jc w:val="right"/>
            </w:pPr>
            <w:r>
              <w:t>10179,48785</w:t>
            </w:r>
          </w:p>
        </w:tc>
        <w:tc>
          <w:tcPr>
            <w:tcW w:w="1417" w:type="dxa"/>
          </w:tcPr>
          <w:p w:rsidR="00712C75" w:rsidRDefault="00712C75">
            <w:pPr>
              <w:pStyle w:val="ConsPlusNormal"/>
              <w:jc w:val="right"/>
            </w:pPr>
            <w:r>
              <w:t>2333,334</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6000,0</w:t>
            </w:r>
          </w:p>
        </w:tc>
        <w:tc>
          <w:tcPr>
            <w:tcW w:w="1417" w:type="dxa"/>
          </w:tcPr>
          <w:p w:rsidR="00712C75" w:rsidRDefault="00712C75">
            <w:pPr>
              <w:pStyle w:val="ConsPlusNormal"/>
              <w:jc w:val="right"/>
            </w:pPr>
            <w:r>
              <w:t>1846,15385</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tcPr>
          <w:p w:rsidR="00712C75" w:rsidRDefault="00712C75"/>
        </w:tc>
        <w:tc>
          <w:tcPr>
            <w:tcW w:w="3005" w:type="dxa"/>
            <w:vMerge/>
          </w:tcPr>
          <w:p w:rsidR="00712C75" w:rsidRDefault="00712C75"/>
        </w:tc>
        <w:tc>
          <w:tcPr>
            <w:tcW w:w="850" w:type="dxa"/>
            <w:vMerge w:val="restart"/>
          </w:tcPr>
          <w:p w:rsidR="00712C75" w:rsidRDefault="00712C75">
            <w:pPr>
              <w:pStyle w:val="ConsPlusNormal"/>
            </w:pPr>
            <w:r>
              <w:t>2015</w:t>
            </w:r>
          </w:p>
        </w:tc>
        <w:tc>
          <w:tcPr>
            <w:tcW w:w="1474" w:type="dxa"/>
            <w:vMerge w:val="restart"/>
          </w:tcPr>
          <w:p w:rsidR="00712C75" w:rsidRDefault="00712C75">
            <w:pPr>
              <w:pStyle w:val="ConsPlusNormal"/>
            </w:pPr>
            <w:proofErr w:type="spellStart"/>
            <w:r>
              <w:t>МПиМП</w:t>
            </w:r>
            <w:proofErr w:type="spellEnd"/>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1000,0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1000,0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tcPr>
          <w:p w:rsidR="00712C75" w:rsidRDefault="00712C75"/>
        </w:tc>
        <w:tc>
          <w:tcPr>
            <w:tcW w:w="3005" w:type="dxa"/>
            <w:vMerge/>
          </w:tcPr>
          <w:p w:rsidR="00712C75" w:rsidRDefault="00712C75"/>
        </w:tc>
        <w:tc>
          <w:tcPr>
            <w:tcW w:w="850" w:type="dxa"/>
            <w:vMerge/>
          </w:tcPr>
          <w:p w:rsidR="00712C75" w:rsidRDefault="00712C75"/>
        </w:tc>
        <w:tc>
          <w:tcPr>
            <w:tcW w:w="1474" w:type="dxa"/>
            <w:vMerge/>
          </w:tcPr>
          <w:p w:rsidR="00712C75" w:rsidRDefault="00712C75"/>
        </w:tc>
        <w:tc>
          <w:tcPr>
            <w:tcW w:w="1275" w:type="dxa"/>
          </w:tcPr>
          <w:p w:rsidR="00712C75" w:rsidRDefault="00712C75">
            <w:pPr>
              <w:pStyle w:val="ConsPlusNormal"/>
            </w:pPr>
            <w:r>
              <w:t xml:space="preserve">Федеральный бюджет </w:t>
            </w:r>
            <w:hyperlink w:anchor="P2793" w:history="1">
              <w:r>
                <w:rPr>
                  <w:color w:val="0000FF"/>
                </w:rPr>
                <w:t>&lt;*&gt;</w:t>
              </w:r>
            </w:hyperlink>
          </w:p>
        </w:tc>
        <w:tc>
          <w:tcPr>
            <w:tcW w:w="1644" w:type="dxa"/>
          </w:tcPr>
          <w:p w:rsidR="00712C75" w:rsidRDefault="00712C75">
            <w:pPr>
              <w:pStyle w:val="ConsPlusNormal"/>
              <w:jc w:val="right"/>
            </w:pPr>
            <w:r>
              <w:t>4000,0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4000,0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val="restart"/>
          </w:tcPr>
          <w:p w:rsidR="00712C75" w:rsidRDefault="00712C75">
            <w:pPr>
              <w:pStyle w:val="ConsPlusNormal"/>
              <w:jc w:val="center"/>
            </w:pPr>
            <w:r>
              <w:t>4.4</w:t>
            </w:r>
          </w:p>
        </w:tc>
        <w:tc>
          <w:tcPr>
            <w:tcW w:w="3005" w:type="dxa"/>
            <w:vMerge w:val="restart"/>
          </w:tcPr>
          <w:p w:rsidR="00712C75" w:rsidRDefault="00712C75">
            <w:pPr>
              <w:pStyle w:val="ConsPlusNormal"/>
            </w:pPr>
            <w:r>
              <w:t xml:space="preserve">Предоставление субсидий на обеспечение деятельности </w:t>
            </w:r>
            <w:r>
              <w:lastRenderedPageBreak/>
              <w:t>информационно-аналитических центров (Евро Инфо Консультационных (Корреспондентских) Центров)</w:t>
            </w:r>
          </w:p>
        </w:tc>
        <w:tc>
          <w:tcPr>
            <w:tcW w:w="850" w:type="dxa"/>
            <w:vMerge w:val="restart"/>
          </w:tcPr>
          <w:p w:rsidR="00712C75" w:rsidRDefault="00712C75">
            <w:pPr>
              <w:pStyle w:val="ConsPlusNormal"/>
            </w:pPr>
            <w:r>
              <w:lastRenderedPageBreak/>
              <w:t>2014</w:t>
            </w:r>
          </w:p>
        </w:tc>
        <w:tc>
          <w:tcPr>
            <w:tcW w:w="1474" w:type="dxa"/>
            <w:vMerge w:val="restart"/>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1000,0</w:t>
            </w:r>
          </w:p>
        </w:tc>
        <w:tc>
          <w:tcPr>
            <w:tcW w:w="1417" w:type="dxa"/>
          </w:tcPr>
          <w:p w:rsidR="00712C75" w:rsidRDefault="00712C75">
            <w:pPr>
              <w:pStyle w:val="ConsPlusNormal"/>
              <w:jc w:val="right"/>
            </w:pPr>
            <w:r>
              <w:t>1000,0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tcPr>
          <w:p w:rsidR="00712C75" w:rsidRDefault="00712C75"/>
        </w:tc>
        <w:tc>
          <w:tcPr>
            <w:tcW w:w="3005" w:type="dxa"/>
            <w:vMerge/>
          </w:tcPr>
          <w:p w:rsidR="00712C75" w:rsidRDefault="00712C75"/>
        </w:tc>
        <w:tc>
          <w:tcPr>
            <w:tcW w:w="850" w:type="dxa"/>
            <w:vMerge/>
          </w:tcPr>
          <w:p w:rsidR="00712C75" w:rsidRDefault="00712C75"/>
        </w:tc>
        <w:tc>
          <w:tcPr>
            <w:tcW w:w="1474" w:type="dxa"/>
            <w:vMerge/>
          </w:tcPr>
          <w:p w:rsidR="00712C75" w:rsidRDefault="00712C75"/>
        </w:tc>
        <w:tc>
          <w:tcPr>
            <w:tcW w:w="1275" w:type="dxa"/>
          </w:tcPr>
          <w:p w:rsidR="00712C75" w:rsidRDefault="00712C75">
            <w:pPr>
              <w:pStyle w:val="ConsPlusNormal"/>
            </w:pPr>
            <w:r>
              <w:t xml:space="preserve">Федеральный бюджет </w:t>
            </w:r>
            <w:hyperlink w:anchor="P2793" w:history="1">
              <w:r>
                <w:rPr>
                  <w:color w:val="0000FF"/>
                </w:rPr>
                <w:t>&lt;*&gt;</w:t>
              </w:r>
            </w:hyperlink>
          </w:p>
        </w:tc>
        <w:tc>
          <w:tcPr>
            <w:tcW w:w="1644" w:type="dxa"/>
          </w:tcPr>
          <w:p w:rsidR="00712C75" w:rsidRDefault="00712C75">
            <w:pPr>
              <w:pStyle w:val="ConsPlusNormal"/>
              <w:jc w:val="right"/>
            </w:pPr>
            <w:r>
              <w:t>2333,334</w:t>
            </w:r>
          </w:p>
        </w:tc>
        <w:tc>
          <w:tcPr>
            <w:tcW w:w="1417" w:type="dxa"/>
          </w:tcPr>
          <w:p w:rsidR="00712C75" w:rsidRDefault="00712C75">
            <w:pPr>
              <w:pStyle w:val="ConsPlusNormal"/>
              <w:jc w:val="right"/>
            </w:pPr>
            <w:r>
              <w:t>2333,334</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val="restart"/>
          </w:tcPr>
          <w:p w:rsidR="00712C75" w:rsidRDefault="00712C75">
            <w:pPr>
              <w:pStyle w:val="ConsPlusNormal"/>
              <w:jc w:val="center"/>
            </w:pPr>
            <w:r>
              <w:lastRenderedPageBreak/>
              <w:t>4.5</w:t>
            </w:r>
          </w:p>
        </w:tc>
        <w:tc>
          <w:tcPr>
            <w:tcW w:w="3005" w:type="dxa"/>
            <w:vMerge w:val="restart"/>
          </w:tcPr>
          <w:p w:rsidR="00712C75" w:rsidRDefault="00712C75">
            <w:pPr>
              <w:pStyle w:val="ConsPlusNormal"/>
            </w:pPr>
            <w:r>
              <w:t>Создание и обеспечение деятельности регионального инжинирингового центра для субъектов малого и среднего предпринимательства Калужской области</w:t>
            </w:r>
          </w:p>
        </w:tc>
        <w:tc>
          <w:tcPr>
            <w:tcW w:w="850" w:type="dxa"/>
            <w:vMerge w:val="restart"/>
          </w:tcPr>
          <w:p w:rsidR="00712C75" w:rsidRDefault="00712C75">
            <w:pPr>
              <w:pStyle w:val="ConsPlusNormal"/>
            </w:pPr>
            <w:r>
              <w:t>2014</w:t>
            </w:r>
          </w:p>
        </w:tc>
        <w:tc>
          <w:tcPr>
            <w:tcW w:w="1474" w:type="dxa"/>
            <w:vMerge w:val="restart"/>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tcPr>
          <w:p w:rsidR="00712C75" w:rsidRDefault="00712C75"/>
        </w:tc>
        <w:tc>
          <w:tcPr>
            <w:tcW w:w="3005" w:type="dxa"/>
            <w:vMerge/>
          </w:tcPr>
          <w:p w:rsidR="00712C75" w:rsidRDefault="00712C75"/>
        </w:tc>
        <w:tc>
          <w:tcPr>
            <w:tcW w:w="850" w:type="dxa"/>
            <w:vMerge/>
          </w:tcPr>
          <w:p w:rsidR="00712C75" w:rsidRDefault="00712C75"/>
        </w:tc>
        <w:tc>
          <w:tcPr>
            <w:tcW w:w="1474" w:type="dxa"/>
            <w:vMerge/>
          </w:tcPr>
          <w:p w:rsidR="00712C75" w:rsidRDefault="00712C75"/>
        </w:tc>
        <w:tc>
          <w:tcPr>
            <w:tcW w:w="1275" w:type="dxa"/>
          </w:tcPr>
          <w:p w:rsidR="00712C75" w:rsidRDefault="00712C75">
            <w:pPr>
              <w:pStyle w:val="ConsPlusNormal"/>
            </w:pPr>
            <w:r>
              <w:t xml:space="preserve">Федеральный бюджет </w:t>
            </w:r>
            <w:hyperlink w:anchor="P2793" w:history="1">
              <w:r>
                <w:rPr>
                  <w:color w:val="0000FF"/>
                </w:rPr>
                <w:t>&lt;*&gt;</w:t>
              </w:r>
            </w:hyperlink>
          </w:p>
        </w:tc>
        <w:tc>
          <w:tcPr>
            <w:tcW w:w="1644" w:type="dxa"/>
          </w:tcPr>
          <w:p w:rsidR="00712C75" w:rsidRDefault="00712C75">
            <w:pPr>
              <w:pStyle w:val="ConsPlusNormal"/>
              <w:jc w:val="right"/>
            </w:pPr>
            <w:r>
              <w:t>19644,578</w:t>
            </w:r>
          </w:p>
        </w:tc>
        <w:tc>
          <w:tcPr>
            <w:tcW w:w="1417" w:type="dxa"/>
          </w:tcPr>
          <w:p w:rsidR="00712C75" w:rsidRDefault="00712C75">
            <w:pPr>
              <w:pStyle w:val="ConsPlusNormal"/>
              <w:jc w:val="right"/>
            </w:pPr>
            <w:r>
              <w:t>19644,578</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val="restart"/>
          </w:tcPr>
          <w:p w:rsidR="00712C75" w:rsidRDefault="00712C75">
            <w:pPr>
              <w:pStyle w:val="ConsPlusNormal"/>
              <w:jc w:val="center"/>
            </w:pPr>
            <w:bookmarkStart w:id="20" w:name="P2403"/>
            <w:bookmarkEnd w:id="20"/>
            <w:r>
              <w:t>4.6</w:t>
            </w:r>
          </w:p>
        </w:tc>
        <w:tc>
          <w:tcPr>
            <w:tcW w:w="3005" w:type="dxa"/>
            <w:vMerge w:val="restart"/>
          </w:tcPr>
          <w:p w:rsidR="00712C75" w:rsidRDefault="00712C75">
            <w:pPr>
              <w:pStyle w:val="ConsPlusNormal"/>
            </w:pPr>
            <w:r>
              <w:t>Субсидии юридическим лицам (за исключением субсидий государственным (муниципальным) учреждениям, некоммерческим организациям) на возмещение фактически произведенных затрат на развитие центров кластерного развития субъектов малого и среднего предпринимательства Калужской области - участников инновационных территориальных кластеров</w:t>
            </w:r>
          </w:p>
        </w:tc>
        <w:tc>
          <w:tcPr>
            <w:tcW w:w="850" w:type="dxa"/>
            <w:vMerge w:val="restart"/>
          </w:tcPr>
          <w:p w:rsidR="00712C75" w:rsidRDefault="00712C75">
            <w:pPr>
              <w:pStyle w:val="ConsPlusNormal"/>
            </w:pPr>
            <w:r>
              <w:t>2014, 2016 - 2020</w:t>
            </w:r>
          </w:p>
        </w:tc>
        <w:tc>
          <w:tcPr>
            <w:tcW w:w="1474" w:type="dxa"/>
            <w:vMerge w:val="restart"/>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12315,00101</w:t>
            </w:r>
          </w:p>
        </w:tc>
        <w:tc>
          <w:tcPr>
            <w:tcW w:w="1417" w:type="dxa"/>
          </w:tcPr>
          <w:p w:rsidR="00712C75" w:rsidRDefault="00712C75">
            <w:pPr>
              <w:pStyle w:val="ConsPlusNormal"/>
              <w:jc w:val="right"/>
            </w:pPr>
            <w:r>
              <w:t>2000,0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815,006</w:t>
            </w:r>
          </w:p>
        </w:tc>
        <w:tc>
          <w:tcPr>
            <w:tcW w:w="1417" w:type="dxa"/>
          </w:tcPr>
          <w:p w:rsidR="00712C75" w:rsidRDefault="00712C75">
            <w:pPr>
              <w:pStyle w:val="ConsPlusNormal"/>
              <w:jc w:val="right"/>
            </w:pPr>
            <w:r>
              <w:t>2000,00001</w:t>
            </w:r>
          </w:p>
        </w:tc>
        <w:tc>
          <w:tcPr>
            <w:tcW w:w="1304" w:type="dxa"/>
          </w:tcPr>
          <w:p w:rsidR="00712C75" w:rsidRDefault="00712C75">
            <w:pPr>
              <w:pStyle w:val="ConsPlusNormal"/>
              <w:jc w:val="right"/>
            </w:pPr>
            <w:r>
              <w:t>2499,995</w:t>
            </w:r>
          </w:p>
        </w:tc>
        <w:tc>
          <w:tcPr>
            <w:tcW w:w="907" w:type="dxa"/>
          </w:tcPr>
          <w:p w:rsidR="00712C75" w:rsidRDefault="00712C75">
            <w:pPr>
              <w:pStyle w:val="ConsPlusNormal"/>
              <w:jc w:val="right"/>
            </w:pPr>
            <w:r>
              <w:t>2500,0</w:t>
            </w:r>
          </w:p>
        </w:tc>
        <w:tc>
          <w:tcPr>
            <w:tcW w:w="907" w:type="dxa"/>
          </w:tcPr>
          <w:p w:rsidR="00712C75" w:rsidRDefault="00712C75">
            <w:pPr>
              <w:pStyle w:val="ConsPlusNormal"/>
              <w:jc w:val="right"/>
            </w:pPr>
            <w:r>
              <w:t>2500,0</w:t>
            </w:r>
          </w:p>
        </w:tc>
      </w:tr>
      <w:tr w:rsidR="00712C75">
        <w:tc>
          <w:tcPr>
            <w:tcW w:w="850" w:type="dxa"/>
            <w:vMerge/>
          </w:tcPr>
          <w:p w:rsidR="00712C75" w:rsidRDefault="00712C75"/>
        </w:tc>
        <w:tc>
          <w:tcPr>
            <w:tcW w:w="3005" w:type="dxa"/>
            <w:vMerge/>
          </w:tcPr>
          <w:p w:rsidR="00712C75" w:rsidRDefault="00712C75"/>
        </w:tc>
        <w:tc>
          <w:tcPr>
            <w:tcW w:w="850" w:type="dxa"/>
            <w:vMerge/>
          </w:tcPr>
          <w:p w:rsidR="00712C75" w:rsidRDefault="00712C75"/>
        </w:tc>
        <w:tc>
          <w:tcPr>
            <w:tcW w:w="1474" w:type="dxa"/>
            <w:vMerge/>
          </w:tcPr>
          <w:p w:rsidR="00712C75" w:rsidRDefault="00712C75"/>
        </w:tc>
        <w:tc>
          <w:tcPr>
            <w:tcW w:w="1275" w:type="dxa"/>
          </w:tcPr>
          <w:p w:rsidR="00712C75" w:rsidRDefault="00712C75">
            <w:pPr>
              <w:pStyle w:val="ConsPlusNormal"/>
            </w:pPr>
            <w:r>
              <w:t xml:space="preserve">Федеральный бюджет </w:t>
            </w:r>
            <w:hyperlink w:anchor="P2793" w:history="1">
              <w:r>
                <w:rPr>
                  <w:color w:val="0000FF"/>
                </w:rPr>
                <w:t>&lt;*&gt;</w:t>
              </w:r>
            </w:hyperlink>
          </w:p>
        </w:tc>
        <w:tc>
          <w:tcPr>
            <w:tcW w:w="1644" w:type="dxa"/>
          </w:tcPr>
          <w:p w:rsidR="00712C75" w:rsidRDefault="00712C75">
            <w:pPr>
              <w:pStyle w:val="ConsPlusNormal"/>
              <w:jc w:val="right"/>
            </w:pPr>
            <w:r>
              <w:t>23323,07085</w:t>
            </w:r>
          </w:p>
        </w:tc>
        <w:tc>
          <w:tcPr>
            <w:tcW w:w="1417" w:type="dxa"/>
          </w:tcPr>
          <w:p w:rsidR="00712C75" w:rsidRDefault="00712C75">
            <w:pPr>
              <w:pStyle w:val="ConsPlusNormal"/>
              <w:jc w:val="right"/>
            </w:pPr>
            <w:r>
              <w:t>4666,667</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3200,0</w:t>
            </w:r>
          </w:p>
        </w:tc>
        <w:tc>
          <w:tcPr>
            <w:tcW w:w="1417" w:type="dxa"/>
          </w:tcPr>
          <w:p w:rsidR="00712C75" w:rsidRDefault="00712C75">
            <w:pPr>
              <w:pStyle w:val="ConsPlusNormal"/>
              <w:jc w:val="right"/>
            </w:pPr>
            <w:r>
              <w:t>1846,15385</w:t>
            </w:r>
          </w:p>
        </w:tc>
        <w:tc>
          <w:tcPr>
            <w:tcW w:w="1304" w:type="dxa"/>
          </w:tcPr>
          <w:p w:rsidR="00712C75" w:rsidRDefault="00712C75">
            <w:pPr>
              <w:pStyle w:val="ConsPlusNormal"/>
              <w:jc w:val="right"/>
            </w:pPr>
            <w:r>
              <w:t>5564,5</w:t>
            </w:r>
          </w:p>
        </w:tc>
        <w:tc>
          <w:tcPr>
            <w:tcW w:w="907" w:type="dxa"/>
          </w:tcPr>
          <w:p w:rsidR="00712C75" w:rsidRDefault="00712C75">
            <w:pPr>
              <w:pStyle w:val="ConsPlusNormal"/>
              <w:jc w:val="right"/>
            </w:pPr>
            <w:r>
              <w:t>3224,55</w:t>
            </w:r>
          </w:p>
        </w:tc>
        <w:tc>
          <w:tcPr>
            <w:tcW w:w="907" w:type="dxa"/>
          </w:tcPr>
          <w:p w:rsidR="00712C75" w:rsidRDefault="00712C75">
            <w:pPr>
              <w:pStyle w:val="ConsPlusNormal"/>
              <w:jc w:val="right"/>
            </w:pPr>
            <w:r>
              <w:t>4821,2</w:t>
            </w:r>
          </w:p>
        </w:tc>
      </w:tr>
      <w:tr w:rsidR="00712C75">
        <w:tc>
          <w:tcPr>
            <w:tcW w:w="850" w:type="dxa"/>
            <w:vMerge/>
          </w:tcPr>
          <w:p w:rsidR="00712C75" w:rsidRDefault="00712C75"/>
        </w:tc>
        <w:tc>
          <w:tcPr>
            <w:tcW w:w="3005" w:type="dxa"/>
            <w:vMerge/>
          </w:tcPr>
          <w:p w:rsidR="00712C75" w:rsidRDefault="00712C75"/>
        </w:tc>
        <w:tc>
          <w:tcPr>
            <w:tcW w:w="850" w:type="dxa"/>
            <w:vMerge w:val="restart"/>
          </w:tcPr>
          <w:p w:rsidR="00712C75" w:rsidRDefault="00712C75">
            <w:pPr>
              <w:pStyle w:val="ConsPlusNormal"/>
            </w:pPr>
            <w:r>
              <w:t>2015</w:t>
            </w:r>
          </w:p>
        </w:tc>
        <w:tc>
          <w:tcPr>
            <w:tcW w:w="1474" w:type="dxa"/>
            <w:vMerge w:val="restart"/>
          </w:tcPr>
          <w:p w:rsidR="00712C75" w:rsidRDefault="00712C75">
            <w:pPr>
              <w:pStyle w:val="ConsPlusNormal"/>
            </w:pPr>
            <w:proofErr w:type="spellStart"/>
            <w:r>
              <w:t>МПиМП</w:t>
            </w:r>
            <w:proofErr w:type="spellEnd"/>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984,994</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984,994</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tcPr>
          <w:p w:rsidR="00712C75" w:rsidRDefault="00712C75"/>
        </w:tc>
        <w:tc>
          <w:tcPr>
            <w:tcW w:w="3005" w:type="dxa"/>
            <w:vMerge/>
          </w:tcPr>
          <w:p w:rsidR="00712C75" w:rsidRDefault="00712C75"/>
        </w:tc>
        <w:tc>
          <w:tcPr>
            <w:tcW w:w="850" w:type="dxa"/>
            <w:vMerge/>
          </w:tcPr>
          <w:p w:rsidR="00712C75" w:rsidRDefault="00712C75"/>
        </w:tc>
        <w:tc>
          <w:tcPr>
            <w:tcW w:w="1474" w:type="dxa"/>
            <w:vMerge/>
          </w:tcPr>
          <w:p w:rsidR="00712C75" w:rsidRDefault="00712C75"/>
        </w:tc>
        <w:tc>
          <w:tcPr>
            <w:tcW w:w="1275" w:type="dxa"/>
          </w:tcPr>
          <w:p w:rsidR="00712C75" w:rsidRDefault="00712C75">
            <w:pPr>
              <w:pStyle w:val="ConsPlusNormal"/>
            </w:pPr>
            <w:r>
              <w:t xml:space="preserve">Федеральный бюджет </w:t>
            </w:r>
            <w:hyperlink w:anchor="P2793" w:history="1">
              <w:r>
                <w:rPr>
                  <w:color w:val="0000FF"/>
                </w:rPr>
                <w:t>&lt;*&gt;</w:t>
              </w:r>
            </w:hyperlink>
          </w:p>
        </w:tc>
        <w:tc>
          <w:tcPr>
            <w:tcW w:w="1644" w:type="dxa"/>
          </w:tcPr>
          <w:p w:rsidR="00712C75" w:rsidRDefault="00712C75">
            <w:pPr>
              <w:pStyle w:val="ConsPlusNormal"/>
              <w:jc w:val="right"/>
            </w:pPr>
            <w:r>
              <w:t>3619,472</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3619,472</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val="restart"/>
          </w:tcPr>
          <w:p w:rsidR="00712C75" w:rsidRDefault="00712C75">
            <w:pPr>
              <w:pStyle w:val="ConsPlusNormal"/>
              <w:jc w:val="center"/>
            </w:pPr>
            <w:bookmarkStart w:id="21" w:name="P2445"/>
            <w:bookmarkEnd w:id="21"/>
            <w:r>
              <w:t>4.7</w:t>
            </w:r>
          </w:p>
        </w:tc>
        <w:tc>
          <w:tcPr>
            <w:tcW w:w="3005" w:type="dxa"/>
            <w:vMerge w:val="restart"/>
          </w:tcPr>
          <w:p w:rsidR="00712C75" w:rsidRDefault="00712C75">
            <w:pPr>
              <w:pStyle w:val="ConsPlusNormal"/>
            </w:pPr>
            <w:r>
              <w:t xml:space="preserve">Субсидии юридическим лицам (за исключением субсидий государственным (муниципальным) </w:t>
            </w:r>
            <w:r>
              <w:lastRenderedPageBreak/>
              <w:t>учреждениям, некоммерческим организациям) на возмещение фактически произведенных затрат на создание и развитие центров молодежного инновационного творчества</w:t>
            </w:r>
          </w:p>
        </w:tc>
        <w:tc>
          <w:tcPr>
            <w:tcW w:w="850" w:type="dxa"/>
            <w:vMerge w:val="restart"/>
          </w:tcPr>
          <w:p w:rsidR="00712C75" w:rsidRDefault="00712C75">
            <w:pPr>
              <w:pStyle w:val="ConsPlusNormal"/>
            </w:pPr>
            <w:r>
              <w:lastRenderedPageBreak/>
              <w:t>2014, 2016 - 2020</w:t>
            </w:r>
          </w:p>
        </w:tc>
        <w:tc>
          <w:tcPr>
            <w:tcW w:w="1474" w:type="dxa"/>
            <w:vMerge w:val="restart"/>
          </w:tcPr>
          <w:p w:rsidR="00712C75" w:rsidRDefault="00712C75">
            <w:pPr>
              <w:pStyle w:val="ConsPlusNormal"/>
            </w:pPr>
            <w:r>
              <w:t xml:space="preserve">МЭР </w:t>
            </w:r>
            <w:proofErr w:type="gramStart"/>
            <w:r>
              <w:t>КО</w:t>
            </w:r>
            <w:proofErr w:type="gramEnd"/>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13200,000001</w:t>
            </w:r>
          </w:p>
        </w:tc>
        <w:tc>
          <w:tcPr>
            <w:tcW w:w="1417" w:type="dxa"/>
          </w:tcPr>
          <w:p w:rsidR="00712C75" w:rsidRDefault="00712C75">
            <w:pPr>
              <w:pStyle w:val="ConsPlusNormal"/>
              <w:jc w:val="right"/>
            </w:pPr>
            <w:r>
              <w:t>700,0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1000,0</w:t>
            </w:r>
          </w:p>
        </w:tc>
        <w:tc>
          <w:tcPr>
            <w:tcW w:w="1417" w:type="dxa"/>
          </w:tcPr>
          <w:p w:rsidR="00712C75" w:rsidRDefault="00712C75">
            <w:pPr>
              <w:pStyle w:val="ConsPlusNormal"/>
              <w:jc w:val="right"/>
            </w:pPr>
            <w:r>
              <w:t>2500,00001</w:t>
            </w:r>
          </w:p>
        </w:tc>
        <w:tc>
          <w:tcPr>
            <w:tcW w:w="1304" w:type="dxa"/>
          </w:tcPr>
          <w:p w:rsidR="00712C75" w:rsidRDefault="00712C75">
            <w:pPr>
              <w:pStyle w:val="ConsPlusNormal"/>
              <w:jc w:val="right"/>
            </w:pPr>
            <w:r>
              <w:t>3000,0</w:t>
            </w:r>
          </w:p>
        </w:tc>
        <w:tc>
          <w:tcPr>
            <w:tcW w:w="907" w:type="dxa"/>
          </w:tcPr>
          <w:p w:rsidR="00712C75" w:rsidRDefault="00712C75">
            <w:pPr>
              <w:pStyle w:val="ConsPlusNormal"/>
              <w:jc w:val="right"/>
            </w:pPr>
            <w:r>
              <w:t>3000</w:t>
            </w:r>
          </w:p>
        </w:tc>
        <w:tc>
          <w:tcPr>
            <w:tcW w:w="907" w:type="dxa"/>
          </w:tcPr>
          <w:p w:rsidR="00712C75" w:rsidRDefault="00712C75">
            <w:pPr>
              <w:pStyle w:val="ConsPlusNormal"/>
              <w:jc w:val="right"/>
            </w:pPr>
            <w:r>
              <w:t>3000</w:t>
            </w:r>
          </w:p>
        </w:tc>
      </w:tr>
      <w:tr w:rsidR="00712C75">
        <w:tc>
          <w:tcPr>
            <w:tcW w:w="850" w:type="dxa"/>
            <w:vMerge/>
          </w:tcPr>
          <w:p w:rsidR="00712C75" w:rsidRDefault="00712C75"/>
        </w:tc>
        <w:tc>
          <w:tcPr>
            <w:tcW w:w="3005" w:type="dxa"/>
            <w:vMerge/>
          </w:tcPr>
          <w:p w:rsidR="00712C75" w:rsidRDefault="00712C75"/>
        </w:tc>
        <w:tc>
          <w:tcPr>
            <w:tcW w:w="850" w:type="dxa"/>
            <w:vMerge/>
          </w:tcPr>
          <w:p w:rsidR="00712C75" w:rsidRDefault="00712C75"/>
        </w:tc>
        <w:tc>
          <w:tcPr>
            <w:tcW w:w="1474" w:type="dxa"/>
            <w:vMerge/>
          </w:tcPr>
          <w:p w:rsidR="00712C75" w:rsidRDefault="00712C75"/>
        </w:tc>
        <w:tc>
          <w:tcPr>
            <w:tcW w:w="1275" w:type="dxa"/>
          </w:tcPr>
          <w:p w:rsidR="00712C75" w:rsidRDefault="00712C75">
            <w:pPr>
              <w:pStyle w:val="ConsPlusNormal"/>
            </w:pPr>
            <w:r>
              <w:t>Федеральн</w:t>
            </w:r>
            <w:r>
              <w:lastRenderedPageBreak/>
              <w:t xml:space="preserve">ый бюджет </w:t>
            </w:r>
            <w:hyperlink w:anchor="P2793" w:history="1">
              <w:r>
                <w:rPr>
                  <w:color w:val="0000FF"/>
                </w:rPr>
                <w:t>&lt;*&gt;</w:t>
              </w:r>
            </w:hyperlink>
          </w:p>
        </w:tc>
        <w:tc>
          <w:tcPr>
            <w:tcW w:w="1644" w:type="dxa"/>
          </w:tcPr>
          <w:p w:rsidR="00712C75" w:rsidRDefault="00712C75">
            <w:pPr>
              <w:pStyle w:val="ConsPlusNormal"/>
              <w:jc w:val="right"/>
            </w:pPr>
            <w:r>
              <w:lastRenderedPageBreak/>
              <w:t>10900,98785</w:t>
            </w:r>
          </w:p>
        </w:tc>
        <w:tc>
          <w:tcPr>
            <w:tcW w:w="1417" w:type="dxa"/>
          </w:tcPr>
          <w:p w:rsidR="00712C75" w:rsidRDefault="00712C75">
            <w:pPr>
              <w:pStyle w:val="ConsPlusNormal"/>
              <w:jc w:val="right"/>
            </w:pPr>
            <w:r>
              <w:t>1633,334</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1846,15385</w:t>
            </w:r>
          </w:p>
        </w:tc>
        <w:tc>
          <w:tcPr>
            <w:tcW w:w="1304" w:type="dxa"/>
          </w:tcPr>
          <w:p w:rsidR="00712C75" w:rsidRDefault="00712C75">
            <w:pPr>
              <w:pStyle w:val="ConsPlusNormal"/>
              <w:jc w:val="right"/>
            </w:pPr>
            <w:r>
              <w:t>2769,9</w:t>
            </w:r>
          </w:p>
        </w:tc>
        <w:tc>
          <w:tcPr>
            <w:tcW w:w="907" w:type="dxa"/>
          </w:tcPr>
          <w:p w:rsidR="00712C75" w:rsidRDefault="00712C75">
            <w:pPr>
              <w:pStyle w:val="ConsPlusNormal"/>
              <w:jc w:val="right"/>
            </w:pPr>
            <w:r>
              <w:t>2246,0</w:t>
            </w:r>
          </w:p>
        </w:tc>
        <w:tc>
          <w:tcPr>
            <w:tcW w:w="907" w:type="dxa"/>
          </w:tcPr>
          <w:p w:rsidR="00712C75" w:rsidRDefault="00712C75">
            <w:pPr>
              <w:pStyle w:val="ConsPlusNormal"/>
              <w:jc w:val="right"/>
            </w:pPr>
            <w:r>
              <w:t>2405,6</w:t>
            </w:r>
          </w:p>
        </w:tc>
      </w:tr>
      <w:tr w:rsidR="00712C75">
        <w:tc>
          <w:tcPr>
            <w:tcW w:w="850" w:type="dxa"/>
            <w:vMerge w:val="restart"/>
          </w:tcPr>
          <w:p w:rsidR="00712C75" w:rsidRDefault="00712C75">
            <w:pPr>
              <w:pStyle w:val="ConsPlusNormal"/>
              <w:jc w:val="center"/>
            </w:pPr>
            <w:r>
              <w:lastRenderedPageBreak/>
              <w:t>4.8</w:t>
            </w:r>
          </w:p>
        </w:tc>
        <w:tc>
          <w:tcPr>
            <w:tcW w:w="3005" w:type="dxa"/>
            <w:vMerge w:val="restart"/>
          </w:tcPr>
          <w:p w:rsidR="00712C75" w:rsidRDefault="00712C75">
            <w:pPr>
              <w:pStyle w:val="ConsPlusNormal"/>
            </w:pPr>
            <w:r>
              <w:t xml:space="preserve">Обеспечение деятельности ГАУ </w:t>
            </w:r>
            <w:proofErr w:type="gramStart"/>
            <w:r>
              <w:t>КО</w:t>
            </w:r>
            <w:proofErr w:type="gramEnd"/>
            <w:r>
              <w:t xml:space="preserve"> "Агентство развития малого и среднего предпринимательств Калужской области"</w:t>
            </w:r>
          </w:p>
        </w:tc>
        <w:tc>
          <w:tcPr>
            <w:tcW w:w="850" w:type="dxa"/>
          </w:tcPr>
          <w:p w:rsidR="00712C75" w:rsidRDefault="00712C75">
            <w:pPr>
              <w:pStyle w:val="ConsPlusNormal"/>
            </w:pPr>
            <w:r>
              <w:t>2015</w:t>
            </w:r>
          </w:p>
        </w:tc>
        <w:tc>
          <w:tcPr>
            <w:tcW w:w="1474" w:type="dxa"/>
          </w:tcPr>
          <w:p w:rsidR="00712C75" w:rsidRDefault="00712C75">
            <w:pPr>
              <w:pStyle w:val="ConsPlusNormal"/>
            </w:pPr>
            <w:proofErr w:type="spellStart"/>
            <w:r>
              <w:t>МПиМП</w:t>
            </w:r>
            <w:proofErr w:type="spellEnd"/>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2988,354</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2988,354</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tcPr>
          <w:p w:rsidR="00712C75" w:rsidRDefault="00712C75"/>
        </w:tc>
        <w:tc>
          <w:tcPr>
            <w:tcW w:w="3005" w:type="dxa"/>
            <w:vMerge/>
          </w:tcPr>
          <w:p w:rsidR="00712C75" w:rsidRDefault="00712C75"/>
        </w:tc>
        <w:tc>
          <w:tcPr>
            <w:tcW w:w="850" w:type="dxa"/>
          </w:tcPr>
          <w:p w:rsidR="00712C75" w:rsidRDefault="00712C75">
            <w:pPr>
              <w:pStyle w:val="ConsPlusNormal"/>
            </w:pPr>
            <w:r>
              <w:t>2016 - 2018</w:t>
            </w:r>
          </w:p>
        </w:tc>
        <w:tc>
          <w:tcPr>
            <w:tcW w:w="1474" w:type="dxa"/>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6681,99289</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2541,289</w:t>
            </w:r>
          </w:p>
        </w:tc>
        <w:tc>
          <w:tcPr>
            <w:tcW w:w="1417" w:type="dxa"/>
          </w:tcPr>
          <w:p w:rsidR="00712C75" w:rsidRDefault="00712C75">
            <w:pPr>
              <w:pStyle w:val="ConsPlusNormal"/>
              <w:jc w:val="right"/>
            </w:pPr>
            <w:r>
              <w:t>3620,065</w:t>
            </w:r>
          </w:p>
        </w:tc>
        <w:tc>
          <w:tcPr>
            <w:tcW w:w="1304" w:type="dxa"/>
          </w:tcPr>
          <w:p w:rsidR="00712C75" w:rsidRDefault="00712C75">
            <w:pPr>
              <w:pStyle w:val="ConsPlusNormal"/>
              <w:jc w:val="right"/>
            </w:pPr>
            <w:r>
              <w:t>520,639</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tcPr>
          <w:p w:rsidR="00712C75" w:rsidRDefault="00712C75">
            <w:pPr>
              <w:pStyle w:val="ConsPlusNormal"/>
              <w:jc w:val="center"/>
            </w:pPr>
            <w:r>
              <w:t>4.8.1</w:t>
            </w:r>
          </w:p>
        </w:tc>
        <w:tc>
          <w:tcPr>
            <w:tcW w:w="3005" w:type="dxa"/>
          </w:tcPr>
          <w:p w:rsidR="00712C75" w:rsidRDefault="00712C75">
            <w:pPr>
              <w:pStyle w:val="ConsPlusNormal"/>
            </w:pPr>
            <w:r>
              <w:t xml:space="preserve">Предоставление субсидии ГАУ </w:t>
            </w:r>
            <w:proofErr w:type="gramStart"/>
            <w:r>
              <w:t>КО</w:t>
            </w:r>
            <w:proofErr w:type="gramEnd"/>
            <w:r>
              <w:t xml:space="preserve"> "Агентство развития малого и среднего предпринимательства Калужской области" на выполнение государственного задания</w:t>
            </w:r>
          </w:p>
        </w:tc>
        <w:tc>
          <w:tcPr>
            <w:tcW w:w="850" w:type="dxa"/>
          </w:tcPr>
          <w:p w:rsidR="00712C75" w:rsidRDefault="00712C75">
            <w:pPr>
              <w:pStyle w:val="ConsPlusNormal"/>
            </w:pPr>
            <w:r>
              <w:t>2017 - 2018</w:t>
            </w:r>
          </w:p>
        </w:tc>
        <w:tc>
          <w:tcPr>
            <w:tcW w:w="1474" w:type="dxa"/>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6681,99289</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2900,0</w:t>
            </w:r>
          </w:p>
        </w:tc>
        <w:tc>
          <w:tcPr>
            <w:tcW w:w="1304" w:type="dxa"/>
          </w:tcPr>
          <w:p w:rsidR="00712C75" w:rsidRDefault="00712C75">
            <w:pPr>
              <w:pStyle w:val="ConsPlusNormal"/>
              <w:jc w:val="right"/>
            </w:pPr>
            <w:r>
              <w:t>520,639</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tcPr>
          <w:p w:rsidR="00712C75" w:rsidRDefault="00712C75">
            <w:pPr>
              <w:pStyle w:val="ConsPlusNormal"/>
              <w:jc w:val="center"/>
            </w:pPr>
            <w:r>
              <w:t>4.8.2</w:t>
            </w:r>
          </w:p>
        </w:tc>
        <w:tc>
          <w:tcPr>
            <w:tcW w:w="3005" w:type="dxa"/>
          </w:tcPr>
          <w:p w:rsidR="00712C75" w:rsidRDefault="00712C75">
            <w:pPr>
              <w:pStyle w:val="ConsPlusNormal"/>
            </w:pPr>
            <w:r>
              <w:t xml:space="preserve">Предоставление субсидий ГАУ </w:t>
            </w:r>
            <w:proofErr w:type="gramStart"/>
            <w:r>
              <w:t>КО</w:t>
            </w:r>
            <w:proofErr w:type="gramEnd"/>
            <w:r>
              <w:t xml:space="preserve"> "Агентство развития малого и среднего предпринимательства Калужской области" на иные цели</w:t>
            </w:r>
          </w:p>
        </w:tc>
        <w:tc>
          <w:tcPr>
            <w:tcW w:w="850" w:type="dxa"/>
          </w:tcPr>
          <w:p w:rsidR="00712C75" w:rsidRDefault="00712C75">
            <w:pPr>
              <w:pStyle w:val="ConsPlusNormal"/>
            </w:pPr>
            <w:r>
              <w:t>2017</w:t>
            </w:r>
          </w:p>
        </w:tc>
        <w:tc>
          <w:tcPr>
            <w:tcW w:w="1474" w:type="dxa"/>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720,06489</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720,06489</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val="restart"/>
          </w:tcPr>
          <w:p w:rsidR="00712C75" w:rsidRDefault="00712C75">
            <w:pPr>
              <w:pStyle w:val="ConsPlusNormal"/>
              <w:jc w:val="center"/>
            </w:pPr>
            <w:r>
              <w:t>4.9</w:t>
            </w:r>
          </w:p>
        </w:tc>
        <w:tc>
          <w:tcPr>
            <w:tcW w:w="3005" w:type="dxa"/>
            <w:vMerge w:val="restart"/>
          </w:tcPr>
          <w:p w:rsidR="00712C75" w:rsidRDefault="00712C75">
            <w:pPr>
              <w:pStyle w:val="ConsPlusNormal"/>
            </w:pPr>
            <w:r>
              <w:t xml:space="preserve">Обеспечение деятельности ГАУ </w:t>
            </w:r>
            <w:proofErr w:type="gramStart"/>
            <w:r>
              <w:t>КО</w:t>
            </w:r>
            <w:proofErr w:type="gramEnd"/>
            <w:r>
              <w:t xml:space="preserve"> "Агентство развития бизнеса"</w:t>
            </w:r>
          </w:p>
        </w:tc>
        <w:tc>
          <w:tcPr>
            <w:tcW w:w="850" w:type="dxa"/>
            <w:vMerge w:val="restart"/>
          </w:tcPr>
          <w:p w:rsidR="00712C75" w:rsidRDefault="00712C75">
            <w:pPr>
              <w:pStyle w:val="ConsPlusNormal"/>
            </w:pPr>
            <w:r>
              <w:t>2018 - 2020</w:t>
            </w:r>
          </w:p>
        </w:tc>
        <w:tc>
          <w:tcPr>
            <w:tcW w:w="1474" w:type="dxa"/>
            <w:vMerge w:val="restart"/>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60960,656</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41363,856</w:t>
            </w:r>
          </w:p>
        </w:tc>
        <w:tc>
          <w:tcPr>
            <w:tcW w:w="907" w:type="dxa"/>
          </w:tcPr>
          <w:p w:rsidR="00712C75" w:rsidRDefault="00712C75">
            <w:pPr>
              <w:pStyle w:val="ConsPlusNormal"/>
              <w:jc w:val="right"/>
            </w:pPr>
            <w:r>
              <w:t>9798,4</w:t>
            </w:r>
          </w:p>
        </w:tc>
        <w:tc>
          <w:tcPr>
            <w:tcW w:w="907" w:type="dxa"/>
          </w:tcPr>
          <w:p w:rsidR="00712C75" w:rsidRDefault="00712C75">
            <w:pPr>
              <w:pStyle w:val="ConsPlusNormal"/>
              <w:jc w:val="right"/>
            </w:pPr>
            <w:r>
              <w:t>9798,4</w:t>
            </w:r>
          </w:p>
        </w:tc>
      </w:tr>
      <w:tr w:rsidR="00712C75">
        <w:tc>
          <w:tcPr>
            <w:tcW w:w="850" w:type="dxa"/>
            <w:vMerge/>
          </w:tcPr>
          <w:p w:rsidR="00712C75" w:rsidRDefault="00712C75"/>
        </w:tc>
        <w:tc>
          <w:tcPr>
            <w:tcW w:w="3005" w:type="dxa"/>
            <w:vMerge/>
          </w:tcPr>
          <w:p w:rsidR="00712C75" w:rsidRDefault="00712C75"/>
        </w:tc>
        <w:tc>
          <w:tcPr>
            <w:tcW w:w="850" w:type="dxa"/>
            <w:vMerge/>
          </w:tcPr>
          <w:p w:rsidR="00712C75" w:rsidRDefault="00712C75"/>
        </w:tc>
        <w:tc>
          <w:tcPr>
            <w:tcW w:w="1474" w:type="dxa"/>
            <w:vMerge/>
          </w:tcPr>
          <w:p w:rsidR="00712C75" w:rsidRDefault="00712C75"/>
        </w:tc>
        <w:tc>
          <w:tcPr>
            <w:tcW w:w="1275" w:type="dxa"/>
          </w:tcPr>
          <w:p w:rsidR="00712C75" w:rsidRDefault="00712C75">
            <w:pPr>
              <w:pStyle w:val="ConsPlusNormal"/>
            </w:pPr>
            <w:r>
              <w:t xml:space="preserve">Федеральный бюджет </w:t>
            </w:r>
            <w:hyperlink w:anchor="P2793" w:history="1">
              <w:r>
                <w:rPr>
                  <w:color w:val="0000FF"/>
                </w:rPr>
                <w:t>&lt;*&gt;</w:t>
              </w:r>
            </w:hyperlink>
          </w:p>
        </w:tc>
        <w:tc>
          <w:tcPr>
            <w:tcW w:w="1644" w:type="dxa"/>
          </w:tcPr>
          <w:p w:rsidR="00712C75" w:rsidRDefault="00712C75">
            <w:pPr>
              <w:pStyle w:val="ConsPlusNormal"/>
              <w:jc w:val="right"/>
            </w:pPr>
            <w:r>
              <w:lastRenderedPageBreak/>
              <w:t>39197,09</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13354,8</w:t>
            </w:r>
          </w:p>
        </w:tc>
        <w:tc>
          <w:tcPr>
            <w:tcW w:w="907" w:type="dxa"/>
          </w:tcPr>
          <w:p w:rsidR="00712C75" w:rsidRDefault="00712C75">
            <w:pPr>
              <w:pStyle w:val="ConsPlusNormal"/>
              <w:jc w:val="right"/>
            </w:pPr>
            <w:r>
              <w:t>9086,45</w:t>
            </w:r>
          </w:p>
        </w:tc>
        <w:tc>
          <w:tcPr>
            <w:tcW w:w="907" w:type="dxa"/>
          </w:tcPr>
          <w:p w:rsidR="00712C75" w:rsidRDefault="00712C75">
            <w:pPr>
              <w:pStyle w:val="ConsPlusNormal"/>
              <w:jc w:val="right"/>
            </w:pPr>
            <w:r>
              <w:t>12611,5</w:t>
            </w:r>
          </w:p>
        </w:tc>
      </w:tr>
      <w:tr w:rsidR="00712C75">
        <w:tc>
          <w:tcPr>
            <w:tcW w:w="850" w:type="dxa"/>
          </w:tcPr>
          <w:p w:rsidR="00712C75" w:rsidRDefault="00712C75">
            <w:pPr>
              <w:pStyle w:val="ConsPlusNormal"/>
              <w:jc w:val="center"/>
            </w:pPr>
            <w:r>
              <w:lastRenderedPageBreak/>
              <w:t>4.9.1</w:t>
            </w:r>
          </w:p>
        </w:tc>
        <w:tc>
          <w:tcPr>
            <w:tcW w:w="3005" w:type="dxa"/>
          </w:tcPr>
          <w:p w:rsidR="00712C75" w:rsidRDefault="00712C75">
            <w:pPr>
              <w:pStyle w:val="ConsPlusNormal"/>
            </w:pPr>
            <w:r>
              <w:t xml:space="preserve">Предоставление субсидии ГАУ </w:t>
            </w:r>
            <w:proofErr w:type="gramStart"/>
            <w:r>
              <w:t>КО</w:t>
            </w:r>
            <w:proofErr w:type="gramEnd"/>
            <w:r>
              <w:t xml:space="preserve"> "Агентство развития бизнеса" на выполнение государственного задания</w:t>
            </w:r>
          </w:p>
        </w:tc>
        <w:tc>
          <w:tcPr>
            <w:tcW w:w="850" w:type="dxa"/>
          </w:tcPr>
          <w:p w:rsidR="00712C75" w:rsidRDefault="00712C75">
            <w:pPr>
              <w:pStyle w:val="ConsPlusNormal"/>
            </w:pPr>
            <w:r>
              <w:t>2018 - 2020</w:t>
            </w:r>
          </w:p>
        </w:tc>
        <w:tc>
          <w:tcPr>
            <w:tcW w:w="1474" w:type="dxa"/>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38747,407</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31150,607</w:t>
            </w:r>
          </w:p>
        </w:tc>
        <w:tc>
          <w:tcPr>
            <w:tcW w:w="907" w:type="dxa"/>
          </w:tcPr>
          <w:p w:rsidR="00712C75" w:rsidRDefault="00712C75">
            <w:pPr>
              <w:pStyle w:val="ConsPlusNormal"/>
              <w:jc w:val="right"/>
            </w:pPr>
            <w:r>
              <w:t>3798,4</w:t>
            </w:r>
          </w:p>
        </w:tc>
        <w:tc>
          <w:tcPr>
            <w:tcW w:w="907" w:type="dxa"/>
          </w:tcPr>
          <w:p w:rsidR="00712C75" w:rsidRDefault="00712C75">
            <w:pPr>
              <w:pStyle w:val="ConsPlusNormal"/>
              <w:jc w:val="right"/>
            </w:pPr>
            <w:r>
              <w:t>3798,4</w:t>
            </w:r>
          </w:p>
        </w:tc>
      </w:tr>
      <w:tr w:rsidR="00712C75">
        <w:tc>
          <w:tcPr>
            <w:tcW w:w="850" w:type="dxa"/>
            <w:vMerge w:val="restart"/>
          </w:tcPr>
          <w:p w:rsidR="00712C75" w:rsidRDefault="00712C75">
            <w:pPr>
              <w:pStyle w:val="ConsPlusNormal"/>
              <w:jc w:val="center"/>
            </w:pPr>
            <w:r>
              <w:t>4.9.2</w:t>
            </w:r>
          </w:p>
        </w:tc>
        <w:tc>
          <w:tcPr>
            <w:tcW w:w="3005" w:type="dxa"/>
            <w:vMerge w:val="restart"/>
          </w:tcPr>
          <w:p w:rsidR="00712C75" w:rsidRDefault="00712C75">
            <w:pPr>
              <w:pStyle w:val="ConsPlusNormal"/>
            </w:pPr>
            <w:r>
              <w:t xml:space="preserve">Предоставление субсидии ГАУ </w:t>
            </w:r>
            <w:proofErr w:type="gramStart"/>
            <w:r>
              <w:t>КО</w:t>
            </w:r>
            <w:proofErr w:type="gramEnd"/>
            <w:r>
              <w:t xml:space="preserve"> "Агентство развития бизнеса" на иные цели, в том числе</w:t>
            </w:r>
          </w:p>
        </w:tc>
        <w:tc>
          <w:tcPr>
            <w:tcW w:w="850" w:type="dxa"/>
            <w:vMerge w:val="restart"/>
          </w:tcPr>
          <w:p w:rsidR="00712C75" w:rsidRDefault="00712C75">
            <w:pPr>
              <w:pStyle w:val="ConsPlusNormal"/>
            </w:pPr>
            <w:r>
              <w:t>2018 - 2020</w:t>
            </w:r>
          </w:p>
        </w:tc>
        <w:tc>
          <w:tcPr>
            <w:tcW w:w="1474" w:type="dxa"/>
            <w:vMerge w:val="restart"/>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22213,249</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10213,249</w:t>
            </w:r>
          </w:p>
        </w:tc>
        <w:tc>
          <w:tcPr>
            <w:tcW w:w="907" w:type="dxa"/>
          </w:tcPr>
          <w:p w:rsidR="00712C75" w:rsidRDefault="00712C75">
            <w:pPr>
              <w:pStyle w:val="ConsPlusNormal"/>
              <w:jc w:val="right"/>
            </w:pPr>
            <w:r>
              <w:t>6000,0</w:t>
            </w:r>
          </w:p>
        </w:tc>
        <w:tc>
          <w:tcPr>
            <w:tcW w:w="907" w:type="dxa"/>
          </w:tcPr>
          <w:p w:rsidR="00712C75" w:rsidRDefault="00712C75">
            <w:pPr>
              <w:pStyle w:val="ConsPlusNormal"/>
              <w:jc w:val="right"/>
            </w:pPr>
            <w:r>
              <w:t>6000,0</w:t>
            </w:r>
          </w:p>
        </w:tc>
      </w:tr>
      <w:tr w:rsidR="00712C75">
        <w:tc>
          <w:tcPr>
            <w:tcW w:w="850" w:type="dxa"/>
            <w:vMerge/>
          </w:tcPr>
          <w:p w:rsidR="00712C75" w:rsidRDefault="00712C75"/>
        </w:tc>
        <w:tc>
          <w:tcPr>
            <w:tcW w:w="3005" w:type="dxa"/>
            <w:vMerge/>
          </w:tcPr>
          <w:p w:rsidR="00712C75" w:rsidRDefault="00712C75"/>
        </w:tc>
        <w:tc>
          <w:tcPr>
            <w:tcW w:w="850" w:type="dxa"/>
            <w:vMerge/>
          </w:tcPr>
          <w:p w:rsidR="00712C75" w:rsidRDefault="00712C75"/>
        </w:tc>
        <w:tc>
          <w:tcPr>
            <w:tcW w:w="1474" w:type="dxa"/>
            <w:vMerge/>
          </w:tcPr>
          <w:p w:rsidR="00712C75" w:rsidRDefault="00712C75"/>
        </w:tc>
        <w:tc>
          <w:tcPr>
            <w:tcW w:w="1275" w:type="dxa"/>
          </w:tcPr>
          <w:p w:rsidR="00712C75" w:rsidRDefault="00712C75">
            <w:pPr>
              <w:pStyle w:val="ConsPlusNormal"/>
            </w:pPr>
            <w:r>
              <w:t xml:space="preserve">Федеральный бюджет </w:t>
            </w:r>
            <w:hyperlink w:anchor="P2793" w:history="1">
              <w:r>
                <w:rPr>
                  <w:color w:val="0000FF"/>
                </w:rPr>
                <w:t>&lt;*&gt;</w:t>
              </w:r>
            </w:hyperlink>
          </w:p>
        </w:tc>
        <w:tc>
          <w:tcPr>
            <w:tcW w:w="1644" w:type="dxa"/>
          </w:tcPr>
          <w:p w:rsidR="00712C75" w:rsidRDefault="00712C75">
            <w:pPr>
              <w:pStyle w:val="ConsPlusNormal"/>
              <w:jc w:val="right"/>
            </w:pPr>
            <w:r>
              <w:t>35052,75</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13354,8</w:t>
            </w:r>
          </w:p>
        </w:tc>
        <w:tc>
          <w:tcPr>
            <w:tcW w:w="907" w:type="dxa"/>
          </w:tcPr>
          <w:p w:rsidR="00712C75" w:rsidRDefault="00712C75">
            <w:pPr>
              <w:pStyle w:val="ConsPlusNormal"/>
              <w:jc w:val="right"/>
            </w:pPr>
            <w:r>
              <w:t>9086,45</w:t>
            </w:r>
          </w:p>
        </w:tc>
        <w:tc>
          <w:tcPr>
            <w:tcW w:w="907" w:type="dxa"/>
          </w:tcPr>
          <w:p w:rsidR="00712C75" w:rsidRDefault="00712C75">
            <w:pPr>
              <w:pStyle w:val="ConsPlusNormal"/>
              <w:jc w:val="right"/>
            </w:pPr>
            <w:r>
              <w:t>12611,5</w:t>
            </w:r>
          </w:p>
        </w:tc>
      </w:tr>
      <w:tr w:rsidR="00712C75">
        <w:tc>
          <w:tcPr>
            <w:tcW w:w="850" w:type="dxa"/>
            <w:vMerge w:val="restart"/>
          </w:tcPr>
          <w:p w:rsidR="00712C75" w:rsidRDefault="00712C75">
            <w:pPr>
              <w:pStyle w:val="ConsPlusNormal"/>
              <w:jc w:val="center"/>
            </w:pPr>
            <w:bookmarkStart w:id="22" w:name="P2574"/>
            <w:bookmarkEnd w:id="22"/>
            <w:r>
              <w:t>4.9.2.1</w:t>
            </w:r>
          </w:p>
        </w:tc>
        <w:tc>
          <w:tcPr>
            <w:tcW w:w="3005" w:type="dxa"/>
            <w:vMerge w:val="restart"/>
          </w:tcPr>
          <w:p w:rsidR="00712C75" w:rsidRDefault="00712C75">
            <w:pPr>
              <w:pStyle w:val="ConsPlusNormal"/>
            </w:pPr>
            <w:r>
              <w:t>На обеспечение деятельности и развитие Центра поддержки предпринимательства</w:t>
            </w:r>
          </w:p>
        </w:tc>
        <w:tc>
          <w:tcPr>
            <w:tcW w:w="850" w:type="dxa"/>
            <w:vMerge w:val="restart"/>
          </w:tcPr>
          <w:p w:rsidR="00712C75" w:rsidRDefault="00712C75">
            <w:pPr>
              <w:pStyle w:val="ConsPlusNormal"/>
            </w:pPr>
            <w:r>
              <w:t>2018 - 2020</w:t>
            </w:r>
          </w:p>
        </w:tc>
        <w:tc>
          <w:tcPr>
            <w:tcW w:w="1474" w:type="dxa"/>
            <w:vMerge w:val="restart"/>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10500,0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3500,0</w:t>
            </w:r>
          </w:p>
        </w:tc>
        <w:tc>
          <w:tcPr>
            <w:tcW w:w="907" w:type="dxa"/>
          </w:tcPr>
          <w:p w:rsidR="00712C75" w:rsidRDefault="00712C75">
            <w:pPr>
              <w:pStyle w:val="ConsPlusNormal"/>
              <w:jc w:val="right"/>
            </w:pPr>
            <w:r>
              <w:t>3500,0</w:t>
            </w:r>
          </w:p>
        </w:tc>
        <w:tc>
          <w:tcPr>
            <w:tcW w:w="907" w:type="dxa"/>
          </w:tcPr>
          <w:p w:rsidR="00712C75" w:rsidRDefault="00712C75">
            <w:pPr>
              <w:pStyle w:val="ConsPlusNormal"/>
              <w:jc w:val="right"/>
            </w:pPr>
            <w:r>
              <w:t>3500,0</w:t>
            </w:r>
          </w:p>
        </w:tc>
      </w:tr>
      <w:tr w:rsidR="00712C75">
        <w:tc>
          <w:tcPr>
            <w:tcW w:w="850" w:type="dxa"/>
            <w:vMerge/>
          </w:tcPr>
          <w:p w:rsidR="00712C75" w:rsidRDefault="00712C75"/>
        </w:tc>
        <w:tc>
          <w:tcPr>
            <w:tcW w:w="3005" w:type="dxa"/>
            <w:vMerge/>
          </w:tcPr>
          <w:p w:rsidR="00712C75" w:rsidRDefault="00712C75"/>
        </w:tc>
        <w:tc>
          <w:tcPr>
            <w:tcW w:w="850" w:type="dxa"/>
            <w:vMerge/>
          </w:tcPr>
          <w:p w:rsidR="00712C75" w:rsidRDefault="00712C75"/>
        </w:tc>
        <w:tc>
          <w:tcPr>
            <w:tcW w:w="1474" w:type="dxa"/>
            <w:vMerge/>
          </w:tcPr>
          <w:p w:rsidR="00712C75" w:rsidRDefault="00712C75"/>
        </w:tc>
        <w:tc>
          <w:tcPr>
            <w:tcW w:w="1275" w:type="dxa"/>
          </w:tcPr>
          <w:p w:rsidR="00712C75" w:rsidRDefault="00712C75">
            <w:pPr>
              <w:pStyle w:val="ConsPlusNormal"/>
            </w:pPr>
            <w:r>
              <w:t xml:space="preserve">Федеральный бюджет </w:t>
            </w:r>
            <w:hyperlink w:anchor="P2793" w:history="1">
              <w:r>
                <w:rPr>
                  <w:color w:val="0000FF"/>
                </w:rPr>
                <w:t>&lt;*&gt;</w:t>
              </w:r>
            </w:hyperlink>
          </w:p>
        </w:tc>
        <w:tc>
          <w:tcPr>
            <w:tcW w:w="1644" w:type="dxa"/>
          </w:tcPr>
          <w:p w:rsidR="00712C75" w:rsidRDefault="00712C75">
            <w:pPr>
              <w:pStyle w:val="ConsPlusNormal"/>
              <w:jc w:val="right"/>
            </w:pPr>
            <w:r>
              <w:t>21442,5</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7790,3</w:t>
            </w:r>
          </w:p>
        </w:tc>
        <w:tc>
          <w:tcPr>
            <w:tcW w:w="907" w:type="dxa"/>
          </w:tcPr>
          <w:p w:rsidR="00712C75" w:rsidRDefault="00712C75">
            <w:pPr>
              <w:pStyle w:val="ConsPlusNormal"/>
              <w:jc w:val="right"/>
            </w:pPr>
            <w:r>
              <w:t>5861,9</w:t>
            </w:r>
          </w:p>
        </w:tc>
        <w:tc>
          <w:tcPr>
            <w:tcW w:w="907" w:type="dxa"/>
          </w:tcPr>
          <w:p w:rsidR="00712C75" w:rsidRDefault="00712C75">
            <w:pPr>
              <w:pStyle w:val="ConsPlusNormal"/>
              <w:jc w:val="right"/>
            </w:pPr>
            <w:r>
              <w:t>7790,3</w:t>
            </w:r>
          </w:p>
        </w:tc>
      </w:tr>
      <w:tr w:rsidR="00712C75">
        <w:tc>
          <w:tcPr>
            <w:tcW w:w="850" w:type="dxa"/>
            <w:vMerge w:val="restart"/>
          </w:tcPr>
          <w:p w:rsidR="00712C75" w:rsidRDefault="00712C75">
            <w:pPr>
              <w:pStyle w:val="ConsPlusNormal"/>
              <w:jc w:val="center"/>
            </w:pPr>
            <w:bookmarkStart w:id="23" w:name="P2596"/>
            <w:bookmarkEnd w:id="23"/>
            <w:r>
              <w:t>4.9.2.2</w:t>
            </w:r>
          </w:p>
        </w:tc>
        <w:tc>
          <w:tcPr>
            <w:tcW w:w="3005" w:type="dxa"/>
            <w:vMerge w:val="restart"/>
          </w:tcPr>
          <w:p w:rsidR="00712C75" w:rsidRDefault="00712C75">
            <w:pPr>
              <w:pStyle w:val="ConsPlusNormal"/>
            </w:pPr>
            <w:r>
              <w:t xml:space="preserve">На обеспечение деятельности и развитие Центра координации поддержки </w:t>
            </w:r>
            <w:proofErr w:type="spellStart"/>
            <w:r>
              <w:t>экспортно</w:t>
            </w:r>
            <w:proofErr w:type="spellEnd"/>
            <w:r>
              <w:t xml:space="preserve"> ориентированных субъектов малого и среднего предпринимательства</w:t>
            </w:r>
          </w:p>
        </w:tc>
        <w:tc>
          <w:tcPr>
            <w:tcW w:w="850" w:type="dxa"/>
            <w:vMerge w:val="restart"/>
          </w:tcPr>
          <w:p w:rsidR="00712C75" w:rsidRDefault="00712C75">
            <w:pPr>
              <w:pStyle w:val="ConsPlusNormal"/>
            </w:pPr>
            <w:r>
              <w:t>2018 - 2020</w:t>
            </w:r>
          </w:p>
        </w:tc>
        <w:tc>
          <w:tcPr>
            <w:tcW w:w="1474" w:type="dxa"/>
            <w:vMerge w:val="restart"/>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7499,995</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2499,995</w:t>
            </w:r>
          </w:p>
        </w:tc>
        <w:tc>
          <w:tcPr>
            <w:tcW w:w="907" w:type="dxa"/>
          </w:tcPr>
          <w:p w:rsidR="00712C75" w:rsidRDefault="00712C75">
            <w:pPr>
              <w:pStyle w:val="ConsPlusNormal"/>
              <w:jc w:val="right"/>
            </w:pPr>
            <w:r>
              <w:t>2500,0</w:t>
            </w:r>
          </w:p>
        </w:tc>
        <w:tc>
          <w:tcPr>
            <w:tcW w:w="907" w:type="dxa"/>
          </w:tcPr>
          <w:p w:rsidR="00712C75" w:rsidRDefault="00712C75">
            <w:pPr>
              <w:pStyle w:val="ConsPlusNormal"/>
              <w:jc w:val="right"/>
            </w:pPr>
            <w:r>
              <w:t>2500,0</w:t>
            </w:r>
          </w:p>
        </w:tc>
      </w:tr>
      <w:tr w:rsidR="00712C75">
        <w:tc>
          <w:tcPr>
            <w:tcW w:w="850" w:type="dxa"/>
            <w:vMerge/>
          </w:tcPr>
          <w:p w:rsidR="00712C75" w:rsidRDefault="00712C75"/>
        </w:tc>
        <w:tc>
          <w:tcPr>
            <w:tcW w:w="3005" w:type="dxa"/>
            <w:vMerge/>
          </w:tcPr>
          <w:p w:rsidR="00712C75" w:rsidRDefault="00712C75"/>
        </w:tc>
        <w:tc>
          <w:tcPr>
            <w:tcW w:w="850" w:type="dxa"/>
            <w:vMerge/>
          </w:tcPr>
          <w:p w:rsidR="00712C75" w:rsidRDefault="00712C75"/>
        </w:tc>
        <w:tc>
          <w:tcPr>
            <w:tcW w:w="1474" w:type="dxa"/>
            <w:vMerge/>
          </w:tcPr>
          <w:p w:rsidR="00712C75" w:rsidRDefault="00712C75"/>
        </w:tc>
        <w:tc>
          <w:tcPr>
            <w:tcW w:w="1275" w:type="dxa"/>
          </w:tcPr>
          <w:p w:rsidR="00712C75" w:rsidRDefault="00712C75">
            <w:pPr>
              <w:pStyle w:val="ConsPlusNormal"/>
            </w:pPr>
            <w:r>
              <w:t xml:space="preserve">Федеральный бюджет </w:t>
            </w:r>
            <w:hyperlink w:anchor="P2793" w:history="1">
              <w:r>
                <w:rPr>
                  <w:color w:val="0000FF"/>
                </w:rPr>
                <w:t>&lt;*&gt;</w:t>
              </w:r>
            </w:hyperlink>
          </w:p>
        </w:tc>
        <w:tc>
          <w:tcPr>
            <w:tcW w:w="1644" w:type="dxa"/>
          </w:tcPr>
          <w:p w:rsidR="00712C75" w:rsidRDefault="00712C75">
            <w:pPr>
              <w:pStyle w:val="ConsPlusNormal"/>
              <w:jc w:val="right"/>
            </w:pPr>
            <w:r>
              <w:t>13610,25</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5564,5</w:t>
            </w:r>
          </w:p>
        </w:tc>
        <w:tc>
          <w:tcPr>
            <w:tcW w:w="907" w:type="dxa"/>
          </w:tcPr>
          <w:p w:rsidR="00712C75" w:rsidRDefault="00712C75">
            <w:pPr>
              <w:pStyle w:val="ConsPlusNormal"/>
              <w:jc w:val="right"/>
            </w:pPr>
            <w:r>
              <w:t>3224,55</w:t>
            </w:r>
          </w:p>
        </w:tc>
        <w:tc>
          <w:tcPr>
            <w:tcW w:w="907" w:type="dxa"/>
          </w:tcPr>
          <w:p w:rsidR="00712C75" w:rsidRDefault="00712C75">
            <w:pPr>
              <w:pStyle w:val="ConsPlusNormal"/>
              <w:jc w:val="right"/>
            </w:pPr>
            <w:r>
              <w:t>4821,2</w:t>
            </w:r>
          </w:p>
        </w:tc>
      </w:tr>
      <w:tr w:rsidR="00712C75">
        <w:tc>
          <w:tcPr>
            <w:tcW w:w="850" w:type="dxa"/>
          </w:tcPr>
          <w:p w:rsidR="00712C75" w:rsidRDefault="00712C75">
            <w:pPr>
              <w:pStyle w:val="ConsPlusNormal"/>
              <w:jc w:val="center"/>
            </w:pPr>
            <w:bookmarkStart w:id="24" w:name="P2618"/>
            <w:bookmarkEnd w:id="24"/>
            <w:r>
              <w:t>4.9.2.3</w:t>
            </w:r>
          </w:p>
        </w:tc>
        <w:tc>
          <w:tcPr>
            <w:tcW w:w="3005" w:type="dxa"/>
          </w:tcPr>
          <w:p w:rsidR="00712C75" w:rsidRDefault="00712C75">
            <w:pPr>
              <w:pStyle w:val="ConsPlusNormal"/>
            </w:pPr>
            <w:r>
              <w:t xml:space="preserve">На оснащение и обеспечение деятельности ГАУ </w:t>
            </w:r>
            <w:proofErr w:type="gramStart"/>
            <w:r>
              <w:t>КО</w:t>
            </w:r>
            <w:proofErr w:type="gramEnd"/>
            <w:r>
              <w:t xml:space="preserve"> "Агентство развития бизнеса"</w:t>
            </w:r>
          </w:p>
        </w:tc>
        <w:tc>
          <w:tcPr>
            <w:tcW w:w="850" w:type="dxa"/>
          </w:tcPr>
          <w:p w:rsidR="00712C75" w:rsidRDefault="00712C75">
            <w:pPr>
              <w:pStyle w:val="ConsPlusNormal"/>
            </w:pPr>
            <w:r>
              <w:t>2018</w:t>
            </w:r>
          </w:p>
        </w:tc>
        <w:tc>
          <w:tcPr>
            <w:tcW w:w="1474" w:type="dxa"/>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4213,254</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4213,254</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tcPr>
          <w:p w:rsidR="00712C75" w:rsidRDefault="00712C75">
            <w:pPr>
              <w:pStyle w:val="ConsPlusNormal"/>
              <w:jc w:val="center"/>
              <w:outlineLvl w:val="4"/>
            </w:pPr>
            <w:r>
              <w:t>5</w:t>
            </w:r>
          </w:p>
        </w:tc>
        <w:tc>
          <w:tcPr>
            <w:tcW w:w="16808" w:type="dxa"/>
            <w:gridSpan w:val="12"/>
          </w:tcPr>
          <w:p w:rsidR="00712C75" w:rsidRDefault="00712C75">
            <w:pPr>
              <w:pStyle w:val="ConsPlusNormal"/>
              <w:jc w:val="center"/>
            </w:pPr>
            <w:r>
              <w:t>Стимулирование муниципальных образований Калужской области к осуществлению мер поддержки и развития малого и среднего предпринимательства в муниципальных образованиях Калужской области</w:t>
            </w:r>
          </w:p>
        </w:tc>
      </w:tr>
      <w:tr w:rsidR="00712C75">
        <w:tc>
          <w:tcPr>
            <w:tcW w:w="850" w:type="dxa"/>
            <w:vMerge w:val="restart"/>
          </w:tcPr>
          <w:p w:rsidR="00712C75" w:rsidRDefault="00712C75">
            <w:pPr>
              <w:pStyle w:val="ConsPlusNormal"/>
              <w:jc w:val="center"/>
            </w:pPr>
            <w:bookmarkStart w:id="25" w:name="P2633"/>
            <w:bookmarkEnd w:id="25"/>
            <w:r>
              <w:lastRenderedPageBreak/>
              <w:t>5.1</w:t>
            </w:r>
          </w:p>
        </w:tc>
        <w:tc>
          <w:tcPr>
            <w:tcW w:w="3005" w:type="dxa"/>
            <w:vMerge w:val="restart"/>
          </w:tcPr>
          <w:p w:rsidR="00712C75" w:rsidRDefault="00712C75">
            <w:pPr>
              <w:pStyle w:val="ConsPlusNormal"/>
            </w:pPr>
            <w:proofErr w:type="spellStart"/>
            <w:r>
              <w:t>Софинансирование</w:t>
            </w:r>
            <w:proofErr w:type="spellEnd"/>
            <w:r>
              <w:t xml:space="preserve"> мероприятий муниципальных программ развития малого и среднего предпринимательства, в том числе</w:t>
            </w:r>
          </w:p>
        </w:tc>
        <w:tc>
          <w:tcPr>
            <w:tcW w:w="850" w:type="dxa"/>
          </w:tcPr>
          <w:p w:rsidR="00712C75" w:rsidRDefault="00712C75">
            <w:pPr>
              <w:pStyle w:val="ConsPlusNormal"/>
            </w:pPr>
            <w:r>
              <w:t>2014, 2016 - 2020</w:t>
            </w:r>
          </w:p>
        </w:tc>
        <w:tc>
          <w:tcPr>
            <w:tcW w:w="1474" w:type="dxa"/>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80352,08459</w:t>
            </w:r>
          </w:p>
        </w:tc>
        <w:tc>
          <w:tcPr>
            <w:tcW w:w="1417" w:type="dxa"/>
          </w:tcPr>
          <w:p w:rsidR="00712C75" w:rsidRDefault="00712C75">
            <w:pPr>
              <w:pStyle w:val="ConsPlusNormal"/>
              <w:jc w:val="right"/>
            </w:pPr>
            <w:r>
              <w:t>14000,0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10000,0</w:t>
            </w:r>
          </w:p>
        </w:tc>
        <w:tc>
          <w:tcPr>
            <w:tcW w:w="1417" w:type="dxa"/>
          </w:tcPr>
          <w:p w:rsidR="00712C75" w:rsidRDefault="00712C75">
            <w:pPr>
              <w:pStyle w:val="ConsPlusNormal"/>
              <w:jc w:val="right"/>
            </w:pPr>
            <w:r>
              <w:t>12252,09459</w:t>
            </w:r>
          </w:p>
        </w:tc>
        <w:tc>
          <w:tcPr>
            <w:tcW w:w="1304" w:type="dxa"/>
          </w:tcPr>
          <w:p w:rsidR="00712C75" w:rsidRDefault="00712C75">
            <w:pPr>
              <w:pStyle w:val="ConsPlusNormal"/>
              <w:jc w:val="right"/>
            </w:pPr>
            <w:r>
              <w:t>15899,99</w:t>
            </w:r>
          </w:p>
        </w:tc>
        <w:tc>
          <w:tcPr>
            <w:tcW w:w="907" w:type="dxa"/>
          </w:tcPr>
          <w:p w:rsidR="00712C75" w:rsidRDefault="00712C75">
            <w:pPr>
              <w:pStyle w:val="ConsPlusNormal"/>
              <w:jc w:val="right"/>
            </w:pPr>
            <w:r>
              <w:t>14100</w:t>
            </w:r>
          </w:p>
        </w:tc>
        <w:tc>
          <w:tcPr>
            <w:tcW w:w="907" w:type="dxa"/>
          </w:tcPr>
          <w:p w:rsidR="00712C75" w:rsidRDefault="00712C75">
            <w:pPr>
              <w:pStyle w:val="ConsPlusNormal"/>
              <w:jc w:val="right"/>
            </w:pPr>
            <w:r>
              <w:t>14100</w:t>
            </w:r>
          </w:p>
        </w:tc>
      </w:tr>
      <w:tr w:rsidR="00712C75">
        <w:tc>
          <w:tcPr>
            <w:tcW w:w="850" w:type="dxa"/>
            <w:vMerge/>
          </w:tcPr>
          <w:p w:rsidR="00712C75" w:rsidRDefault="00712C75"/>
        </w:tc>
        <w:tc>
          <w:tcPr>
            <w:tcW w:w="3005" w:type="dxa"/>
            <w:vMerge/>
          </w:tcPr>
          <w:p w:rsidR="00712C75" w:rsidRDefault="00712C75"/>
        </w:tc>
        <w:tc>
          <w:tcPr>
            <w:tcW w:w="850" w:type="dxa"/>
          </w:tcPr>
          <w:p w:rsidR="00712C75" w:rsidRDefault="00712C75">
            <w:pPr>
              <w:pStyle w:val="ConsPlusNormal"/>
            </w:pPr>
            <w:r>
              <w:t>2014, 2017 - 2020</w:t>
            </w:r>
          </w:p>
        </w:tc>
        <w:tc>
          <w:tcPr>
            <w:tcW w:w="1474" w:type="dxa"/>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 xml:space="preserve">Федеральный бюджет </w:t>
            </w:r>
            <w:hyperlink w:anchor="P2793" w:history="1">
              <w:r>
                <w:rPr>
                  <w:color w:val="0000FF"/>
                </w:rPr>
                <w:t>&lt;*&gt;</w:t>
              </w:r>
            </w:hyperlink>
          </w:p>
        </w:tc>
        <w:tc>
          <w:tcPr>
            <w:tcW w:w="1644" w:type="dxa"/>
          </w:tcPr>
          <w:p w:rsidR="00712C75" w:rsidRDefault="00712C75">
            <w:pPr>
              <w:pStyle w:val="ConsPlusNormal"/>
              <w:jc w:val="right"/>
            </w:pPr>
            <w:r>
              <w:t>17510,415</w:t>
            </w:r>
          </w:p>
        </w:tc>
        <w:tc>
          <w:tcPr>
            <w:tcW w:w="1417" w:type="dxa"/>
          </w:tcPr>
          <w:p w:rsidR="00712C75" w:rsidRDefault="00712C75">
            <w:pPr>
              <w:pStyle w:val="ConsPlusNormal"/>
              <w:jc w:val="right"/>
            </w:pPr>
            <w:r>
              <w:t>7000,0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1384,615</w:t>
            </w:r>
          </w:p>
        </w:tc>
        <w:tc>
          <w:tcPr>
            <w:tcW w:w="1304" w:type="dxa"/>
          </w:tcPr>
          <w:p w:rsidR="00712C75" w:rsidRDefault="00712C75">
            <w:pPr>
              <w:pStyle w:val="ConsPlusNormal"/>
              <w:jc w:val="right"/>
            </w:pPr>
            <w:r>
              <w:t>4229,0</w:t>
            </w:r>
          </w:p>
        </w:tc>
        <w:tc>
          <w:tcPr>
            <w:tcW w:w="907" w:type="dxa"/>
          </w:tcPr>
          <w:p w:rsidR="00712C75" w:rsidRDefault="00712C75">
            <w:pPr>
              <w:pStyle w:val="ConsPlusNormal"/>
              <w:jc w:val="right"/>
            </w:pPr>
            <w:r>
              <w:t>2448,4</w:t>
            </w:r>
          </w:p>
        </w:tc>
        <w:tc>
          <w:tcPr>
            <w:tcW w:w="907" w:type="dxa"/>
          </w:tcPr>
          <w:p w:rsidR="00712C75" w:rsidRDefault="00712C75">
            <w:pPr>
              <w:pStyle w:val="ConsPlusNormal"/>
              <w:jc w:val="right"/>
            </w:pPr>
            <w:r>
              <w:t>2448,4</w:t>
            </w:r>
          </w:p>
        </w:tc>
      </w:tr>
      <w:tr w:rsidR="00712C75">
        <w:tc>
          <w:tcPr>
            <w:tcW w:w="850" w:type="dxa"/>
            <w:vMerge/>
          </w:tcPr>
          <w:p w:rsidR="00712C75" w:rsidRDefault="00712C75"/>
        </w:tc>
        <w:tc>
          <w:tcPr>
            <w:tcW w:w="3005" w:type="dxa"/>
            <w:vMerge/>
          </w:tcPr>
          <w:p w:rsidR="00712C75" w:rsidRDefault="00712C75"/>
        </w:tc>
        <w:tc>
          <w:tcPr>
            <w:tcW w:w="850" w:type="dxa"/>
          </w:tcPr>
          <w:p w:rsidR="00712C75" w:rsidRDefault="00712C75">
            <w:pPr>
              <w:pStyle w:val="ConsPlusNormal"/>
            </w:pPr>
            <w:r>
              <w:t>2015</w:t>
            </w:r>
          </w:p>
        </w:tc>
        <w:tc>
          <w:tcPr>
            <w:tcW w:w="1474" w:type="dxa"/>
          </w:tcPr>
          <w:p w:rsidR="00712C75" w:rsidRDefault="00712C75">
            <w:pPr>
              <w:pStyle w:val="ConsPlusNormal"/>
            </w:pPr>
            <w:proofErr w:type="spellStart"/>
            <w:r>
              <w:t>МПиМП</w:t>
            </w:r>
            <w:proofErr w:type="spellEnd"/>
            <w:proofErr w:type="gramStart"/>
            <w:r>
              <w:t xml:space="preserve"> К</w:t>
            </w:r>
            <w:proofErr w:type="gramEnd"/>
            <w:r>
              <w:t>о</w:t>
            </w:r>
          </w:p>
        </w:tc>
        <w:tc>
          <w:tcPr>
            <w:tcW w:w="1275" w:type="dxa"/>
          </w:tcPr>
          <w:p w:rsidR="00712C75" w:rsidRDefault="00712C75">
            <w:pPr>
              <w:pStyle w:val="ConsPlusNormal"/>
            </w:pPr>
            <w:r>
              <w:t xml:space="preserve">Федеральный бюджет </w:t>
            </w:r>
            <w:hyperlink w:anchor="P2793" w:history="1">
              <w:r>
                <w:rPr>
                  <w:color w:val="0000FF"/>
                </w:rPr>
                <w:t>&lt;*&gt;</w:t>
              </w:r>
            </w:hyperlink>
          </w:p>
        </w:tc>
        <w:tc>
          <w:tcPr>
            <w:tcW w:w="1644" w:type="dxa"/>
          </w:tcPr>
          <w:p w:rsidR="00712C75" w:rsidRDefault="00712C75">
            <w:pPr>
              <w:pStyle w:val="ConsPlusNormal"/>
              <w:jc w:val="right"/>
            </w:pPr>
            <w:r>
              <w:t>7000,0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7000,0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tcPr>
          <w:p w:rsidR="00712C75" w:rsidRDefault="00712C75"/>
        </w:tc>
        <w:tc>
          <w:tcPr>
            <w:tcW w:w="3005" w:type="dxa"/>
            <w:vMerge/>
          </w:tcPr>
          <w:p w:rsidR="00712C75" w:rsidRDefault="00712C75"/>
        </w:tc>
        <w:tc>
          <w:tcPr>
            <w:tcW w:w="850" w:type="dxa"/>
          </w:tcPr>
          <w:p w:rsidR="00712C75" w:rsidRDefault="00712C75">
            <w:pPr>
              <w:pStyle w:val="ConsPlusNormal"/>
            </w:pPr>
            <w:r>
              <w:t>2015 - 2018</w:t>
            </w:r>
          </w:p>
        </w:tc>
        <w:tc>
          <w:tcPr>
            <w:tcW w:w="1474" w:type="dxa"/>
          </w:tcPr>
          <w:p w:rsidR="00712C75" w:rsidRDefault="00712C75">
            <w:pPr>
              <w:pStyle w:val="ConsPlusNormal"/>
            </w:pPr>
          </w:p>
        </w:tc>
        <w:tc>
          <w:tcPr>
            <w:tcW w:w="1275" w:type="dxa"/>
          </w:tcPr>
          <w:p w:rsidR="00712C75" w:rsidRDefault="00712C75">
            <w:pPr>
              <w:pStyle w:val="ConsPlusNormal"/>
            </w:pPr>
            <w:r>
              <w:t>Иные источники, в том числе средства местных бюджетов</w:t>
            </w:r>
          </w:p>
        </w:tc>
        <w:tc>
          <w:tcPr>
            <w:tcW w:w="1644" w:type="dxa"/>
          </w:tcPr>
          <w:p w:rsidR="00712C75" w:rsidRDefault="00712C75">
            <w:pPr>
              <w:pStyle w:val="ConsPlusNormal"/>
              <w:jc w:val="right"/>
            </w:pPr>
            <w:r>
              <w:t>18600,8</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7060,0</w:t>
            </w:r>
          </w:p>
        </w:tc>
        <w:tc>
          <w:tcPr>
            <w:tcW w:w="1304" w:type="dxa"/>
          </w:tcPr>
          <w:p w:rsidR="00712C75" w:rsidRDefault="00712C75">
            <w:pPr>
              <w:pStyle w:val="ConsPlusNormal"/>
              <w:jc w:val="right"/>
            </w:pPr>
            <w:r>
              <w:t>5812,0</w:t>
            </w:r>
          </w:p>
        </w:tc>
        <w:tc>
          <w:tcPr>
            <w:tcW w:w="1417" w:type="dxa"/>
          </w:tcPr>
          <w:p w:rsidR="00712C75" w:rsidRDefault="00712C75">
            <w:pPr>
              <w:pStyle w:val="ConsPlusNormal"/>
              <w:jc w:val="right"/>
            </w:pPr>
            <w:r>
              <w:t>401,8</w:t>
            </w:r>
          </w:p>
        </w:tc>
        <w:tc>
          <w:tcPr>
            <w:tcW w:w="1304" w:type="dxa"/>
          </w:tcPr>
          <w:p w:rsidR="00712C75" w:rsidRDefault="00712C75">
            <w:pPr>
              <w:pStyle w:val="ConsPlusNormal"/>
              <w:jc w:val="right"/>
            </w:pPr>
            <w:r>
              <w:t>5327,0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vMerge w:val="restart"/>
          </w:tcPr>
          <w:p w:rsidR="00712C75" w:rsidRDefault="00712C75">
            <w:pPr>
              <w:pStyle w:val="ConsPlusNormal"/>
              <w:jc w:val="center"/>
            </w:pPr>
            <w:bookmarkStart w:id="26" w:name="P2679"/>
            <w:bookmarkEnd w:id="26"/>
            <w:r>
              <w:t>5.1.1</w:t>
            </w:r>
          </w:p>
        </w:tc>
        <w:tc>
          <w:tcPr>
            <w:tcW w:w="3005" w:type="dxa"/>
            <w:vMerge w:val="restart"/>
          </w:tcPr>
          <w:p w:rsidR="00712C75" w:rsidRDefault="00712C75">
            <w:pPr>
              <w:pStyle w:val="ConsPlusNormal"/>
            </w:pPr>
            <w:proofErr w:type="spellStart"/>
            <w:r>
              <w:t>Софинансирование</w:t>
            </w:r>
            <w:proofErr w:type="spellEnd"/>
            <w:r>
              <w:t xml:space="preserve"> мероприятий муниципальных программ развития малого и среднего предпринимательства муниципальных образований, включенных в Перечень </w:t>
            </w:r>
            <w:proofErr w:type="spellStart"/>
            <w:r>
              <w:t>монопрофильных</w:t>
            </w:r>
            <w:proofErr w:type="spellEnd"/>
            <w:r>
              <w:t xml:space="preserve"> муниципальных образований Российской Федерации</w:t>
            </w:r>
          </w:p>
        </w:tc>
        <w:tc>
          <w:tcPr>
            <w:tcW w:w="850" w:type="dxa"/>
            <w:vMerge w:val="restart"/>
          </w:tcPr>
          <w:p w:rsidR="00712C75" w:rsidRDefault="00712C75">
            <w:pPr>
              <w:pStyle w:val="ConsPlusNormal"/>
            </w:pPr>
            <w:r>
              <w:t>2018 - 2020</w:t>
            </w:r>
          </w:p>
        </w:tc>
        <w:tc>
          <w:tcPr>
            <w:tcW w:w="1474" w:type="dxa"/>
            <w:vMerge w:val="restart"/>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4099,99</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1899,99</w:t>
            </w:r>
          </w:p>
        </w:tc>
        <w:tc>
          <w:tcPr>
            <w:tcW w:w="907" w:type="dxa"/>
          </w:tcPr>
          <w:p w:rsidR="00712C75" w:rsidRDefault="00712C75">
            <w:pPr>
              <w:pStyle w:val="ConsPlusNormal"/>
              <w:jc w:val="right"/>
            </w:pPr>
            <w:r>
              <w:t>1100</w:t>
            </w:r>
          </w:p>
        </w:tc>
        <w:tc>
          <w:tcPr>
            <w:tcW w:w="907" w:type="dxa"/>
          </w:tcPr>
          <w:p w:rsidR="00712C75" w:rsidRDefault="00712C75">
            <w:pPr>
              <w:pStyle w:val="ConsPlusNormal"/>
              <w:jc w:val="right"/>
            </w:pPr>
            <w:r>
              <w:t>1100</w:t>
            </w:r>
          </w:p>
        </w:tc>
      </w:tr>
      <w:tr w:rsidR="00712C75">
        <w:tc>
          <w:tcPr>
            <w:tcW w:w="850" w:type="dxa"/>
            <w:vMerge/>
          </w:tcPr>
          <w:p w:rsidR="00712C75" w:rsidRDefault="00712C75"/>
        </w:tc>
        <w:tc>
          <w:tcPr>
            <w:tcW w:w="3005" w:type="dxa"/>
            <w:vMerge/>
          </w:tcPr>
          <w:p w:rsidR="00712C75" w:rsidRDefault="00712C75"/>
        </w:tc>
        <w:tc>
          <w:tcPr>
            <w:tcW w:w="850" w:type="dxa"/>
            <w:vMerge/>
          </w:tcPr>
          <w:p w:rsidR="00712C75" w:rsidRDefault="00712C75"/>
        </w:tc>
        <w:tc>
          <w:tcPr>
            <w:tcW w:w="1474" w:type="dxa"/>
            <w:vMerge/>
          </w:tcPr>
          <w:p w:rsidR="00712C75" w:rsidRDefault="00712C75"/>
        </w:tc>
        <w:tc>
          <w:tcPr>
            <w:tcW w:w="1275" w:type="dxa"/>
          </w:tcPr>
          <w:p w:rsidR="00712C75" w:rsidRDefault="00712C75">
            <w:pPr>
              <w:pStyle w:val="ConsPlusNormal"/>
            </w:pPr>
            <w:r>
              <w:t xml:space="preserve">Федеральный бюджет </w:t>
            </w:r>
            <w:hyperlink w:anchor="P2793" w:history="1">
              <w:r>
                <w:rPr>
                  <w:color w:val="0000FF"/>
                </w:rPr>
                <w:t>&lt;*&gt;</w:t>
              </w:r>
            </w:hyperlink>
          </w:p>
        </w:tc>
        <w:tc>
          <w:tcPr>
            <w:tcW w:w="1644" w:type="dxa"/>
          </w:tcPr>
          <w:p w:rsidR="00712C75" w:rsidRDefault="00712C75">
            <w:pPr>
              <w:pStyle w:val="ConsPlusNormal"/>
              <w:jc w:val="right"/>
            </w:pPr>
            <w:r>
              <w:t>9125,8</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4229,0</w:t>
            </w:r>
          </w:p>
        </w:tc>
        <w:tc>
          <w:tcPr>
            <w:tcW w:w="907" w:type="dxa"/>
          </w:tcPr>
          <w:p w:rsidR="00712C75" w:rsidRDefault="00712C75">
            <w:pPr>
              <w:pStyle w:val="ConsPlusNormal"/>
              <w:jc w:val="right"/>
            </w:pPr>
            <w:r>
              <w:t>2448,4</w:t>
            </w:r>
          </w:p>
        </w:tc>
        <w:tc>
          <w:tcPr>
            <w:tcW w:w="907" w:type="dxa"/>
          </w:tcPr>
          <w:p w:rsidR="00712C75" w:rsidRDefault="00712C75">
            <w:pPr>
              <w:pStyle w:val="ConsPlusNormal"/>
              <w:jc w:val="right"/>
            </w:pPr>
            <w:r>
              <w:t>2448,4</w:t>
            </w:r>
          </w:p>
        </w:tc>
      </w:tr>
      <w:tr w:rsidR="00712C75">
        <w:tc>
          <w:tcPr>
            <w:tcW w:w="850" w:type="dxa"/>
          </w:tcPr>
          <w:p w:rsidR="00712C75" w:rsidRDefault="00712C75">
            <w:pPr>
              <w:pStyle w:val="ConsPlusNormal"/>
            </w:pPr>
          </w:p>
        </w:tc>
        <w:tc>
          <w:tcPr>
            <w:tcW w:w="3005" w:type="dxa"/>
          </w:tcPr>
          <w:p w:rsidR="00712C75" w:rsidRDefault="00712C75">
            <w:pPr>
              <w:pStyle w:val="ConsPlusNormal"/>
            </w:pPr>
            <w:r>
              <w:t>Итого по подпрограмме</w:t>
            </w:r>
          </w:p>
        </w:tc>
        <w:tc>
          <w:tcPr>
            <w:tcW w:w="850" w:type="dxa"/>
          </w:tcPr>
          <w:p w:rsidR="00712C75" w:rsidRDefault="00712C75">
            <w:pPr>
              <w:pStyle w:val="ConsPlusNormal"/>
            </w:pPr>
          </w:p>
        </w:tc>
        <w:tc>
          <w:tcPr>
            <w:tcW w:w="1474" w:type="dxa"/>
          </w:tcPr>
          <w:p w:rsidR="00712C75" w:rsidRDefault="00712C75">
            <w:pPr>
              <w:pStyle w:val="ConsPlusNormal"/>
            </w:pPr>
          </w:p>
        </w:tc>
        <w:tc>
          <w:tcPr>
            <w:tcW w:w="1275" w:type="dxa"/>
          </w:tcPr>
          <w:p w:rsidR="00712C75" w:rsidRDefault="00712C75">
            <w:pPr>
              <w:pStyle w:val="ConsPlusNormal"/>
            </w:pPr>
          </w:p>
        </w:tc>
        <w:tc>
          <w:tcPr>
            <w:tcW w:w="1644" w:type="dxa"/>
          </w:tcPr>
          <w:p w:rsidR="00712C75" w:rsidRDefault="00712C75">
            <w:pPr>
              <w:pStyle w:val="ConsPlusNormal"/>
              <w:jc w:val="right"/>
            </w:pPr>
            <w:r>
              <w:t>1243491,04121</w:t>
            </w:r>
          </w:p>
        </w:tc>
        <w:tc>
          <w:tcPr>
            <w:tcW w:w="1417" w:type="dxa"/>
          </w:tcPr>
          <w:p w:rsidR="00712C75" w:rsidRDefault="00712C75">
            <w:pPr>
              <w:pStyle w:val="ConsPlusNormal"/>
              <w:jc w:val="right"/>
            </w:pPr>
            <w:r>
              <w:t>549905,173</w:t>
            </w:r>
          </w:p>
        </w:tc>
        <w:tc>
          <w:tcPr>
            <w:tcW w:w="1304" w:type="dxa"/>
          </w:tcPr>
          <w:p w:rsidR="00712C75" w:rsidRDefault="00712C75">
            <w:pPr>
              <w:pStyle w:val="ConsPlusNormal"/>
              <w:jc w:val="right"/>
            </w:pPr>
            <w:r>
              <w:t>188892,109</w:t>
            </w:r>
          </w:p>
        </w:tc>
        <w:tc>
          <w:tcPr>
            <w:tcW w:w="1304" w:type="dxa"/>
          </w:tcPr>
          <w:p w:rsidR="00712C75" w:rsidRDefault="00712C75">
            <w:pPr>
              <w:pStyle w:val="ConsPlusNormal"/>
              <w:jc w:val="right"/>
            </w:pPr>
            <w:r>
              <w:t>123557,747</w:t>
            </w:r>
          </w:p>
        </w:tc>
        <w:tc>
          <w:tcPr>
            <w:tcW w:w="1417" w:type="dxa"/>
          </w:tcPr>
          <w:p w:rsidR="00712C75" w:rsidRDefault="00712C75">
            <w:pPr>
              <w:pStyle w:val="ConsPlusNormal"/>
              <w:jc w:val="right"/>
            </w:pPr>
            <w:r>
              <w:t>94254,31221</w:t>
            </w:r>
          </w:p>
        </w:tc>
        <w:tc>
          <w:tcPr>
            <w:tcW w:w="1304" w:type="dxa"/>
          </w:tcPr>
          <w:p w:rsidR="00712C75" w:rsidRDefault="00712C75">
            <w:pPr>
              <w:pStyle w:val="ConsPlusNormal"/>
              <w:jc w:val="right"/>
            </w:pPr>
            <w:r>
              <w:t>123677,6</w:t>
            </w:r>
          </w:p>
        </w:tc>
        <w:tc>
          <w:tcPr>
            <w:tcW w:w="907" w:type="dxa"/>
          </w:tcPr>
          <w:p w:rsidR="00712C75" w:rsidRDefault="00712C75">
            <w:pPr>
              <w:pStyle w:val="ConsPlusNormal"/>
              <w:jc w:val="right"/>
            </w:pPr>
            <w:r>
              <w:t>78087,3</w:t>
            </w:r>
          </w:p>
        </w:tc>
        <w:tc>
          <w:tcPr>
            <w:tcW w:w="907" w:type="dxa"/>
          </w:tcPr>
          <w:p w:rsidR="00712C75" w:rsidRDefault="00712C75">
            <w:pPr>
              <w:pStyle w:val="ConsPlusNormal"/>
              <w:jc w:val="right"/>
            </w:pPr>
            <w:r>
              <w:t>85116,8</w:t>
            </w:r>
          </w:p>
        </w:tc>
      </w:tr>
      <w:tr w:rsidR="00712C75">
        <w:tc>
          <w:tcPr>
            <w:tcW w:w="850" w:type="dxa"/>
          </w:tcPr>
          <w:p w:rsidR="00712C75" w:rsidRDefault="00712C75">
            <w:pPr>
              <w:pStyle w:val="ConsPlusNormal"/>
            </w:pPr>
          </w:p>
        </w:tc>
        <w:tc>
          <w:tcPr>
            <w:tcW w:w="3005" w:type="dxa"/>
          </w:tcPr>
          <w:p w:rsidR="00712C75" w:rsidRDefault="00712C75">
            <w:pPr>
              <w:pStyle w:val="ConsPlusNormal"/>
            </w:pPr>
            <w:r>
              <w:t>В том числе</w:t>
            </w:r>
          </w:p>
        </w:tc>
        <w:tc>
          <w:tcPr>
            <w:tcW w:w="850" w:type="dxa"/>
          </w:tcPr>
          <w:p w:rsidR="00712C75" w:rsidRDefault="00712C75">
            <w:pPr>
              <w:pStyle w:val="ConsPlusNormal"/>
            </w:pPr>
          </w:p>
        </w:tc>
        <w:tc>
          <w:tcPr>
            <w:tcW w:w="1474" w:type="dxa"/>
          </w:tcPr>
          <w:p w:rsidR="00712C75" w:rsidRDefault="00712C75">
            <w:pPr>
              <w:pStyle w:val="ConsPlusNormal"/>
            </w:pPr>
          </w:p>
        </w:tc>
        <w:tc>
          <w:tcPr>
            <w:tcW w:w="1275" w:type="dxa"/>
          </w:tcPr>
          <w:p w:rsidR="00712C75" w:rsidRDefault="00712C75">
            <w:pPr>
              <w:pStyle w:val="ConsPlusNormal"/>
            </w:pPr>
          </w:p>
        </w:tc>
        <w:tc>
          <w:tcPr>
            <w:tcW w:w="1644" w:type="dxa"/>
          </w:tcPr>
          <w:p w:rsidR="00712C75" w:rsidRDefault="00712C75">
            <w:pPr>
              <w:pStyle w:val="ConsPlusNormal"/>
            </w:pPr>
          </w:p>
        </w:tc>
        <w:tc>
          <w:tcPr>
            <w:tcW w:w="1417"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417" w:type="dxa"/>
          </w:tcPr>
          <w:p w:rsidR="00712C75" w:rsidRDefault="00712C75">
            <w:pPr>
              <w:pStyle w:val="ConsPlusNormal"/>
            </w:pPr>
          </w:p>
        </w:tc>
        <w:tc>
          <w:tcPr>
            <w:tcW w:w="1304" w:type="dxa"/>
          </w:tcPr>
          <w:p w:rsidR="00712C75" w:rsidRDefault="00712C75">
            <w:pPr>
              <w:pStyle w:val="ConsPlusNormal"/>
            </w:pPr>
          </w:p>
        </w:tc>
        <w:tc>
          <w:tcPr>
            <w:tcW w:w="907" w:type="dxa"/>
          </w:tcPr>
          <w:p w:rsidR="00712C75" w:rsidRDefault="00712C75">
            <w:pPr>
              <w:pStyle w:val="ConsPlusNormal"/>
            </w:pPr>
          </w:p>
        </w:tc>
        <w:tc>
          <w:tcPr>
            <w:tcW w:w="907" w:type="dxa"/>
          </w:tcPr>
          <w:p w:rsidR="00712C75" w:rsidRDefault="00712C75">
            <w:pPr>
              <w:pStyle w:val="ConsPlusNormal"/>
            </w:pPr>
          </w:p>
        </w:tc>
      </w:tr>
      <w:tr w:rsidR="00712C75">
        <w:tc>
          <w:tcPr>
            <w:tcW w:w="850" w:type="dxa"/>
          </w:tcPr>
          <w:p w:rsidR="00712C75" w:rsidRDefault="00712C75">
            <w:pPr>
              <w:pStyle w:val="ConsPlusNormal"/>
            </w:pPr>
          </w:p>
        </w:tc>
        <w:tc>
          <w:tcPr>
            <w:tcW w:w="3005" w:type="dxa"/>
          </w:tcPr>
          <w:p w:rsidR="00712C75" w:rsidRDefault="00712C75">
            <w:pPr>
              <w:pStyle w:val="ConsPlusNormal"/>
            </w:pPr>
          </w:p>
        </w:tc>
        <w:tc>
          <w:tcPr>
            <w:tcW w:w="850" w:type="dxa"/>
          </w:tcPr>
          <w:p w:rsidR="00712C75" w:rsidRDefault="00712C75">
            <w:pPr>
              <w:pStyle w:val="ConsPlusNormal"/>
            </w:pPr>
          </w:p>
        </w:tc>
        <w:tc>
          <w:tcPr>
            <w:tcW w:w="1474" w:type="dxa"/>
            <w:vMerge w:val="restart"/>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 xml:space="preserve">Областной </w:t>
            </w:r>
            <w:r>
              <w:lastRenderedPageBreak/>
              <w:t>бюджет</w:t>
            </w:r>
          </w:p>
        </w:tc>
        <w:tc>
          <w:tcPr>
            <w:tcW w:w="1644" w:type="dxa"/>
          </w:tcPr>
          <w:p w:rsidR="00712C75" w:rsidRDefault="00712C75">
            <w:pPr>
              <w:pStyle w:val="ConsPlusNormal"/>
              <w:jc w:val="right"/>
            </w:pPr>
            <w:r>
              <w:lastRenderedPageBreak/>
              <w:t>473705,93967</w:t>
            </w:r>
          </w:p>
        </w:tc>
        <w:tc>
          <w:tcPr>
            <w:tcW w:w="1417" w:type="dxa"/>
          </w:tcPr>
          <w:p w:rsidR="00712C75" w:rsidRDefault="00712C75">
            <w:pPr>
              <w:pStyle w:val="ConsPlusNormal"/>
              <w:jc w:val="right"/>
            </w:pPr>
            <w:r>
              <w:t>140966,7870</w:t>
            </w:r>
          </w:p>
        </w:tc>
        <w:tc>
          <w:tcPr>
            <w:tcW w:w="1304" w:type="dxa"/>
          </w:tcPr>
          <w:p w:rsidR="00712C75" w:rsidRDefault="00712C75">
            <w:pPr>
              <w:pStyle w:val="ConsPlusNormal"/>
              <w:jc w:val="right"/>
            </w:pPr>
            <w:r>
              <w:t>17249,463</w:t>
            </w:r>
          </w:p>
        </w:tc>
        <w:tc>
          <w:tcPr>
            <w:tcW w:w="1304" w:type="dxa"/>
          </w:tcPr>
          <w:p w:rsidR="00712C75" w:rsidRDefault="00712C75">
            <w:pPr>
              <w:pStyle w:val="ConsPlusNormal"/>
              <w:jc w:val="right"/>
            </w:pPr>
            <w:r>
              <w:t>49091,539</w:t>
            </w:r>
          </w:p>
        </w:tc>
        <w:tc>
          <w:tcPr>
            <w:tcW w:w="1417" w:type="dxa"/>
          </w:tcPr>
          <w:p w:rsidR="00712C75" w:rsidRDefault="00712C75">
            <w:pPr>
              <w:pStyle w:val="ConsPlusNormal"/>
              <w:jc w:val="right"/>
            </w:pPr>
            <w:r>
              <w:t>74416,85067</w:t>
            </w:r>
          </w:p>
        </w:tc>
        <w:tc>
          <w:tcPr>
            <w:tcW w:w="1304" w:type="dxa"/>
          </w:tcPr>
          <w:p w:rsidR="00712C75" w:rsidRDefault="00712C75">
            <w:pPr>
              <w:pStyle w:val="ConsPlusNormal"/>
              <w:jc w:val="right"/>
            </w:pPr>
            <w:r>
              <w:t>85384,5</w:t>
            </w:r>
          </w:p>
        </w:tc>
        <w:tc>
          <w:tcPr>
            <w:tcW w:w="907" w:type="dxa"/>
          </w:tcPr>
          <w:p w:rsidR="00712C75" w:rsidRDefault="00712C75">
            <w:pPr>
              <w:pStyle w:val="ConsPlusNormal"/>
              <w:jc w:val="right"/>
            </w:pPr>
            <w:r>
              <w:t>53298,4</w:t>
            </w:r>
          </w:p>
        </w:tc>
        <w:tc>
          <w:tcPr>
            <w:tcW w:w="907" w:type="dxa"/>
          </w:tcPr>
          <w:p w:rsidR="00712C75" w:rsidRDefault="00712C75">
            <w:pPr>
              <w:pStyle w:val="ConsPlusNormal"/>
              <w:jc w:val="right"/>
            </w:pPr>
            <w:r>
              <w:t>53298,4</w:t>
            </w:r>
          </w:p>
        </w:tc>
      </w:tr>
      <w:tr w:rsidR="00712C75">
        <w:tc>
          <w:tcPr>
            <w:tcW w:w="850" w:type="dxa"/>
          </w:tcPr>
          <w:p w:rsidR="00712C75" w:rsidRDefault="00712C75">
            <w:pPr>
              <w:pStyle w:val="ConsPlusNormal"/>
            </w:pPr>
          </w:p>
        </w:tc>
        <w:tc>
          <w:tcPr>
            <w:tcW w:w="3005" w:type="dxa"/>
          </w:tcPr>
          <w:p w:rsidR="00712C75" w:rsidRDefault="00712C75">
            <w:pPr>
              <w:pStyle w:val="ConsPlusNormal"/>
            </w:pPr>
          </w:p>
        </w:tc>
        <w:tc>
          <w:tcPr>
            <w:tcW w:w="850" w:type="dxa"/>
          </w:tcPr>
          <w:p w:rsidR="00712C75" w:rsidRDefault="00712C75">
            <w:pPr>
              <w:pStyle w:val="ConsPlusNormal"/>
            </w:pPr>
          </w:p>
        </w:tc>
        <w:tc>
          <w:tcPr>
            <w:tcW w:w="1474" w:type="dxa"/>
            <w:vMerge/>
          </w:tcPr>
          <w:p w:rsidR="00712C75" w:rsidRDefault="00712C75"/>
        </w:tc>
        <w:tc>
          <w:tcPr>
            <w:tcW w:w="1275" w:type="dxa"/>
          </w:tcPr>
          <w:p w:rsidR="00712C75" w:rsidRDefault="00712C75">
            <w:pPr>
              <w:pStyle w:val="ConsPlusNormal"/>
            </w:pPr>
            <w:r>
              <w:t xml:space="preserve">Федеральный бюджет </w:t>
            </w:r>
            <w:hyperlink w:anchor="P2793" w:history="1">
              <w:r>
                <w:rPr>
                  <w:color w:val="0000FF"/>
                </w:rPr>
                <w:t>&lt;*&gt;</w:t>
              </w:r>
            </w:hyperlink>
          </w:p>
        </w:tc>
        <w:tc>
          <w:tcPr>
            <w:tcW w:w="1644" w:type="dxa"/>
          </w:tcPr>
          <w:p w:rsidR="00712C75" w:rsidRDefault="00712C75">
            <w:pPr>
              <w:pStyle w:val="ConsPlusNormal"/>
              <w:jc w:val="right"/>
            </w:pPr>
            <w:r>
              <w:t>588454,72154</w:t>
            </w:r>
          </w:p>
        </w:tc>
        <w:tc>
          <w:tcPr>
            <w:tcW w:w="1417" w:type="dxa"/>
          </w:tcPr>
          <w:p w:rsidR="00712C75" w:rsidRDefault="00712C75">
            <w:pPr>
              <w:pStyle w:val="ConsPlusNormal"/>
              <w:jc w:val="right"/>
            </w:pPr>
            <w:r>
              <w:t>408938,386</w:t>
            </w:r>
          </w:p>
        </w:tc>
        <w:tc>
          <w:tcPr>
            <w:tcW w:w="1304" w:type="dxa"/>
          </w:tcPr>
          <w:p w:rsidR="00712C75" w:rsidRDefault="00712C75">
            <w:pPr>
              <w:pStyle w:val="ConsPlusNormal"/>
              <w:jc w:val="right"/>
            </w:pPr>
            <w:r>
              <w:t>1944,066</w:t>
            </w:r>
          </w:p>
        </w:tc>
        <w:tc>
          <w:tcPr>
            <w:tcW w:w="1304" w:type="dxa"/>
          </w:tcPr>
          <w:p w:rsidR="00712C75" w:rsidRDefault="00712C75">
            <w:pPr>
              <w:pStyle w:val="ConsPlusNormal"/>
              <w:jc w:val="right"/>
            </w:pPr>
            <w:r>
              <w:t>68654,208</w:t>
            </w:r>
          </w:p>
        </w:tc>
        <w:tc>
          <w:tcPr>
            <w:tcW w:w="1417" w:type="dxa"/>
          </w:tcPr>
          <w:p w:rsidR="00712C75" w:rsidRDefault="00712C75">
            <w:pPr>
              <w:pStyle w:val="ConsPlusNormal"/>
              <w:jc w:val="right"/>
            </w:pPr>
            <w:r>
              <w:t>19435,66154</w:t>
            </w:r>
          </w:p>
        </w:tc>
        <w:tc>
          <w:tcPr>
            <w:tcW w:w="1304" w:type="dxa"/>
          </w:tcPr>
          <w:p w:rsidR="00712C75" w:rsidRDefault="00712C75">
            <w:pPr>
              <w:pStyle w:val="ConsPlusNormal"/>
              <w:jc w:val="right"/>
            </w:pPr>
            <w:r>
              <w:t>32966,1</w:t>
            </w:r>
          </w:p>
        </w:tc>
        <w:tc>
          <w:tcPr>
            <w:tcW w:w="907" w:type="dxa"/>
          </w:tcPr>
          <w:p w:rsidR="00712C75" w:rsidRDefault="00712C75">
            <w:pPr>
              <w:pStyle w:val="ConsPlusNormal"/>
              <w:jc w:val="right"/>
            </w:pPr>
            <w:r>
              <w:t>24788,9</w:t>
            </w:r>
          </w:p>
        </w:tc>
        <w:tc>
          <w:tcPr>
            <w:tcW w:w="907" w:type="dxa"/>
          </w:tcPr>
          <w:p w:rsidR="00712C75" w:rsidRDefault="00712C75">
            <w:pPr>
              <w:pStyle w:val="ConsPlusNormal"/>
              <w:jc w:val="right"/>
            </w:pPr>
            <w:r>
              <w:t>31818,4</w:t>
            </w:r>
          </w:p>
        </w:tc>
      </w:tr>
      <w:tr w:rsidR="00712C75">
        <w:tc>
          <w:tcPr>
            <w:tcW w:w="850" w:type="dxa"/>
          </w:tcPr>
          <w:p w:rsidR="00712C75" w:rsidRDefault="00712C75">
            <w:pPr>
              <w:pStyle w:val="ConsPlusNormal"/>
            </w:pPr>
          </w:p>
        </w:tc>
        <w:tc>
          <w:tcPr>
            <w:tcW w:w="3005" w:type="dxa"/>
          </w:tcPr>
          <w:p w:rsidR="00712C75" w:rsidRDefault="00712C75">
            <w:pPr>
              <w:pStyle w:val="ConsPlusNormal"/>
            </w:pPr>
          </w:p>
        </w:tc>
        <w:tc>
          <w:tcPr>
            <w:tcW w:w="850" w:type="dxa"/>
          </w:tcPr>
          <w:p w:rsidR="00712C75" w:rsidRDefault="00712C75">
            <w:pPr>
              <w:pStyle w:val="ConsPlusNormal"/>
            </w:pPr>
          </w:p>
        </w:tc>
        <w:tc>
          <w:tcPr>
            <w:tcW w:w="1474" w:type="dxa"/>
          </w:tcPr>
          <w:p w:rsidR="00712C75" w:rsidRDefault="00712C75">
            <w:pPr>
              <w:pStyle w:val="ConsPlusNormal"/>
            </w:pPr>
            <w:proofErr w:type="spellStart"/>
            <w:r>
              <w:t>МПиМП</w:t>
            </w:r>
            <w:proofErr w:type="spellEnd"/>
            <w:proofErr w:type="gramStart"/>
            <w:r>
              <w:t xml:space="preserve"> К</w:t>
            </w:r>
            <w:proofErr w:type="gramEnd"/>
            <w:r>
              <w:t>о</w:t>
            </w:r>
          </w:p>
        </w:tc>
        <w:tc>
          <w:tcPr>
            <w:tcW w:w="1275" w:type="dxa"/>
          </w:tcPr>
          <w:p w:rsidR="00712C75" w:rsidRDefault="00712C75">
            <w:pPr>
              <w:pStyle w:val="ConsPlusNormal"/>
            </w:pPr>
            <w:r>
              <w:t>Областной бюджет</w:t>
            </w:r>
          </w:p>
        </w:tc>
        <w:tc>
          <w:tcPr>
            <w:tcW w:w="1644" w:type="dxa"/>
          </w:tcPr>
          <w:p w:rsidR="00712C75" w:rsidRDefault="00712C75">
            <w:pPr>
              <w:pStyle w:val="ConsPlusNormal"/>
              <w:jc w:val="right"/>
            </w:pPr>
            <w:r>
              <w:t>32769,105</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32769,105</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tcPr>
          <w:p w:rsidR="00712C75" w:rsidRDefault="00712C75">
            <w:pPr>
              <w:pStyle w:val="ConsPlusNormal"/>
            </w:pPr>
          </w:p>
        </w:tc>
        <w:tc>
          <w:tcPr>
            <w:tcW w:w="3005" w:type="dxa"/>
          </w:tcPr>
          <w:p w:rsidR="00712C75" w:rsidRDefault="00712C75">
            <w:pPr>
              <w:pStyle w:val="ConsPlusNormal"/>
            </w:pPr>
          </w:p>
        </w:tc>
        <w:tc>
          <w:tcPr>
            <w:tcW w:w="850" w:type="dxa"/>
          </w:tcPr>
          <w:p w:rsidR="00712C75" w:rsidRDefault="00712C75">
            <w:pPr>
              <w:pStyle w:val="ConsPlusNormal"/>
            </w:pPr>
          </w:p>
        </w:tc>
        <w:tc>
          <w:tcPr>
            <w:tcW w:w="1474" w:type="dxa"/>
          </w:tcPr>
          <w:p w:rsidR="00712C75" w:rsidRDefault="00712C75">
            <w:pPr>
              <w:pStyle w:val="ConsPlusNormal"/>
            </w:pPr>
          </w:p>
        </w:tc>
        <w:tc>
          <w:tcPr>
            <w:tcW w:w="1275" w:type="dxa"/>
          </w:tcPr>
          <w:p w:rsidR="00712C75" w:rsidRDefault="00712C75">
            <w:pPr>
              <w:pStyle w:val="ConsPlusNormal"/>
            </w:pPr>
            <w:r>
              <w:t xml:space="preserve">Федеральный бюджет </w:t>
            </w:r>
            <w:hyperlink w:anchor="P2793" w:history="1">
              <w:r>
                <w:rPr>
                  <w:color w:val="0000FF"/>
                </w:rPr>
                <w:t>&lt;*&gt;</w:t>
              </w:r>
            </w:hyperlink>
          </w:p>
        </w:tc>
        <w:tc>
          <w:tcPr>
            <w:tcW w:w="1644" w:type="dxa"/>
          </w:tcPr>
          <w:p w:rsidR="00712C75" w:rsidRDefault="00712C75">
            <w:pPr>
              <w:pStyle w:val="ConsPlusNormal"/>
              <w:jc w:val="right"/>
            </w:pPr>
            <w:r>
              <w:t>129869,475</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129869,475</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850" w:type="dxa"/>
          </w:tcPr>
          <w:p w:rsidR="00712C75" w:rsidRDefault="00712C75">
            <w:pPr>
              <w:pStyle w:val="ConsPlusNormal"/>
            </w:pPr>
          </w:p>
        </w:tc>
        <w:tc>
          <w:tcPr>
            <w:tcW w:w="3005" w:type="dxa"/>
          </w:tcPr>
          <w:p w:rsidR="00712C75" w:rsidRDefault="00712C75">
            <w:pPr>
              <w:pStyle w:val="ConsPlusNormal"/>
            </w:pPr>
          </w:p>
        </w:tc>
        <w:tc>
          <w:tcPr>
            <w:tcW w:w="850" w:type="dxa"/>
          </w:tcPr>
          <w:p w:rsidR="00712C75" w:rsidRDefault="00712C75">
            <w:pPr>
              <w:pStyle w:val="ConsPlusNormal"/>
            </w:pPr>
          </w:p>
        </w:tc>
        <w:tc>
          <w:tcPr>
            <w:tcW w:w="1474" w:type="dxa"/>
          </w:tcPr>
          <w:p w:rsidR="00712C75" w:rsidRDefault="00712C75">
            <w:pPr>
              <w:pStyle w:val="ConsPlusNormal"/>
            </w:pPr>
          </w:p>
        </w:tc>
        <w:tc>
          <w:tcPr>
            <w:tcW w:w="1275" w:type="dxa"/>
          </w:tcPr>
          <w:p w:rsidR="00712C75" w:rsidRDefault="00712C75">
            <w:pPr>
              <w:pStyle w:val="ConsPlusNormal"/>
            </w:pPr>
            <w:r>
              <w:t>Средства местных бюджетов</w:t>
            </w:r>
          </w:p>
        </w:tc>
        <w:tc>
          <w:tcPr>
            <w:tcW w:w="1644" w:type="dxa"/>
          </w:tcPr>
          <w:p w:rsidR="00712C75" w:rsidRDefault="00712C75">
            <w:pPr>
              <w:pStyle w:val="ConsPlusNormal"/>
              <w:jc w:val="right"/>
            </w:pPr>
            <w:r>
              <w:t>18600,8</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7060,0</w:t>
            </w:r>
          </w:p>
        </w:tc>
        <w:tc>
          <w:tcPr>
            <w:tcW w:w="1304" w:type="dxa"/>
          </w:tcPr>
          <w:p w:rsidR="00712C75" w:rsidRDefault="00712C75">
            <w:pPr>
              <w:pStyle w:val="ConsPlusNormal"/>
              <w:jc w:val="right"/>
            </w:pPr>
            <w:r>
              <w:t>5812,0</w:t>
            </w:r>
          </w:p>
        </w:tc>
        <w:tc>
          <w:tcPr>
            <w:tcW w:w="1417" w:type="dxa"/>
          </w:tcPr>
          <w:p w:rsidR="00712C75" w:rsidRDefault="00712C75">
            <w:pPr>
              <w:pStyle w:val="ConsPlusNormal"/>
              <w:jc w:val="right"/>
            </w:pPr>
            <w:r>
              <w:t>401,8</w:t>
            </w:r>
          </w:p>
        </w:tc>
        <w:tc>
          <w:tcPr>
            <w:tcW w:w="1304" w:type="dxa"/>
          </w:tcPr>
          <w:p w:rsidR="00712C75" w:rsidRDefault="00712C75">
            <w:pPr>
              <w:pStyle w:val="ConsPlusNormal"/>
              <w:jc w:val="right"/>
            </w:pPr>
            <w:r>
              <w:t>5327,0</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bl>
    <w:p w:rsidR="00712C75" w:rsidRDefault="00712C75">
      <w:pPr>
        <w:sectPr w:rsidR="00712C75">
          <w:pgSz w:w="16838" w:h="11905" w:orient="landscape"/>
          <w:pgMar w:top="1701" w:right="1134" w:bottom="850" w:left="1134" w:header="0" w:footer="0" w:gutter="0"/>
          <w:cols w:space="720"/>
        </w:sectPr>
      </w:pPr>
    </w:p>
    <w:p w:rsidR="00712C75" w:rsidRDefault="00712C75">
      <w:pPr>
        <w:pStyle w:val="ConsPlusNormal"/>
        <w:jc w:val="both"/>
      </w:pPr>
    </w:p>
    <w:p w:rsidR="00712C75" w:rsidRDefault="00712C75">
      <w:pPr>
        <w:pStyle w:val="ConsPlusNormal"/>
        <w:ind w:firstLine="540"/>
        <w:jc w:val="both"/>
      </w:pPr>
      <w:r>
        <w:t>--------------------------------</w:t>
      </w:r>
    </w:p>
    <w:p w:rsidR="00712C75" w:rsidRDefault="00712C75">
      <w:pPr>
        <w:pStyle w:val="ConsPlusNormal"/>
        <w:spacing w:before="220"/>
        <w:ind w:firstLine="540"/>
        <w:jc w:val="both"/>
      </w:pPr>
      <w:bookmarkStart w:id="27" w:name="P2793"/>
      <w:bookmarkEnd w:id="27"/>
      <w:r>
        <w:t>&lt;*&gt; Объем финансирования за счет средств федерального бюджета будет ежегодно уточняться после принятия федерального закона о федеральном бюджете на очередной финансовый год и на плановый период.</w:t>
      </w:r>
    </w:p>
    <w:p w:rsidR="00712C75" w:rsidRDefault="00712C75">
      <w:pPr>
        <w:pStyle w:val="ConsPlusNormal"/>
        <w:jc w:val="both"/>
      </w:pPr>
    </w:p>
    <w:p w:rsidR="00712C75" w:rsidRDefault="00712C75">
      <w:pPr>
        <w:pStyle w:val="ConsPlusTitle"/>
        <w:jc w:val="center"/>
        <w:outlineLvl w:val="2"/>
      </w:pPr>
      <w:bookmarkStart w:id="28" w:name="P2795"/>
      <w:bookmarkEnd w:id="28"/>
      <w:r>
        <w:t>7.2. Подпрограмма "Создание и развитие технопарков в сфере</w:t>
      </w:r>
    </w:p>
    <w:p w:rsidR="00712C75" w:rsidRDefault="00712C75">
      <w:pPr>
        <w:pStyle w:val="ConsPlusTitle"/>
        <w:jc w:val="center"/>
      </w:pPr>
      <w:r>
        <w:t xml:space="preserve">высоких технологий в Калужской области" </w:t>
      </w:r>
      <w:proofErr w:type="gramStart"/>
      <w:r>
        <w:t>государственной</w:t>
      </w:r>
      <w:proofErr w:type="gramEnd"/>
    </w:p>
    <w:p w:rsidR="00712C75" w:rsidRDefault="00712C75">
      <w:pPr>
        <w:pStyle w:val="ConsPlusTitle"/>
        <w:jc w:val="center"/>
      </w:pPr>
      <w:r>
        <w:t>программы "Развитие предпринимательства и инноваций</w:t>
      </w:r>
    </w:p>
    <w:p w:rsidR="00712C75" w:rsidRDefault="00712C75">
      <w:pPr>
        <w:pStyle w:val="ConsPlusTitle"/>
        <w:jc w:val="center"/>
      </w:pPr>
      <w:r>
        <w:t>в Калужской области"</w:t>
      </w:r>
    </w:p>
    <w:p w:rsidR="00712C75" w:rsidRDefault="00712C75">
      <w:pPr>
        <w:pStyle w:val="ConsPlusNormal"/>
        <w:jc w:val="both"/>
      </w:pPr>
    </w:p>
    <w:p w:rsidR="00712C75" w:rsidRDefault="00712C75">
      <w:pPr>
        <w:pStyle w:val="ConsPlusTitle"/>
        <w:jc w:val="center"/>
        <w:outlineLvl w:val="3"/>
      </w:pPr>
      <w:r>
        <w:t>ПАСПОРТ</w:t>
      </w:r>
    </w:p>
    <w:p w:rsidR="00712C75" w:rsidRDefault="00712C75">
      <w:pPr>
        <w:pStyle w:val="ConsPlusTitle"/>
        <w:jc w:val="center"/>
      </w:pPr>
      <w:r>
        <w:t>подпрограммы "Создание и развитие технопарков в сфере</w:t>
      </w:r>
    </w:p>
    <w:p w:rsidR="00712C75" w:rsidRDefault="00712C75">
      <w:pPr>
        <w:pStyle w:val="ConsPlusTitle"/>
        <w:jc w:val="center"/>
      </w:pPr>
      <w:r>
        <w:t>высоких технологий в Калужской области"</w:t>
      </w:r>
    </w:p>
    <w:p w:rsidR="00712C75" w:rsidRDefault="00712C75">
      <w:pPr>
        <w:pStyle w:val="ConsPlusTitle"/>
        <w:jc w:val="center"/>
      </w:pPr>
      <w:r>
        <w:t>(далее - подпрограмма)</w:t>
      </w:r>
    </w:p>
    <w:p w:rsidR="00712C75" w:rsidRDefault="00712C7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57"/>
        <w:gridCol w:w="1531"/>
        <w:gridCol w:w="1191"/>
        <w:gridCol w:w="1304"/>
        <w:gridCol w:w="1304"/>
        <w:gridCol w:w="1417"/>
        <w:gridCol w:w="1020"/>
        <w:gridCol w:w="907"/>
        <w:gridCol w:w="907"/>
      </w:tblGrid>
      <w:tr w:rsidR="00712C75">
        <w:tc>
          <w:tcPr>
            <w:tcW w:w="2268" w:type="dxa"/>
            <w:tcBorders>
              <w:bottom w:val="nil"/>
            </w:tcBorders>
          </w:tcPr>
          <w:p w:rsidR="00712C75" w:rsidRDefault="00712C75">
            <w:pPr>
              <w:pStyle w:val="ConsPlusNormal"/>
            </w:pPr>
            <w:r>
              <w:t>1. Соисполнители государственной программы</w:t>
            </w:r>
          </w:p>
        </w:tc>
        <w:tc>
          <w:tcPr>
            <w:tcW w:w="11338" w:type="dxa"/>
            <w:gridSpan w:val="9"/>
            <w:tcBorders>
              <w:bottom w:val="nil"/>
            </w:tcBorders>
          </w:tcPr>
          <w:p w:rsidR="00712C75" w:rsidRDefault="00712C75">
            <w:pPr>
              <w:pStyle w:val="ConsPlusNormal"/>
            </w:pPr>
            <w:r>
              <w:t>Министерство экономического развития Калужской области;</w:t>
            </w:r>
          </w:p>
          <w:p w:rsidR="00712C75" w:rsidRDefault="00712C75">
            <w:pPr>
              <w:pStyle w:val="ConsPlusNormal"/>
            </w:pPr>
            <w:r>
              <w:t>министерство промышленности и малого предпринимательства Калужской области</w:t>
            </w:r>
          </w:p>
        </w:tc>
      </w:tr>
      <w:tr w:rsidR="00712C75">
        <w:tc>
          <w:tcPr>
            <w:tcW w:w="13606" w:type="dxa"/>
            <w:gridSpan w:val="10"/>
            <w:tcBorders>
              <w:top w:val="nil"/>
            </w:tcBorders>
          </w:tcPr>
          <w:p w:rsidR="00712C75" w:rsidRDefault="00712C75">
            <w:pPr>
              <w:pStyle w:val="ConsPlusNormal"/>
              <w:jc w:val="both"/>
            </w:pPr>
            <w:r>
              <w:t xml:space="preserve">(п. 1 в ред. </w:t>
            </w:r>
            <w:hyperlink r:id="rId329" w:history="1">
              <w:r>
                <w:rPr>
                  <w:color w:val="0000FF"/>
                </w:rPr>
                <w:t>Постановления</w:t>
              </w:r>
            </w:hyperlink>
            <w:r>
              <w:t xml:space="preserve"> Правительства Калужской области от 15.02.2016 N 96)</w:t>
            </w:r>
          </w:p>
        </w:tc>
      </w:tr>
      <w:tr w:rsidR="00712C75">
        <w:tc>
          <w:tcPr>
            <w:tcW w:w="2268" w:type="dxa"/>
            <w:tcBorders>
              <w:bottom w:val="nil"/>
            </w:tcBorders>
          </w:tcPr>
          <w:p w:rsidR="00712C75" w:rsidRDefault="00712C75">
            <w:pPr>
              <w:pStyle w:val="ConsPlusNormal"/>
            </w:pPr>
            <w:r>
              <w:t>2. Участники подпрограммы</w:t>
            </w:r>
          </w:p>
        </w:tc>
        <w:tc>
          <w:tcPr>
            <w:tcW w:w="11338" w:type="dxa"/>
            <w:gridSpan w:val="9"/>
            <w:tcBorders>
              <w:bottom w:val="nil"/>
            </w:tcBorders>
          </w:tcPr>
          <w:p w:rsidR="00712C75" w:rsidRDefault="00712C75">
            <w:pPr>
              <w:pStyle w:val="ConsPlusNormal"/>
            </w:pPr>
            <w:r>
              <w:t>Министерство промышленности и малого предпринимательства Калужской области, министерство экономического развития Калужской области, министерство строительства и жилищно-коммунального хозяйства Калужской области</w:t>
            </w:r>
          </w:p>
        </w:tc>
      </w:tr>
      <w:tr w:rsidR="00712C75">
        <w:tc>
          <w:tcPr>
            <w:tcW w:w="13606" w:type="dxa"/>
            <w:gridSpan w:val="10"/>
            <w:tcBorders>
              <w:top w:val="nil"/>
            </w:tcBorders>
          </w:tcPr>
          <w:p w:rsidR="00712C75" w:rsidRDefault="00712C75">
            <w:pPr>
              <w:pStyle w:val="ConsPlusNormal"/>
              <w:jc w:val="both"/>
            </w:pPr>
            <w:r>
              <w:t xml:space="preserve">(п. 2 в ред. </w:t>
            </w:r>
            <w:hyperlink r:id="rId330" w:history="1">
              <w:r>
                <w:rPr>
                  <w:color w:val="0000FF"/>
                </w:rPr>
                <w:t>Постановления</w:t>
              </w:r>
            </w:hyperlink>
            <w:r>
              <w:t xml:space="preserve"> Правительства Калужской области от 28.04.2015 N 240)</w:t>
            </w:r>
          </w:p>
        </w:tc>
      </w:tr>
      <w:tr w:rsidR="00712C75">
        <w:tblPrEx>
          <w:tblBorders>
            <w:insideH w:val="single" w:sz="4" w:space="0" w:color="auto"/>
          </w:tblBorders>
        </w:tblPrEx>
        <w:tc>
          <w:tcPr>
            <w:tcW w:w="2268" w:type="dxa"/>
          </w:tcPr>
          <w:p w:rsidR="00712C75" w:rsidRDefault="00712C75">
            <w:pPr>
              <w:pStyle w:val="ConsPlusNormal"/>
            </w:pPr>
            <w:r>
              <w:t>3. Цель подпрограммы</w:t>
            </w:r>
          </w:p>
        </w:tc>
        <w:tc>
          <w:tcPr>
            <w:tcW w:w="11338" w:type="dxa"/>
            <w:gridSpan w:val="9"/>
          </w:tcPr>
          <w:p w:rsidR="00712C75" w:rsidRDefault="00712C75">
            <w:pPr>
              <w:pStyle w:val="ConsPlusNormal"/>
            </w:pPr>
            <w:r>
              <w:t>Создание системы поддержки и продвижения наукоемких, инновационных проектов от момента зарождения научной идеи до организации серийного выпуска продукции</w:t>
            </w:r>
          </w:p>
        </w:tc>
      </w:tr>
      <w:tr w:rsidR="00712C75">
        <w:tblPrEx>
          <w:tblBorders>
            <w:insideH w:val="single" w:sz="4" w:space="0" w:color="auto"/>
          </w:tblBorders>
        </w:tblPrEx>
        <w:tc>
          <w:tcPr>
            <w:tcW w:w="2268" w:type="dxa"/>
          </w:tcPr>
          <w:p w:rsidR="00712C75" w:rsidRDefault="00712C75">
            <w:pPr>
              <w:pStyle w:val="ConsPlusNormal"/>
            </w:pPr>
            <w:r>
              <w:t>4. Задача подпрограммы</w:t>
            </w:r>
          </w:p>
        </w:tc>
        <w:tc>
          <w:tcPr>
            <w:tcW w:w="11338" w:type="dxa"/>
            <w:gridSpan w:val="9"/>
          </w:tcPr>
          <w:p w:rsidR="00712C75" w:rsidRDefault="00712C75">
            <w:pPr>
              <w:pStyle w:val="ConsPlusNormal"/>
            </w:pPr>
            <w:r>
              <w:t>Создание инфраструктуры поддержки инновационной деятельности</w:t>
            </w:r>
          </w:p>
        </w:tc>
      </w:tr>
      <w:tr w:rsidR="00712C75">
        <w:tblPrEx>
          <w:tblBorders>
            <w:insideH w:val="single" w:sz="4" w:space="0" w:color="auto"/>
          </w:tblBorders>
        </w:tblPrEx>
        <w:tc>
          <w:tcPr>
            <w:tcW w:w="2268" w:type="dxa"/>
          </w:tcPr>
          <w:p w:rsidR="00712C75" w:rsidRDefault="00712C75">
            <w:pPr>
              <w:pStyle w:val="ConsPlusNormal"/>
            </w:pPr>
            <w:r>
              <w:t xml:space="preserve">5. Перечень основных мероприятий </w:t>
            </w:r>
            <w:r>
              <w:lastRenderedPageBreak/>
              <w:t>подпрограммы</w:t>
            </w:r>
          </w:p>
        </w:tc>
        <w:tc>
          <w:tcPr>
            <w:tcW w:w="11338" w:type="dxa"/>
            <w:gridSpan w:val="9"/>
          </w:tcPr>
          <w:p w:rsidR="00712C75" w:rsidRDefault="00712C75">
            <w:pPr>
              <w:pStyle w:val="ConsPlusNormal"/>
            </w:pPr>
            <w:r>
              <w:lastRenderedPageBreak/>
              <w:t>- Строительство и ввод в эксплуатацию объектов имущественного комплекса технопарка в сфере высоких технологий в г. Обнинске;</w:t>
            </w:r>
          </w:p>
          <w:p w:rsidR="00712C75" w:rsidRDefault="00712C75">
            <w:pPr>
              <w:pStyle w:val="ConsPlusNormal"/>
            </w:pPr>
            <w:r>
              <w:lastRenderedPageBreak/>
              <w:t>- размещение субъектов инновационной деятельности на территории технопарка в сфере высоких технологий в г. Обнинске</w:t>
            </w:r>
          </w:p>
        </w:tc>
      </w:tr>
      <w:tr w:rsidR="00712C75">
        <w:tc>
          <w:tcPr>
            <w:tcW w:w="2268" w:type="dxa"/>
            <w:tcBorders>
              <w:bottom w:val="nil"/>
            </w:tcBorders>
          </w:tcPr>
          <w:p w:rsidR="00712C75" w:rsidRDefault="00712C75">
            <w:pPr>
              <w:pStyle w:val="ConsPlusNormal"/>
            </w:pPr>
            <w:r>
              <w:lastRenderedPageBreak/>
              <w:t>6. Показатели подпрограммы</w:t>
            </w:r>
          </w:p>
        </w:tc>
        <w:tc>
          <w:tcPr>
            <w:tcW w:w="11338" w:type="dxa"/>
            <w:gridSpan w:val="9"/>
            <w:tcBorders>
              <w:bottom w:val="nil"/>
            </w:tcBorders>
          </w:tcPr>
          <w:p w:rsidR="00712C75" w:rsidRDefault="00712C75">
            <w:pPr>
              <w:pStyle w:val="ConsPlusNormal"/>
            </w:pPr>
            <w:r>
              <w:t>- Ввод в эксплуатацию объектов имущественного комплекса технопарка "Обнинск";</w:t>
            </w:r>
          </w:p>
          <w:p w:rsidR="00712C75" w:rsidRDefault="00712C75">
            <w:pPr>
              <w:pStyle w:val="ConsPlusNormal"/>
            </w:pPr>
            <w:r>
              <w:t>- количество компаний-резидентов, размещенных в технопарке в сфере высоких технологий в г. Обнинске;</w:t>
            </w:r>
          </w:p>
          <w:p w:rsidR="00712C75" w:rsidRDefault="00712C75">
            <w:pPr>
              <w:pStyle w:val="ConsPlusNormal"/>
            </w:pPr>
            <w:r>
              <w:t xml:space="preserve">- исполнение расходных обязательств за счет субсидии, предоставленной в текущем финансовом году из федерального бюджета на реализацию мероприятия (при реализации </w:t>
            </w:r>
            <w:hyperlink w:anchor="P3319" w:history="1">
              <w:r>
                <w:rPr>
                  <w:color w:val="0000FF"/>
                </w:rPr>
                <w:t>пункта 1.1</w:t>
              </w:r>
            </w:hyperlink>
            <w:r>
              <w:t xml:space="preserve"> перечня программных мероприятий подпрограммы</w:t>
            </w:r>
            <w:proofErr w:type="gramStart"/>
            <w:r>
              <w:t>), %;</w:t>
            </w:r>
            <w:proofErr w:type="gramEnd"/>
          </w:p>
          <w:p w:rsidR="00712C75" w:rsidRDefault="00712C75">
            <w:pPr>
              <w:pStyle w:val="ConsPlusNormal"/>
            </w:pPr>
            <w:r>
              <w:t>- обеспечение соблюдения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w:t>
            </w:r>
          </w:p>
        </w:tc>
      </w:tr>
      <w:tr w:rsidR="00712C75">
        <w:tc>
          <w:tcPr>
            <w:tcW w:w="13606" w:type="dxa"/>
            <w:gridSpan w:val="10"/>
            <w:tcBorders>
              <w:top w:val="nil"/>
            </w:tcBorders>
          </w:tcPr>
          <w:p w:rsidR="00712C75" w:rsidRDefault="00712C75">
            <w:pPr>
              <w:pStyle w:val="ConsPlusNormal"/>
              <w:jc w:val="both"/>
            </w:pPr>
            <w:r>
              <w:t xml:space="preserve">(строка 6 в ред. </w:t>
            </w:r>
            <w:hyperlink r:id="rId331" w:history="1">
              <w:r>
                <w:rPr>
                  <w:color w:val="0000FF"/>
                </w:rPr>
                <w:t>Постановления</w:t>
              </w:r>
            </w:hyperlink>
            <w:r>
              <w:t xml:space="preserve"> Правительства Калужской области от 17.03.2017 N 125)</w:t>
            </w:r>
          </w:p>
        </w:tc>
      </w:tr>
      <w:tr w:rsidR="00712C75">
        <w:tblPrEx>
          <w:tblBorders>
            <w:insideH w:val="single" w:sz="4" w:space="0" w:color="auto"/>
          </w:tblBorders>
        </w:tblPrEx>
        <w:tc>
          <w:tcPr>
            <w:tcW w:w="2268" w:type="dxa"/>
          </w:tcPr>
          <w:p w:rsidR="00712C75" w:rsidRDefault="00712C75">
            <w:pPr>
              <w:pStyle w:val="ConsPlusNormal"/>
            </w:pPr>
            <w:r>
              <w:t>7. Сроки и этапы реализации подпрограммы</w:t>
            </w:r>
          </w:p>
        </w:tc>
        <w:tc>
          <w:tcPr>
            <w:tcW w:w="11338" w:type="dxa"/>
            <w:gridSpan w:val="9"/>
          </w:tcPr>
          <w:p w:rsidR="00712C75" w:rsidRDefault="00712C75">
            <w:pPr>
              <w:pStyle w:val="ConsPlusNormal"/>
            </w:pPr>
            <w:r>
              <w:t>2014 - 2020 годы, в один этап</w:t>
            </w:r>
          </w:p>
        </w:tc>
      </w:tr>
      <w:tr w:rsidR="00712C75">
        <w:tblPrEx>
          <w:tblBorders>
            <w:insideH w:val="single" w:sz="4" w:space="0" w:color="auto"/>
          </w:tblBorders>
        </w:tblPrEx>
        <w:tc>
          <w:tcPr>
            <w:tcW w:w="2268" w:type="dxa"/>
            <w:vMerge w:val="restart"/>
            <w:tcBorders>
              <w:bottom w:val="nil"/>
            </w:tcBorders>
          </w:tcPr>
          <w:p w:rsidR="00712C75" w:rsidRDefault="00712C75">
            <w:pPr>
              <w:pStyle w:val="ConsPlusNormal"/>
            </w:pPr>
            <w:r>
              <w:t>8. Объемы финансирования подпрограммы за счет бюджетных ассигнований</w:t>
            </w:r>
          </w:p>
        </w:tc>
        <w:tc>
          <w:tcPr>
            <w:tcW w:w="1757" w:type="dxa"/>
            <w:vMerge w:val="restart"/>
          </w:tcPr>
          <w:p w:rsidR="00712C75" w:rsidRDefault="00712C75">
            <w:pPr>
              <w:pStyle w:val="ConsPlusNormal"/>
              <w:jc w:val="center"/>
            </w:pPr>
            <w:r>
              <w:t>Наименование показателя</w:t>
            </w:r>
          </w:p>
        </w:tc>
        <w:tc>
          <w:tcPr>
            <w:tcW w:w="1531" w:type="dxa"/>
            <w:vMerge w:val="restart"/>
          </w:tcPr>
          <w:p w:rsidR="00712C75" w:rsidRDefault="00712C75">
            <w:pPr>
              <w:pStyle w:val="ConsPlusNormal"/>
              <w:jc w:val="center"/>
            </w:pPr>
            <w:r>
              <w:t>Всего (тыс. руб.)</w:t>
            </w:r>
          </w:p>
        </w:tc>
        <w:tc>
          <w:tcPr>
            <w:tcW w:w="8050" w:type="dxa"/>
            <w:gridSpan w:val="7"/>
          </w:tcPr>
          <w:p w:rsidR="00712C75" w:rsidRDefault="00712C75">
            <w:pPr>
              <w:pStyle w:val="ConsPlusNormal"/>
              <w:jc w:val="center"/>
            </w:pPr>
            <w:r>
              <w:t>В том числе по годам (тыс. руб.)</w:t>
            </w:r>
          </w:p>
        </w:tc>
      </w:tr>
      <w:tr w:rsidR="00712C75">
        <w:tblPrEx>
          <w:tblBorders>
            <w:insideH w:val="single" w:sz="4" w:space="0" w:color="auto"/>
          </w:tblBorders>
        </w:tblPrEx>
        <w:tc>
          <w:tcPr>
            <w:tcW w:w="2268" w:type="dxa"/>
            <w:vMerge/>
            <w:tcBorders>
              <w:bottom w:val="nil"/>
            </w:tcBorders>
          </w:tcPr>
          <w:p w:rsidR="00712C75" w:rsidRDefault="00712C75"/>
        </w:tc>
        <w:tc>
          <w:tcPr>
            <w:tcW w:w="1757" w:type="dxa"/>
            <w:vMerge/>
          </w:tcPr>
          <w:p w:rsidR="00712C75" w:rsidRDefault="00712C75"/>
        </w:tc>
        <w:tc>
          <w:tcPr>
            <w:tcW w:w="1531" w:type="dxa"/>
            <w:vMerge/>
          </w:tcPr>
          <w:p w:rsidR="00712C75" w:rsidRDefault="00712C75"/>
        </w:tc>
        <w:tc>
          <w:tcPr>
            <w:tcW w:w="1191" w:type="dxa"/>
          </w:tcPr>
          <w:p w:rsidR="00712C75" w:rsidRDefault="00712C75">
            <w:pPr>
              <w:pStyle w:val="ConsPlusNormal"/>
              <w:jc w:val="center"/>
            </w:pPr>
            <w:r>
              <w:t>2014</w:t>
            </w:r>
          </w:p>
        </w:tc>
        <w:tc>
          <w:tcPr>
            <w:tcW w:w="1304" w:type="dxa"/>
          </w:tcPr>
          <w:p w:rsidR="00712C75" w:rsidRDefault="00712C75">
            <w:pPr>
              <w:pStyle w:val="ConsPlusNormal"/>
              <w:jc w:val="center"/>
            </w:pPr>
            <w:r>
              <w:t>2015</w:t>
            </w:r>
          </w:p>
        </w:tc>
        <w:tc>
          <w:tcPr>
            <w:tcW w:w="1304" w:type="dxa"/>
          </w:tcPr>
          <w:p w:rsidR="00712C75" w:rsidRDefault="00712C75">
            <w:pPr>
              <w:pStyle w:val="ConsPlusNormal"/>
              <w:jc w:val="center"/>
            </w:pPr>
            <w:r>
              <w:t>2016</w:t>
            </w:r>
          </w:p>
        </w:tc>
        <w:tc>
          <w:tcPr>
            <w:tcW w:w="1417" w:type="dxa"/>
          </w:tcPr>
          <w:p w:rsidR="00712C75" w:rsidRDefault="00712C75">
            <w:pPr>
              <w:pStyle w:val="ConsPlusNormal"/>
              <w:jc w:val="center"/>
            </w:pPr>
            <w:r>
              <w:t>2017</w:t>
            </w:r>
          </w:p>
        </w:tc>
        <w:tc>
          <w:tcPr>
            <w:tcW w:w="1020" w:type="dxa"/>
          </w:tcPr>
          <w:p w:rsidR="00712C75" w:rsidRDefault="00712C75">
            <w:pPr>
              <w:pStyle w:val="ConsPlusNormal"/>
              <w:jc w:val="center"/>
            </w:pPr>
            <w:r>
              <w:t>2018</w:t>
            </w:r>
          </w:p>
        </w:tc>
        <w:tc>
          <w:tcPr>
            <w:tcW w:w="907" w:type="dxa"/>
          </w:tcPr>
          <w:p w:rsidR="00712C75" w:rsidRDefault="00712C75">
            <w:pPr>
              <w:pStyle w:val="ConsPlusNormal"/>
              <w:jc w:val="center"/>
            </w:pPr>
            <w:r>
              <w:t>2019</w:t>
            </w:r>
          </w:p>
        </w:tc>
        <w:tc>
          <w:tcPr>
            <w:tcW w:w="907" w:type="dxa"/>
          </w:tcPr>
          <w:p w:rsidR="00712C75" w:rsidRDefault="00712C75">
            <w:pPr>
              <w:pStyle w:val="ConsPlusNormal"/>
              <w:jc w:val="center"/>
            </w:pPr>
            <w:r>
              <w:t>2020</w:t>
            </w:r>
          </w:p>
        </w:tc>
      </w:tr>
      <w:tr w:rsidR="00712C75">
        <w:tblPrEx>
          <w:tblBorders>
            <w:insideH w:val="single" w:sz="4" w:space="0" w:color="auto"/>
          </w:tblBorders>
        </w:tblPrEx>
        <w:tc>
          <w:tcPr>
            <w:tcW w:w="2268" w:type="dxa"/>
            <w:vMerge/>
            <w:tcBorders>
              <w:bottom w:val="nil"/>
            </w:tcBorders>
          </w:tcPr>
          <w:p w:rsidR="00712C75" w:rsidRDefault="00712C75"/>
        </w:tc>
        <w:tc>
          <w:tcPr>
            <w:tcW w:w="1757" w:type="dxa"/>
          </w:tcPr>
          <w:p w:rsidR="00712C75" w:rsidRDefault="00712C75">
            <w:pPr>
              <w:pStyle w:val="ConsPlusNormal"/>
            </w:pPr>
            <w:r>
              <w:t>Всего</w:t>
            </w:r>
          </w:p>
        </w:tc>
        <w:tc>
          <w:tcPr>
            <w:tcW w:w="1531" w:type="dxa"/>
          </w:tcPr>
          <w:p w:rsidR="00712C75" w:rsidRDefault="00712C75">
            <w:pPr>
              <w:pStyle w:val="ConsPlusNormal"/>
              <w:jc w:val="right"/>
            </w:pPr>
            <w:r>
              <w:t>630463,97395</w:t>
            </w:r>
          </w:p>
        </w:tc>
        <w:tc>
          <w:tcPr>
            <w:tcW w:w="1191" w:type="dxa"/>
          </w:tcPr>
          <w:p w:rsidR="00712C75" w:rsidRDefault="00712C75">
            <w:pPr>
              <w:pStyle w:val="ConsPlusNormal"/>
              <w:jc w:val="right"/>
            </w:pPr>
            <w:r>
              <w:t>16132,322</w:t>
            </w:r>
          </w:p>
        </w:tc>
        <w:tc>
          <w:tcPr>
            <w:tcW w:w="1304" w:type="dxa"/>
          </w:tcPr>
          <w:p w:rsidR="00712C75" w:rsidRDefault="00712C75">
            <w:pPr>
              <w:pStyle w:val="ConsPlusNormal"/>
              <w:jc w:val="right"/>
            </w:pPr>
            <w:r>
              <w:t>103480,584</w:t>
            </w:r>
          </w:p>
        </w:tc>
        <w:tc>
          <w:tcPr>
            <w:tcW w:w="1304" w:type="dxa"/>
          </w:tcPr>
          <w:p w:rsidR="00712C75" w:rsidRDefault="00712C75">
            <w:pPr>
              <w:pStyle w:val="ConsPlusNormal"/>
              <w:jc w:val="right"/>
            </w:pPr>
            <w:r>
              <w:t>119972,715</w:t>
            </w:r>
          </w:p>
        </w:tc>
        <w:tc>
          <w:tcPr>
            <w:tcW w:w="1417" w:type="dxa"/>
          </w:tcPr>
          <w:p w:rsidR="00712C75" w:rsidRDefault="00712C75">
            <w:pPr>
              <w:pStyle w:val="ConsPlusNormal"/>
              <w:jc w:val="right"/>
            </w:pPr>
            <w:r>
              <w:t>71985,85295</w:t>
            </w:r>
          </w:p>
        </w:tc>
        <w:tc>
          <w:tcPr>
            <w:tcW w:w="1020" w:type="dxa"/>
          </w:tcPr>
          <w:p w:rsidR="00712C75" w:rsidRDefault="00712C75">
            <w:pPr>
              <w:pStyle w:val="ConsPlusNormal"/>
              <w:jc w:val="right"/>
            </w:pPr>
            <w:r>
              <w:t>151545,1</w:t>
            </w:r>
          </w:p>
        </w:tc>
        <w:tc>
          <w:tcPr>
            <w:tcW w:w="907" w:type="dxa"/>
          </w:tcPr>
          <w:p w:rsidR="00712C75" w:rsidRDefault="00712C75">
            <w:pPr>
              <w:pStyle w:val="ConsPlusNormal"/>
              <w:jc w:val="right"/>
            </w:pPr>
            <w:r>
              <w:t>83673,7</w:t>
            </w:r>
          </w:p>
        </w:tc>
        <w:tc>
          <w:tcPr>
            <w:tcW w:w="907" w:type="dxa"/>
          </w:tcPr>
          <w:p w:rsidR="00712C75" w:rsidRDefault="00712C75">
            <w:pPr>
              <w:pStyle w:val="ConsPlusNormal"/>
              <w:jc w:val="right"/>
            </w:pPr>
            <w:r>
              <w:t>83673,7</w:t>
            </w:r>
          </w:p>
        </w:tc>
      </w:tr>
      <w:tr w:rsidR="00712C75">
        <w:tblPrEx>
          <w:tblBorders>
            <w:insideH w:val="single" w:sz="4" w:space="0" w:color="auto"/>
          </w:tblBorders>
        </w:tblPrEx>
        <w:tc>
          <w:tcPr>
            <w:tcW w:w="2268" w:type="dxa"/>
            <w:vMerge/>
            <w:tcBorders>
              <w:bottom w:val="nil"/>
            </w:tcBorders>
          </w:tcPr>
          <w:p w:rsidR="00712C75" w:rsidRDefault="00712C75"/>
        </w:tc>
        <w:tc>
          <w:tcPr>
            <w:tcW w:w="1757" w:type="dxa"/>
          </w:tcPr>
          <w:p w:rsidR="00712C75" w:rsidRDefault="00712C75">
            <w:pPr>
              <w:pStyle w:val="ConsPlusNormal"/>
            </w:pPr>
            <w:r>
              <w:t>В том числе:</w:t>
            </w:r>
          </w:p>
        </w:tc>
        <w:tc>
          <w:tcPr>
            <w:tcW w:w="1531" w:type="dxa"/>
          </w:tcPr>
          <w:p w:rsidR="00712C75" w:rsidRDefault="00712C75">
            <w:pPr>
              <w:pStyle w:val="ConsPlusNormal"/>
            </w:pPr>
          </w:p>
        </w:tc>
        <w:tc>
          <w:tcPr>
            <w:tcW w:w="1191"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417" w:type="dxa"/>
          </w:tcPr>
          <w:p w:rsidR="00712C75" w:rsidRDefault="00712C75">
            <w:pPr>
              <w:pStyle w:val="ConsPlusNormal"/>
            </w:pPr>
          </w:p>
        </w:tc>
        <w:tc>
          <w:tcPr>
            <w:tcW w:w="1020" w:type="dxa"/>
          </w:tcPr>
          <w:p w:rsidR="00712C75" w:rsidRDefault="00712C75">
            <w:pPr>
              <w:pStyle w:val="ConsPlusNormal"/>
            </w:pPr>
          </w:p>
        </w:tc>
        <w:tc>
          <w:tcPr>
            <w:tcW w:w="907" w:type="dxa"/>
          </w:tcPr>
          <w:p w:rsidR="00712C75" w:rsidRDefault="00712C75">
            <w:pPr>
              <w:pStyle w:val="ConsPlusNormal"/>
            </w:pPr>
          </w:p>
        </w:tc>
        <w:tc>
          <w:tcPr>
            <w:tcW w:w="907" w:type="dxa"/>
          </w:tcPr>
          <w:p w:rsidR="00712C75" w:rsidRDefault="00712C75">
            <w:pPr>
              <w:pStyle w:val="ConsPlusNormal"/>
            </w:pPr>
          </w:p>
        </w:tc>
      </w:tr>
      <w:tr w:rsidR="00712C75">
        <w:tblPrEx>
          <w:tblBorders>
            <w:insideH w:val="single" w:sz="4" w:space="0" w:color="auto"/>
          </w:tblBorders>
        </w:tblPrEx>
        <w:tc>
          <w:tcPr>
            <w:tcW w:w="2268" w:type="dxa"/>
            <w:vMerge/>
            <w:tcBorders>
              <w:bottom w:val="nil"/>
            </w:tcBorders>
          </w:tcPr>
          <w:p w:rsidR="00712C75" w:rsidRDefault="00712C75"/>
        </w:tc>
        <w:tc>
          <w:tcPr>
            <w:tcW w:w="1757" w:type="dxa"/>
          </w:tcPr>
          <w:p w:rsidR="00712C75" w:rsidRDefault="00712C75">
            <w:pPr>
              <w:pStyle w:val="ConsPlusNormal"/>
            </w:pPr>
            <w:r>
              <w:t xml:space="preserve">средства областного бюджета </w:t>
            </w:r>
            <w:hyperlink w:anchor="P2874" w:history="1">
              <w:r>
                <w:rPr>
                  <w:color w:val="0000FF"/>
                </w:rPr>
                <w:t>&lt;*&gt;</w:t>
              </w:r>
            </w:hyperlink>
          </w:p>
        </w:tc>
        <w:tc>
          <w:tcPr>
            <w:tcW w:w="1531" w:type="dxa"/>
          </w:tcPr>
          <w:p w:rsidR="00712C75" w:rsidRDefault="00712C75">
            <w:pPr>
              <w:pStyle w:val="ConsPlusNormal"/>
              <w:jc w:val="right"/>
            </w:pPr>
            <w:r>
              <w:t>355171,14292</w:t>
            </w:r>
          </w:p>
        </w:tc>
        <w:tc>
          <w:tcPr>
            <w:tcW w:w="1191" w:type="dxa"/>
          </w:tcPr>
          <w:p w:rsidR="00712C75" w:rsidRDefault="00712C75">
            <w:pPr>
              <w:pStyle w:val="ConsPlusNormal"/>
              <w:jc w:val="right"/>
            </w:pPr>
            <w:r>
              <w:t>16132,322</w:t>
            </w:r>
          </w:p>
        </w:tc>
        <w:tc>
          <w:tcPr>
            <w:tcW w:w="1304" w:type="dxa"/>
          </w:tcPr>
          <w:p w:rsidR="00712C75" w:rsidRDefault="00712C75">
            <w:pPr>
              <w:pStyle w:val="ConsPlusNormal"/>
              <w:jc w:val="right"/>
            </w:pPr>
            <w:r>
              <w:t>32618,133</w:t>
            </w:r>
          </w:p>
        </w:tc>
        <w:tc>
          <w:tcPr>
            <w:tcW w:w="1304" w:type="dxa"/>
          </w:tcPr>
          <w:p w:rsidR="00712C75" w:rsidRDefault="00712C75">
            <w:pPr>
              <w:pStyle w:val="ConsPlusNormal"/>
              <w:jc w:val="right"/>
            </w:pPr>
            <w:r>
              <w:t>19851,315</w:t>
            </w:r>
          </w:p>
        </w:tc>
        <w:tc>
          <w:tcPr>
            <w:tcW w:w="1417" w:type="dxa"/>
          </w:tcPr>
          <w:p w:rsidR="00712C75" w:rsidRDefault="00712C75">
            <w:pPr>
              <w:pStyle w:val="ConsPlusNormal"/>
              <w:jc w:val="right"/>
            </w:pPr>
            <w:r>
              <w:t>42548,27292</w:t>
            </w:r>
          </w:p>
        </w:tc>
        <w:tc>
          <w:tcPr>
            <w:tcW w:w="1020" w:type="dxa"/>
          </w:tcPr>
          <w:p w:rsidR="00712C75" w:rsidRDefault="00712C75">
            <w:pPr>
              <w:pStyle w:val="ConsPlusNormal"/>
              <w:jc w:val="right"/>
            </w:pPr>
            <w:r>
              <w:t>76673,7</w:t>
            </w:r>
          </w:p>
        </w:tc>
        <w:tc>
          <w:tcPr>
            <w:tcW w:w="907" w:type="dxa"/>
          </w:tcPr>
          <w:p w:rsidR="00712C75" w:rsidRDefault="00712C75">
            <w:pPr>
              <w:pStyle w:val="ConsPlusNormal"/>
              <w:jc w:val="right"/>
            </w:pPr>
            <w:r>
              <w:t>83673,7</w:t>
            </w:r>
          </w:p>
        </w:tc>
        <w:tc>
          <w:tcPr>
            <w:tcW w:w="907" w:type="dxa"/>
          </w:tcPr>
          <w:p w:rsidR="00712C75" w:rsidRDefault="00712C75">
            <w:pPr>
              <w:pStyle w:val="ConsPlusNormal"/>
              <w:jc w:val="right"/>
            </w:pPr>
            <w:r>
              <w:t>83673,7</w:t>
            </w:r>
          </w:p>
        </w:tc>
      </w:tr>
      <w:tr w:rsidR="00712C75">
        <w:tblPrEx>
          <w:tblBorders>
            <w:insideH w:val="single" w:sz="4" w:space="0" w:color="auto"/>
          </w:tblBorders>
        </w:tblPrEx>
        <w:tc>
          <w:tcPr>
            <w:tcW w:w="2268" w:type="dxa"/>
            <w:vMerge/>
            <w:tcBorders>
              <w:bottom w:val="nil"/>
            </w:tcBorders>
          </w:tcPr>
          <w:p w:rsidR="00712C75" w:rsidRDefault="00712C75"/>
        </w:tc>
        <w:tc>
          <w:tcPr>
            <w:tcW w:w="1757" w:type="dxa"/>
          </w:tcPr>
          <w:p w:rsidR="00712C75" w:rsidRDefault="00712C75">
            <w:pPr>
              <w:pStyle w:val="ConsPlusNormal"/>
            </w:pPr>
            <w:r>
              <w:t>средства федерального бюджета</w:t>
            </w:r>
          </w:p>
        </w:tc>
        <w:tc>
          <w:tcPr>
            <w:tcW w:w="1531" w:type="dxa"/>
          </w:tcPr>
          <w:p w:rsidR="00712C75" w:rsidRDefault="00712C75">
            <w:pPr>
              <w:pStyle w:val="ConsPlusNormal"/>
              <w:jc w:val="right"/>
            </w:pPr>
            <w:r>
              <w:t>275292,83103</w:t>
            </w:r>
          </w:p>
        </w:tc>
        <w:tc>
          <w:tcPr>
            <w:tcW w:w="1191" w:type="dxa"/>
          </w:tcPr>
          <w:p w:rsidR="00712C75" w:rsidRDefault="00712C75">
            <w:pPr>
              <w:pStyle w:val="ConsPlusNormal"/>
              <w:jc w:val="right"/>
            </w:pPr>
            <w:r>
              <w:t>0</w:t>
            </w:r>
          </w:p>
        </w:tc>
        <w:tc>
          <w:tcPr>
            <w:tcW w:w="1304" w:type="dxa"/>
          </w:tcPr>
          <w:p w:rsidR="00712C75" w:rsidRDefault="00712C75">
            <w:pPr>
              <w:pStyle w:val="ConsPlusNormal"/>
              <w:jc w:val="right"/>
            </w:pPr>
            <w:r>
              <w:t>70862,451</w:t>
            </w:r>
          </w:p>
        </w:tc>
        <w:tc>
          <w:tcPr>
            <w:tcW w:w="1304" w:type="dxa"/>
          </w:tcPr>
          <w:p w:rsidR="00712C75" w:rsidRDefault="00712C75">
            <w:pPr>
              <w:pStyle w:val="ConsPlusNormal"/>
              <w:jc w:val="right"/>
            </w:pPr>
            <w:r>
              <w:t>100121,4</w:t>
            </w:r>
          </w:p>
        </w:tc>
        <w:tc>
          <w:tcPr>
            <w:tcW w:w="1417" w:type="dxa"/>
          </w:tcPr>
          <w:p w:rsidR="00712C75" w:rsidRDefault="00712C75">
            <w:pPr>
              <w:pStyle w:val="ConsPlusNormal"/>
              <w:jc w:val="right"/>
            </w:pPr>
            <w:r>
              <w:t>29437,58003</w:t>
            </w:r>
          </w:p>
        </w:tc>
        <w:tc>
          <w:tcPr>
            <w:tcW w:w="1020" w:type="dxa"/>
          </w:tcPr>
          <w:p w:rsidR="00712C75" w:rsidRDefault="00712C75">
            <w:pPr>
              <w:pStyle w:val="ConsPlusNormal"/>
              <w:jc w:val="right"/>
            </w:pPr>
            <w:r>
              <w:t>74871,4</w:t>
            </w:r>
          </w:p>
        </w:tc>
        <w:tc>
          <w:tcPr>
            <w:tcW w:w="907" w:type="dxa"/>
          </w:tcPr>
          <w:p w:rsidR="00712C75" w:rsidRDefault="00712C75">
            <w:pPr>
              <w:pStyle w:val="ConsPlusNormal"/>
              <w:jc w:val="right"/>
            </w:pPr>
            <w:r>
              <w:t>0</w:t>
            </w:r>
          </w:p>
        </w:tc>
        <w:tc>
          <w:tcPr>
            <w:tcW w:w="907" w:type="dxa"/>
          </w:tcPr>
          <w:p w:rsidR="00712C75" w:rsidRDefault="00712C75">
            <w:pPr>
              <w:pStyle w:val="ConsPlusNormal"/>
              <w:jc w:val="right"/>
            </w:pPr>
            <w:r>
              <w:t>0</w:t>
            </w:r>
          </w:p>
        </w:tc>
      </w:tr>
      <w:tr w:rsidR="00712C75">
        <w:tc>
          <w:tcPr>
            <w:tcW w:w="2268" w:type="dxa"/>
            <w:vMerge/>
            <w:tcBorders>
              <w:bottom w:val="nil"/>
            </w:tcBorders>
          </w:tcPr>
          <w:p w:rsidR="00712C75" w:rsidRDefault="00712C75"/>
        </w:tc>
        <w:tc>
          <w:tcPr>
            <w:tcW w:w="11338" w:type="dxa"/>
            <w:gridSpan w:val="9"/>
            <w:tcBorders>
              <w:bottom w:val="nil"/>
            </w:tcBorders>
          </w:tcPr>
          <w:p w:rsidR="00712C75" w:rsidRDefault="00712C75">
            <w:pPr>
              <w:pStyle w:val="ConsPlusNormal"/>
            </w:pPr>
            <w:bookmarkStart w:id="29" w:name="P2874"/>
            <w:bookmarkEnd w:id="29"/>
            <w:r>
              <w:t xml:space="preserve">&lt;*&gt; Объемы финансовых средств областного бюджета на реализацию подпрограммных мероприятий уточняются после принятия закона Калужской области об областном бюджете на очередной финансовый год и на плановый </w:t>
            </w:r>
            <w:r>
              <w:lastRenderedPageBreak/>
              <w:t>период</w:t>
            </w:r>
          </w:p>
        </w:tc>
      </w:tr>
      <w:tr w:rsidR="00712C75">
        <w:tc>
          <w:tcPr>
            <w:tcW w:w="13606" w:type="dxa"/>
            <w:gridSpan w:val="10"/>
            <w:tcBorders>
              <w:top w:val="nil"/>
            </w:tcBorders>
          </w:tcPr>
          <w:p w:rsidR="00712C75" w:rsidRDefault="00712C75">
            <w:pPr>
              <w:pStyle w:val="ConsPlusNormal"/>
              <w:jc w:val="both"/>
            </w:pPr>
            <w:r>
              <w:lastRenderedPageBreak/>
              <w:t xml:space="preserve">(строка 8 в ред. </w:t>
            </w:r>
            <w:hyperlink r:id="rId332" w:history="1">
              <w:r>
                <w:rPr>
                  <w:color w:val="0000FF"/>
                </w:rPr>
                <w:t>Постановления</w:t>
              </w:r>
            </w:hyperlink>
            <w:r>
              <w:t xml:space="preserve"> Правительства Калужской области от 29.12.2018 N 842)</w:t>
            </w:r>
          </w:p>
        </w:tc>
      </w:tr>
      <w:tr w:rsidR="00712C75">
        <w:tc>
          <w:tcPr>
            <w:tcW w:w="2268" w:type="dxa"/>
            <w:tcBorders>
              <w:bottom w:val="nil"/>
            </w:tcBorders>
          </w:tcPr>
          <w:p w:rsidR="00712C75" w:rsidRDefault="00712C75">
            <w:pPr>
              <w:pStyle w:val="ConsPlusNormal"/>
            </w:pPr>
            <w:r>
              <w:t>9. Ожидаемые результаты реализации подпрограммы</w:t>
            </w:r>
          </w:p>
        </w:tc>
        <w:tc>
          <w:tcPr>
            <w:tcW w:w="11338" w:type="dxa"/>
            <w:gridSpan w:val="9"/>
            <w:tcBorders>
              <w:bottom w:val="nil"/>
            </w:tcBorders>
          </w:tcPr>
          <w:p w:rsidR="00712C75" w:rsidRDefault="00712C75">
            <w:pPr>
              <w:pStyle w:val="ConsPlusNormal"/>
            </w:pPr>
            <w:r>
              <w:t>В количественном выражении:</w:t>
            </w:r>
          </w:p>
          <w:p w:rsidR="00712C75" w:rsidRDefault="00712C75">
            <w:pPr>
              <w:pStyle w:val="ConsPlusNormal"/>
            </w:pPr>
            <w:r>
              <w:t xml:space="preserve">- ввод в эксплуатацию объектов имущественного комплекса технопарка "Обнинск" - здание </w:t>
            </w:r>
            <w:proofErr w:type="gramStart"/>
            <w:r>
              <w:t>бизнес-инкубатора</w:t>
            </w:r>
            <w:proofErr w:type="gramEnd"/>
            <w:r>
              <w:t xml:space="preserve"> на территории площадки N 1 технопарка "Обнинск". Калужская область, г. Обнинск, Студгородок 1, общей площадью 7507,7 кв. м;</w:t>
            </w:r>
          </w:p>
          <w:p w:rsidR="00712C75" w:rsidRDefault="00712C75">
            <w:pPr>
              <w:pStyle w:val="ConsPlusNormal"/>
            </w:pPr>
            <w:r>
              <w:t>- количество компаний-резидентов технопарка в сфере высоких технологий в г. Обнинске (ед.) к 2020 году - 14;</w:t>
            </w:r>
          </w:p>
          <w:p w:rsidR="00712C75" w:rsidRDefault="00712C75">
            <w:pPr>
              <w:pStyle w:val="ConsPlusNormal"/>
            </w:pPr>
            <w:r>
              <w:t>в качественном выражении:</w:t>
            </w:r>
          </w:p>
          <w:p w:rsidR="00712C75" w:rsidRDefault="00712C75">
            <w:pPr>
              <w:pStyle w:val="ConsPlusNormal"/>
            </w:pPr>
            <w:r>
              <w:t xml:space="preserve">- создание технопарка в сфере высоких технологий, обладающего развитой инженерной, транспортной, производственной и иной инфраструктурой, обеспечит ускоренное развитие высокотехнологичных отраслей экономики в соответствии с приоритетными направлениями модернизации (включая информационные технологии и программное обеспечение, </w:t>
            </w:r>
            <w:proofErr w:type="spellStart"/>
            <w:r>
              <w:t>энергоэффективность</w:t>
            </w:r>
            <w:proofErr w:type="spellEnd"/>
            <w:r>
              <w:t xml:space="preserve"> и энергосбережение, фармацевтические и биотехнологии, ядерные технологии для неядерных отраслей, новые материалы);</w:t>
            </w:r>
          </w:p>
          <w:p w:rsidR="00712C75" w:rsidRDefault="00712C75">
            <w:pPr>
              <w:pStyle w:val="ConsPlusNormal"/>
            </w:pPr>
            <w:r>
              <w:t>- увеличение количества вновь созданных рабочих мест (включая вновь зарегистрированных индивидуальных предпринимателей) субъектами малого и среднего предпринимательства;</w:t>
            </w:r>
          </w:p>
          <w:p w:rsidR="00712C75" w:rsidRDefault="00712C75">
            <w:pPr>
              <w:pStyle w:val="ConsPlusNormal"/>
            </w:pPr>
            <w:r>
              <w:t>- прирост среднесписочной численности работников (без внешних совместителей), занятых у субъектов малого и среднего предпринимательства</w:t>
            </w:r>
          </w:p>
        </w:tc>
      </w:tr>
      <w:tr w:rsidR="00712C75">
        <w:tc>
          <w:tcPr>
            <w:tcW w:w="13606" w:type="dxa"/>
            <w:gridSpan w:val="10"/>
            <w:tcBorders>
              <w:top w:val="nil"/>
            </w:tcBorders>
          </w:tcPr>
          <w:p w:rsidR="00712C75" w:rsidRDefault="00712C75">
            <w:pPr>
              <w:pStyle w:val="ConsPlusNormal"/>
              <w:jc w:val="both"/>
            </w:pPr>
            <w:r>
              <w:t xml:space="preserve">(строка 9 в ред. </w:t>
            </w:r>
            <w:hyperlink r:id="rId333" w:history="1">
              <w:r>
                <w:rPr>
                  <w:color w:val="0000FF"/>
                </w:rPr>
                <w:t>Постановления</w:t>
              </w:r>
            </w:hyperlink>
            <w:r>
              <w:t xml:space="preserve"> Правительства Калужской области от 16.03.2018 N 149)</w:t>
            </w:r>
          </w:p>
        </w:tc>
      </w:tr>
    </w:tbl>
    <w:p w:rsidR="00712C75" w:rsidRDefault="00712C75">
      <w:pPr>
        <w:sectPr w:rsidR="00712C75">
          <w:pgSz w:w="16838" w:h="11905" w:orient="landscape"/>
          <w:pgMar w:top="1701" w:right="1134" w:bottom="850" w:left="1134" w:header="0" w:footer="0" w:gutter="0"/>
          <w:cols w:space="720"/>
        </w:sectPr>
      </w:pPr>
    </w:p>
    <w:p w:rsidR="00712C75" w:rsidRDefault="00712C75">
      <w:pPr>
        <w:pStyle w:val="ConsPlusNormal"/>
        <w:jc w:val="both"/>
      </w:pPr>
    </w:p>
    <w:p w:rsidR="00712C75" w:rsidRDefault="00712C75">
      <w:pPr>
        <w:pStyle w:val="ConsPlusTitle"/>
        <w:jc w:val="center"/>
        <w:outlineLvl w:val="3"/>
      </w:pPr>
      <w:r>
        <w:t>1. Характеристика сферы реализации подпрограммы</w:t>
      </w:r>
    </w:p>
    <w:p w:rsidR="00712C75" w:rsidRDefault="00712C75">
      <w:pPr>
        <w:pStyle w:val="ConsPlusNormal"/>
        <w:jc w:val="both"/>
      </w:pPr>
    </w:p>
    <w:p w:rsidR="00712C75" w:rsidRDefault="00712C75">
      <w:pPr>
        <w:pStyle w:val="ConsPlusTitle"/>
        <w:jc w:val="center"/>
        <w:outlineLvl w:val="4"/>
      </w:pPr>
      <w:r>
        <w:t>Вводная</w:t>
      </w:r>
    </w:p>
    <w:p w:rsidR="00712C75" w:rsidRDefault="00712C75">
      <w:pPr>
        <w:pStyle w:val="ConsPlusNormal"/>
        <w:jc w:val="both"/>
      </w:pPr>
    </w:p>
    <w:p w:rsidR="00712C75" w:rsidRDefault="00712C75">
      <w:pPr>
        <w:pStyle w:val="ConsPlusNormal"/>
        <w:ind w:firstLine="540"/>
        <w:jc w:val="both"/>
      </w:pPr>
      <w:r>
        <w:t xml:space="preserve">В </w:t>
      </w:r>
      <w:hyperlink r:id="rId334" w:history="1">
        <w:r>
          <w:rPr>
            <w:color w:val="0000FF"/>
          </w:rPr>
          <w:t>Стратегии</w:t>
        </w:r>
      </w:hyperlink>
      <w:r>
        <w:t xml:space="preserve"> инновационного развития Российской Федерации до 2020 года, утвержденной распоряжением Правительства Российской Федерации от 08.12.2011 N 2227-р, определены ориентиры, на которые должна выйти экономика страны к 2020 году, в том числе:</w:t>
      </w:r>
    </w:p>
    <w:p w:rsidR="00712C75" w:rsidRDefault="00712C75">
      <w:pPr>
        <w:pStyle w:val="ConsPlusNormal"/>
        <w:spacing w:before="220"/>
        <w:ind w:firstLine="540"/>
        <w:jc w:val="both"/>
      </w:pPr>
      <w:r>
        <w:t>- доля предприятий, осуществляющих технологические инновации, должна вырасти до 40 - 50 процентов;</w:t>
      </w:r>
    </w:p>
    <w:p w:rsidR="00712C75" w:rsidRDefault="00712C75">
      <w:pPr>
        <w:pStyle w:val="ConsPlusNormal"/>
        <w:spacing w:before="220"/>
        <w:ind w:firstLine="540"/>
        <w:jc w:val="both"/>
      </w:pPr>
      <w:r>
        <w:t>- доля инновационной продукции в общем объеме промышленной продукции должна увеличиться до 20 - 25 процентов.</w:t>
      </w:r>
    </w:p>
    <w:p w:rsidR="00712C75" w:rsidRDefault="00712C75">
      <w:pPr>
        <w:pStyle w:val="ConsPlusNormal"/>
        <w:spacing w:before="220"/>
        <w:ind w:firstLine="540"/>
        <w:jc w:val="both"/>
      </w:pPr>
      <w:r>
        <w:t>Создание технопарка "Обнинск" осуществляется для развития высокотехнологичных отраслей экономики Калужской области, генерации, поддержки и продвижения наукоемких, инновационных проектов, содействия российским производителям высокотехнологичной продукции и услуг, развития интеллектуального потенциала в сфере высоких технологий.</w:t>
      </w:r>
    </w:p>
    <w:p w:rsidR="00712C75" w:rsidRDefault="00712C75">
      <w:pPr>
        <w:pStyle w:val="ConsPlusNormal"/>
        <w:spacing w:before="220"/>
        <w:ind w:firstLine="540"/>
        <w:jc w:val="both"/>
      </w:pPr>
      <w:r>
        <w:t xml:space="preserve">Проект создания технопарка "Обнинск" реализуется Правительством Калужской области в соответствии с комплексной </w:t>
      </w:r>
      <w:hyperlink r:id="rId335" w:history="1">
        <w:r>
          <w:rPr>
            <w:color w:val="0000FF"/>
          </w:rPr>
          <w:t>программой</w:t>
        </w:r>
      </w:hyperlink>
      <w:r>
        <w:t xml:space="preserve"> "Создание в Российской Федерации технопарков в сфере высоких технологий", одобренной распоряжением Правительства Российской Федерации от 10.03.2006 N 328-р.</w:t>
      </w:r>
    </w:p>
    <w:p w:rsidR="00712C75" w:rsidRDefault="00712C75">
      <w:pPr>
        <w:pStyle w:val="ConsPlusNormal"/>
        <w:spacing w:before="220"/>
        <w:ind w:firstLine="540"/>
        <w:jc w:val="both"/>
      </w:pPr>
      <w:r>
        <w:t xml:space="preserve">На заседании Комиссии по модернизации и технологическому развитию российской экономики приоритетными проектами были названы проекты создания инновационного центра в </w:t>
      </w:r>
      <w:proofErr w:type="spellStart"/>
      <w:r>
        <w:t>Сколково</w:t>
      </w:r>
      <w:proofErr w:type="spellEnd"/>
      <w:r>
        <w:t xml:space="preserve"> и высокотехнологичных центров ядерной медицины в г. Димитровграде, г. Томске и г. Обнинске. Технопарк "Обнинск" должен стать эффективным механизмом развития высокотехнологичных проектов на территории Калужской области.</w:t>
      </w:r>
    </w:p>
    <w:p w:rsidR="00712C75" w:rsidRDefault="00712C75">
      <w:pPr>
        <w:pStyle w:val="ConsPlusNormal"/>
        <w:jc w:val="both"/>
      </w:pPr>
    </w:p>
    <w:p w:rsidR="00712C75" w:rsidRDefault="00712C75">
      <w:pPr>
        <w:pStyle w:val="ConsPlusTitle"/>
        <w:jc w:val="center"/>
        <w:outlineLvl w:val="5"/>
      </w:pPr>
      <w:r>
        <w:t>Площадка N 1 технопарка "Обнинск"</w:t>
      </w:r>
    </w:p>
    <w:p w:rsidR="00712C75" w:rsidRDefault="00712C75">
      <w:pPr>
        <w:pStyle w:val="ConsPlusNormal"/>
        <w:jc w:val="both"/>
      </w:pPr>
    </w:p>
    <w:p w:rsidR="00712C75" w:rsidRDefault="00712C75">
      <w:pPr>
        <w:pStyle w:val="ConsPlusNormal"/>
        <w:ind w:firstLine="540"/>
        <w:jc w:val="both"/>
      </w:pPr>
      <w:r>
        <w:t xml:space="preserve">Первая площадка общей площадью 10,3 га расположена в северной части города Обнинска, на территории </w:t>
      </w:r>
      <w:proofErr w:type="spellStart"/>
      <w:r>
        <w:t>Обнинского</w:t>
      </w:r>
      <w:proofErr w:type="spellEnd"/>
      <w:r>
        <w:t xml:space="preserve"> института атомной энергетики - филиала федерального государственного бюджетного образовательного учреждения высшего профессионального образования "Национальный исследовательский ядерный университет "МИФИ", по адресу: Калужская область, г. Обнинск, Студгородок, 1.</w:t>
      </w:r>
    </w:p>
    <w:p w:rsidR="00712C75" w:rsidRDefault="00712C75">
      <w:pPr>
        <w:pStyle w:val="ConsPlusNormal"/>
        <w:spacing w:before="220"/>
        <w:ind w:firstLine="540"/>
        <w:jc w:val="both"/>
      </w:pPr>
      <w:r>
        <w:t>Площадка включает 16 (шестнадцать) земельных участков, которые являются собственностью Калужской области.</w:t>
      </w:r>
    </w:p>
    <w:p w:rsidR="00712C75" w:rsidRDefault="00712C75">
      <w:pPr>
        <w:pStyle w:val="ConsPlusNormal"/>
        <w:jc w:val="both"/>
      </w:pPr>
      <w:r>
        <w:t xml:space="preserve">(в ред. </w:t>
      </w:r>
      <w:hyperlink r:id="rId336" w:history="1">
        <w:r>
          <w:rPr>
            <w:color w:val="0000FF"/>
          </w:rPr>
          <w:t>Постановления</w:t>
        </w:r>
      </w:hyperlink>
      <w:r>
        <w:t xml:space="preserve"> Правительства Калужской области от 24.03.2014 N 189)</w:t>
      </w:r>
    </w:p>
    <w:p w:rsidR="00712C75" w:rsidRDefault="00712C75">
      <w:pPr>
        <w:pStyle w:val="ConsPlusNormal"/>
        <w:spacing w:before="220"/>
        <w:ind w:firstLine="540"/>
        <w:jc w:val="both"/>
      </w:pPr>
      <w:r>
        <w:t xml:space="preserve">Участок общей площадью 8740 кв. м используется под строительство здания </w:t>
      </w:r>
      <w:proofErr w:type="gramStart"/>
      <w:r>
        <w:t>бизнес-инкубатора</w:t>
      </w:r>
      <w:proofErr w:type="gramEnd"/>
      <w:r>
        <w:t>.</w:t>
      </w:r>
    </w:p>
    <w:p w:rsidR="00712C75" w:rsidRDefault="00712C75">
      <w:pPr>
        <w:pStyle w:val="ConsPlusNormal"/>
        <w:jc w:val="both"/>
      </w:pPr>
      <w:r>
        <w:t xml:space="preserve">(в ред. </w:t>
      </w:r>
      <w:hyperlink r:id="rId337" w:history="1">
        <w:r>
          <w:rPr>
            <w:color w:val="0000FF"/>
          </w:rPr>
          <w:t>Постановления</w:t>
        </w:r>
      </w:hyperlink>
      <w:r>
        <w:t xml:space="preserve"> Правительства Калужской области от 24.03.2014 N 189)</w:t>
      </w:r>
    </w:p>
    <w:p w:rsidR="00712C75" w:rsidRDefault="00712C75">
      <w:pPr>
        <w:pStyle w:val="ConsPlusNormal"/>
        <w:spacing w:before="220"/>
        <w:ind w:firstLine="540"/>
        <w:jc w:val="both"/>
      </w:pPr>
      <w:proofErr w:type="gramStart"/>
      <w:r>
        <w:t xml:space="preserve">На двух участках общей площадью 23292 кв. м размещены инфраструктурный объект ГТУ - ТЭЦ мощностью 21 МВт (участок передан на праве аренды инвестору - ОАО "Калужская сбытовая компания") и сервисная компания - ОАО "Мобильные </w:t>
      </w:r>
      <w:proofErr w:type="spellStart"/>
      <w:r>
        <w:t>ТелеСистемы</w:t>
      </w:r>
      <w:proofErr w:type="spellEnd"/>
      <w:r>
        <w:t>" в целях реализации проекта в области связи, предусматривающего размещение на площадке базовой станции по обеспечению субъектов инновационной деятельности технопарка беспроводным доступом в сеть Интернет на базе стандарта сотовой</w:t>
      </w:r>
      <w:proofErr w:type="gramEnd"/>
      <w:r>
        <w:t xml:space="preserve"> связи 4-го поколения.</w:t>
      </w:r>
    </w:p>
    <w:p w:rsidR="00712C75" w:rsidRDefault="00712C75">
      <w:pPr>
        <w:pStyle w:val="ConsPlusNormal"/>
        <w:jc w:val="both"/>
      </w:pPr>
      <w:r>
        <w:t xml:space="preserve">(в ред. </w:t>
      </w:r>
      <w:hyperlink r:id="rId338" w:history="1">
        <w:r>
          <w:rPr>
            <w:color w:val="0000FF"/>
          </w:rPr>
          <w:t>Постановления</w:t>
        </w:r>
      </w:hyperlink>
      <w:r>
        <w:t xml:space="preserve"> Правительства Калужской области от 24.03.2014 N 189)</w:t>
      </w:r>
    </w:p>
    <w:p w:rsidR="00712C75" w:rsidRDefault="00712C75">
      <w:pPr>
        <w:pStyle w:val="ConsPlusNormal"/>
        <w:spacing w:before="220"/>
        <w:ind w:firstLine="540"/>
        <w:jc w:val="both"/>
      </w:pPr>
      <w:r>
        <w:lastRenderedPageBreak/>
        <w:t xml:space="preserve">Остальные тринадцать участков общей площадью 71 041 кв. м закреплены за ГКУ </w:t>
      </w:r>
      <w:proofErr w:type="gramStart"/>
      <w:r>
        <w:t>КО</w:t>
      </w:r>
      <w:proofErr w:type="gramEnd"/>
      <w:r>
        <w:t xml:space="preserve"> "Дирекция технопарка "Обнинск" на праве постоянного (бессрочного) пользования на основании приказа министерства экономического развития Калужской области от 26.03.2010 N 300-п "О переоформлении права аренды земельных участков на право постоянного (бессрочного) пользования".</w:t>
      </w:r>
    </w:p>
    <w:p w:rsidR="00712C75" w:rsidRDefault="00712C75">
      <w:pPr>
        <w:pStyle w:val="ConsPlusNormal"/>
        <w:jc w:val="both"/>
      </w:pPr>
      <w:r>
        <w:t xml:space="preserve">(в ред. </w:t>
      </w:r>
      <w:hyperlink r:id="rId339" w:history="1">
        <w:r>
          <w:rPr>
            <w:color w:val="0000FF"/>
          </w:rPr>
          <w:t>Постановления</w:t>
        </w:r>
      </w:hyperlink>
      <w:r>
        <w:t xml:space="preserve"> Правительства Калужской области от 24.03.2014 N 189)</w:t>
      </w:r>
    </w:p>
    <w:p w:rsidR="00712C75" w:rsidRDefault="00712C75">
      <w:pPr>
        <w:pStyle w:val="ConsPlusNormal"/>
        <w:spacing w:before="220"/>
        <w:ind w:firstLine="540"/>
        <w:jc w:val="both"/>
      </w:pPr>
      <w:r>
        <w:t xml:space="preserve">Исходя из разрешенного использования в соответствии с зонированием территории г. Обнинска, участки предназначены для научно-производственной деятельности. Предусмотрено их комплексное освоение, согласно которому на территории планируется создание развитой инженерной инфраструктуры для размещения здания </w:t>
      </w:r>
      <w:proofErr w:type="gramStart"/>
      <w:r>
        <w:t>бизнес-инкубатора</w:t>
      </w:r>
      <w:proofErr w:type="gramEnd"/>
      <w:r>
        <w:t xml:space="preserve">, гостиницы, офисных площадей, инновационных предприятий, имеющих специализацию в сфере IT, </w:t>
      </w:r>
      <w:proofErr w:type="spellStart"/>
      <w:r>
        <w:t>нанотехнологий</w:t>
      </w:r>
      <w:proofErr w:type="spellEnd"/>
      <w:r>
        <w:t xml:space="preserve"> и новых материалов.</w:t>
      </w:r>
    </w:p>
    <w:p w:rsidR="00712C75" w:rsidRDefault="00712C75">
      <w:pPr>
        <w:pStyle w:val="ConsPlusNormal"/>
        <w:spacing w:before="220"/>
        <w:ind w:firstLine="540"/>
        <w:jc w:val="both"/>
      </w:pPr>
      <w:r>
        <w:t xml:space="preserve">Создаваемая инженерная и инновационная инфраструктура первой площадки технопарка "Обнинск" позволит реализовать на территории </w:t>
      </w:r>
      <w:proofErr w:type="spellStart"/>
      <w:r>
        <w:t>наукограда</w:t>
      </w:r>
      <w:proofErr w:type="spellEnd"/>
      <w:r>
        <w:t xml:space="preserve"> совместно с государственной корпорацией "</w:t>
      </w:r>
      <w:proofErr w:type="spellStart"/>
      <w:r>
        <w:t>Росатом</w:t>
      </w:r>
      <w:proofErr w:type="spellEnd"/>
      <w:r>
        <w:t>", Федеральным медико-биологическим агентством проект по созданию Федерального высокотехнологичного центра медицинской радиологии.</w:t>
      </w:r>
    </w:p>
    <w:p w:rsidR="00712C75" w:rsidRDefault="00712C75">
      <w:pPr>
        <w:pStyle w:val="ConsPlusNormal"/>
        <w:jc w:val="both"/>
      </w:pPr>
    </w:p>
    <w:p w:rsidR="00712C75" w:rsidRDefault="00712C75">
      <w:pPr>
        <w:pStyle w:val="ConsPlusTitle"/>
        <w:jc w:val="center"/>
        <w:outlineLvl w:val="5"/>
      </w:pPr>
      <w:r>
        <w:t>Площадка N 2 технопарка "Обнинск"</w:t>
      </w:r>
    </w:p>
    <w:p w:rsidR="00712C75" w:rsidRDefault="00712C75">
      <w:pPr>
        <w:pStyle w:val="ConsPlusNormal"/>
        <w:jc w:val="both"/>
      </w:pPr>
    </w:p>
    <w:p w:rsidR="00712C75" w:rsidRDefault="00712C75">
      <w:pPr>
        <w:pStyle w:val="ConsPlusNormal"/>
        <w:ind w:firstLine="540"/>
        <w:jc w:val="both"/>
      </w:pPr>
      <w:r>
        <w:t>Вторая площадка расположена на 108 км Киевского шоссе, в южной части города Обнинска, на пересечении федеральных автомагистралей Москва - Киев и Москва - Брест - Варшава.</w:t>
      </w:r>
    </w:p>
    <w:p w:rsidR="00712C75" w:rsidRDefault="00712C75">
      <w:pPr>
        <w:pStyle w:val="ConsPlusNormal"/>
        <w:spacing w:before="220"/>
        <w:ind w:firstLine="540"/>
        <w:jc w:val="both"/>
      </w:pPr>
      <w:r>
        <w:t xml:space="preserve">Площадка включает 12 (двенадцать) земельных участков общей площадью 412684 кв. м, является собственностью Калужской области, предоставлена в постоянное (бессрочное) пользование ГКУ </w:t>
      </w:r>
      <w:proofErr w:type="gramStart"/>
      <w:r>
        <w:t>КО</w:t>
      </w:r>
      <w:proofErr w:type="gramEnd"/>
      <w:r>
        <w:t xml:space="preserve"> "Дирекция технопарка "Обнинск" на основании постановления администрации г. Обнинска от 20.04.2006 N 332-п.</w:t>
      </w:r>
    </w:p>
    <w:p w:rsidR="00712C75" w:rsidRDefault="00712C75">
      <w:pPr>
        <w:pStyle w:val="ConsPlusNormal"/>
        <w:spacing w:before="220"/>
        <w:ind w:firstLine="540"/>
        <w:jc w:val="both"/>
      </w:pPr>
      <w:r>
        <w:t xml:space="preserve">Земельный участок, выделенный для технопарка "Обнинск", </w:t>
      </w:r>
      <w:proofErr w:type="gramStart"/>
      <w:r>
        <w:t>имеет развитую транспортную инфраструктуру и расположен</w:t>
      </w:r>
      <w:proofErr w:type="gramEnd"/>
      <w:r>
        <w:t xml:space="preserve"> в непосредственной близости от экспериментального сектора ФГУБ "МРНЦ Минздрава России", филиала Научно-исследовательского физико-химического института им. </w:t>
      </w:r>
      <w:proofErr w:type="spellStart"/>
      <w:r>
        <w:t>Л.Я.Карпова</w:t>
      </w:r>
      <w:proofErr w:type="spellEnd"/>
      <w:r>
        <w:t>, Всероссийского научно-исследовательского института сельскохозяйственной радиологии и агроэкологии.</w:t>
      </w:r>
    </w:p>
    <w:p w:rsidR="00712C75" w:rsidRDefault="00712C75">
      <w:pPr>
        <w:pStyle w:val="ConsPlusNormal"/>
        <w:spacing w:before="220"/>
        <w:ind w:firstLine="540"/>
        <w:jc w:val="both"/>
      </w:pPr>
      <w:r>
        <w:t>Исходя из разрешенного использования в соответствии с зонированием территории г. Обнинска участок предусмотрен для размещения промышленных предприятий преимущественно биотехнологического и фармацевтического производства.</w:t>
      </w:r>
    </w:p>
    <w:p w:rsidR="00712C75" w:rsidRDefault="00712C75">
      <w:pPr>
        <w:pStyle w:val="ConsPlusNormal"/>
        <w:spacing w:before="220"/>
        <w:ind w:firstLine="540"/>
        <w:jc w:val="both"/>
      </w:pPr>
      <w:proofErr w:type="gramStart"/>
      <w:r>
        <w:t>Ключевая специализация технопарка "Обнинск" основана на проведении исследований, производстве и коммерциализации инновационной продукции с высокой добавленной стоимостью биотехнологической и фармацевтической отраслей, что обусловлено существующими тенденциями развития на международных рынках и необходимостью ускоренного развития этих отраслей в России.</w:t>
      </w:r>
      <w:proofErr w:type="gramEnd"/>
    </w:p>
    <w:p w:rsidR="00712C75" w:rsidRDefault="00712C75">
      <w:pPr>
        <w:pStyle w:val="ConsPlusNormal"/>
        <w:spacing w:before="220"/>
        <w:ind w:firstLine="540"/>
        <w:jc w:val="both"/>
      </w:pPr>
      <w:r>
        <w:t>Одним из основных направлений технопарка "Обнинск" будет создание новых биологически активных "молекул" и субстанций, которые одновременно лежат в основе производства функциональных продуктов питания, лечебно-профилактических и косметических средств. Тем самым будет стимулироваться создание новых и развитие существующих производств конечных форм продукции, что будет способствовать значительному увеличению выпуска наукоемкой биофармацевтической продукции.</w:t>
      </w:r>
    </w:p>
    <w:p w:rsidR="00712C75" w:rsidRDefault="00712C75">
      <w:pPr>
        <w:pStyle w:val="ConsPlusNormal"/>
        <w:jc w:val="both"/>
      </w:pPr>
    </w:p>
    <w:p w:rsidR="00712C75" w:rsidRDefault="00712C75">
      <w:pPr>
        <w:pStyle w:val="ConsPlusTitle"/>
        <w:jc w:val="center"/>
        <w:outlineLvl w:val="5"/>
      </w:pPr>
      <w:r>
        <w:t>Региональный инжиниринговый центр</w:t>
      </w:r>
    </w:p>
    <w:p w:rsidR="00712C75" w:rsidRDefault="00712C75">
      <w:pPr>
        <w:pStyle w:val="ConsPlusNormal"/>
        <w:jc w:val="center"/>
      </w:pPr>
      <w:proofErr w:type="gramStart"/>
      <w:r>
        <w:t xml:space="preserve">(введено </w:t>
      </w:r>
      <w:hyperlink r:id="rId340" w:history="1">
        <w:r>
          <w:rPr>
            <w:color w:val="0000FF"/>
          </w:rPr>
          <w:t>Постановлением</w:t>
        </w:r>
      </w:hyperlink>
      <w:r>
        <w:t xml:space="preserve"> Правительства Калужской области</w:t>
      </w:r>
      <w:proofErr w:type="gramEnd"/>
    </w:p>
    <w:p w:rsidR="00712C75" w:rsidRDefault="00712C75">
      <w:pPr>
        <w:pStyle w:val="ConsPlusNormal"/>
        <w:jc w:val="center"/>
      </w:pPr>
      <w:r>
        <w:t>от 05.08.2015 N 438)</w:t>
      </w:r>
    </w:p>
    <w:p w:rsidR="00712C75" w:rsidRDefault="00712C75">
      <w:pPr>
        <w:pStyle w:val="ConsPlusNormal"/>
        <w:jc w:val="both"/>
      </w:pPr>
    </w:p>
    <w:p w:rsidR="00712C75" w:rsidRDefault="00712C75">
      <w:pPr>
        <w:pStyle w:val="ConsPlusNormal"/>
        <w:ind w:firstLine="540"/>
        <w:jc w:val="both"/>
      </w:pPr>
      <w:r>
        <w:t xml:space="preserve">ГКУ </w:t>
      </w:r>
      <w:proofErr w:type="gramStart"/>
      <w:r>
        <w:t>КО</w:t>
      </w:r>
      <w:proofErr w:type="gramEnd"/>
      <w:r>
        <w:t xml:space="preserve"> "Дирекция технопарка "Обнинск" в соответствии с </w:t>
      </w:r>
      <w:hyperlink r:id="rId341" w:history="1">
        <w:r>
          <w:rPr>
            <w:color w:val="0000FF"/>
          </w:rPr>
          <w:t>программой</w:t>
        </w:r>
      </w:hyperlink>
      <w:r>
        <w:t xml:space="preserve"> развития инновационного кластера "Кластер фармацевтики, биотехнологий и биомедицины" в Калужской области, утвержденной постановлением Правительства Калужской области от 20.09.2013 N 488 "О программе развития инновационного кластера "Кластер фармацевтики, биотехнологий и биомедицины" в Калужской области" (в ред. постановления Правительства Калужской области от 31.12.2014 N 824), входит в число институтов развития инновационного территориального кластера "Кластер фармацевтики, биотехнологий и биомедицины" в Калужской области. На базе учреждения создан региональный инжиниринговый центр для субъектов малого и среднего предпринимательства Калужской области, оснащенный высокотехнологическим оборудованием для проведения исследований и разработок в области фармацевтики и биотехнологий.</w:t>
      </w:r>
    </w:p>
    <w:p w:rsidR="00712C75" w:rsidRDefault="00712C75">
      <w:pPr>
        <w:pStyle w:val="ConsPlusNormal"/>
        <w:spacing w:before="220"/>
        <w:ind w:firstLine="540"/>
        <w:jc w:val="both"/>
      </w:pPr>
      <w:r>
        <w:t>Региональный инжиниринговый центр наряду с предоставлением комплекса инжиниринговых услуг оказывает содействие в развитии кадрового и образовательного потенциала инновационного кластера во взаимодействии с вузами, расположенными на территории Калужской области.</w:t>
      </w:r>
    </w:p>
    <w:p w:rsidR="00712C75" w:rsidRDefault="00712C75">
      <w:pPr>
        <w:pStyle w:val="ConsPlusNormal"/>
        <w:jc w:val="both"/>
      </w:pPr>
      <w:r>
        <w:t>(</w:t>
      </w:r>
      <w:proofErr w:type="gramStart"/>
      <w:r>
        <w:t>а</w:t>
      </w:r>
      <w:proofErr w:type="gramEnd"/>
      <w:r>
        <w:t xml:space="preserve">бзац введен </w:t>
      </w:r>
      <w:hyperlink r:id="rId342" w:history="1">
        <w:r>
          <w:rPr>
            <w:color w:val="0000FF"/>
          </w:rPr>
          <w:t>Постановлением</w:t>
        </w:r>
      </w:hyperlink>
      <w:r>
        <w:t xml:space="preserve"> Правительства Калужской области от 21.01.2016 N 18)</w:t>
      </w:r>
    </w:p>
    <w:p w:rsidR="00712C75" w:rsidRDefault="00712C75">
      <w:pPr>
        <w:pStyle w:val="ConsPlusNormal"/>
        <w:jc w:val="both"/>
      </w:pPr>
    </w:p>
    <w:p w:rsidR="00712C75" w:rsidRDefault="00712C75">
      <w:pPr>
        <w:pStyle w:val="ConsPlusTitle"/>
        <w:jc w:val="center"/>
        <w:outlineLvl w:val="4"/>
      </w:pPr>
      <w:r>
        <w:t>1.1. Основные проблемы в сфере реализации подпрограммы</w:t>
      </w:r>
    </w:p>
    <w:p w:rsidR="00712C75" w:rsidRDefault="00712C75">
      <w:pPr>
        <w:pStyle w:val="ConsPlusNormal"/>
        <w:jc w:val="both"/>
      </w:pPr>
    </w:p>
    <w:p w:rsidR="00712C75" w:rsidRDefault="00712C75">
      <w:pPr>
        <w:pStyle w:val="ConsPlusNormal"/>
        <w:ind w:firstLine="540"/>
        <w:jc w:val="both"/>
      </w:pPr>
      <w:r>
        <w:t xml:space="preserve">1. Научно-технический потенциал г. Обнинска в области биотехнологий, фармацевтики, </w:t>
      </w:r>
      <w:proofErr w:type="spellStart"/>
      <w:r>
        <w:t>нанотехнологий</w:t>
      </w:r>
      <w:proofErr w:type="spellEnd"/>
      <w:r>
        <w:t xml:space="preserve"> и новых материалов, IT-технологий при существующей инновационной инфраструктуре задействован не в полной мере.</w:t>
      </w:r>
    </w:p>
    <w:p w:rsidR="00712C75" w:rsidRDefault="00712C75">
      <w:pPr>
        <w:pStyle w:val="ConsPlusNormal"/>
        <w:spacing w:before="220"/>
        <w:ind w:firstLine="540"/>
        <w:jc w:val="both"/>
      </w:pPr>
      <w:r>
        <w:t>2. Комплексное инновационное развитие региона сдерживается отсутствием достаточного объема финансирования инновационных разработок и компаний, и в первую очередь на этапе их "</w:t>
      </w:r>
      <w:proofErr w:type="spellStart"/>
      <w:r>
        <w:t>start</w:t>
      </w:r>
      <w:proofErr w:type="spellEnd"/>
      <w:r>
        <w:t xml:space="preserve"> </w:t>
      </w:r>
      <w:proofErr w:type="spellStart"/>
      <w:r>
        <w:t>up</w:t>
      </w:r>
      <w:proofErr w:type="spellEnd"/>
      <w:r>
        <w:t>".</w:t>
      </w:r>
    </w:p>
    <w:p w:rsidR="00712C75" w:rsidRDefault="00712C75">
      <w:pPr>
        <w:pStyle w:val="ConsPlusNormal"/>
        <w:spacing w:before="220"/>
        <w:ind w:firstLine="540"/>
        <w:jc w:val="both"/>
      </w:pPr>
      <w:r>
        <w:t>3. Существующие элементы региональной инновационной системы (</w:t>
      </w:r>
      <w:proofErr w:type="gramStart"/>
      <w:r>
        <w:t>бизнес-инкубаторы</w:t>
      </w:r>
      <w:proofErr w:type="gramEnd"/>
      <w:r>
        <w:t xml:space="preserve">, региональная сеть трансфера технологий, </w:t>
      </w:r>
      <w:proofErr w:type="spellStart"/>
      <w:r>
        <w:t>инновационно</w:t>
      </w:r>
      <w:proofErr w:type="spellEnd"/>
      <w:r>
        <w:t>-технологические, образовательные центры, центры коллективного пользования приборами и оборудованием и другие центры) не позволяют в полной мере задействовать имеющийся научно-технический потенциал, в том числе вузовские разработки и разработки НИИ.</w:t>
      </w:r>
    </w:p>
    <w:p w:rsidR="00712C75" w:rsidRDefault="00712C75">
      <w:pPr>
        <w:pStyle w:val="ConsPlusNormal"/>
        <w:spacing w:before="220"/>
        <w:ind w:firstLine="540"/>
        <w:jc w:val="both"/>
      </w:pPr>
      <w:r>
        <w:t xml:space="preserve">4. Механизмы реализации государственно-частного партнерства по развитию инновационной деятельности, как правило, </w:t>
      </w:r>
      <w:proofErr w:type="gramStart"/>
      <w:r>
        <w:t>заимствуют западный опыт и не адаптированы</w:t>
      </w:r>
      <w:proofErr w:type="gramEnd"/>
      <w:r>
        <w:t xml:space="preserve"> к современным российским условиям.</w:t>
      </w:r>
    </w:p>
    <w:p w:rsidR="00712C75" w:rsidRDefault="00712C75">
      <w:pPr>
        <w:pStyle w:val="ConsPlusNormal"/>
        <w:spacing w:before="220"/>
        <w:ind w:firstLine="540"/>
        <w:jc w:val="both"/>
      </w:pPr>
      <w:r>
        <w:t>5. В государственных структурах инновационная активность значительно выше, чем в частных структурах (например, в Калужской области, по данным территориального органа Федеральной службы государственной статистики по Калужской области, число организаций, выполняющих исследования и разработки, в государственном секторе более чем в два раза выше, чем в предпринимательском секторе).</w:t>
      </w:r>
    </w:p>
    <w:p w:rsidR="00712C75" w:rsidRDefault="00712C75">
      <w:pPr>
        <w:pStyle w:val="ConsPlusNormal"/>
        <w:jc w:val="both"/>
      </w:pPr>
    </w:p>
    <w:p w:rsidR="00712C75" w:rsidRDefault="00712C75">
      <w:pPr>
        <w:pStyle w:val="ConsPlusTitle"/>
        <w:jc w:val="center"/>
        <w:outlineLvl w:val="4"/>
      </w:pPr>
      <w:r>
        <w:t>1.2. Прогноз развития сферы реализации подпрограммы</w:t>
      </w:r>
    </w:p>
    <w:p w:rsidR="00712C75" w:rsidRDefault="00712C75">
      <w:pPr>
        <w:pStyle w:val="ConsPlusNormal"/>
        <w:jc w:val="both"/>
      </w:pPr>
    </w:p>
    <w:p w:rsidR="00712C75" w:rsidRDefault="00712C75">
      <w:pPr>
        <w:pStyle w:val="ConsPlusNormal"/>
        <w:ind w:firstLine="540"/>
        <w:jc w:val="both"/>
      </w:pPr>
      <w:r>
        <w:t>Подпрограмма будет способствовать:</w:t>
      </w:r>
    </w:p>
    <w:p w:rsidR="00712C75" w:rsidRDefault="00712C75">
      <w:pPr>
        <w:pStyle w:val="ConsPlusNormal"/>
        <w:spacing w:before="220"/>
        <w:ind w:firstLine="540"/>
        <w:jc w:val="both"/>
      </w:pPr>
      <w:r>
        <w:t xml:space="preserve">- эффективной реализации научно-технического потенциала первого </w:t>
      </w:r>
      <w:proofErr w:type="spellStart"/>
      <w:r>
        <w:t>наукограда</w:t>
      </w:r>
      <w:proofErr w:type="spellEnd"/>
      <w:r>
        <w:t xml:space="preserve"> Российской Федерации (г. Обнинск) и инновационной модели развития экономики региона;</w:t>
      </w:r>
    </w:p>
    <w:p w:rsidR="00712C75" w:rsidRDefault="00712C75">
      <w:pPr>
        <w:pStyle w:val="ConsPlusNormal"/>
        <w:spacing w:before="220"/>
        <w:ind w:firstLine="540"/>
        <w:jc w:val="both"/>
      </w:pPr>
      <w:r>
        <w:t>- развитию механизмов поддержки субъектов малого и среднего предпринимательства;</w:t>
      </w:r>
    </w:p>
    <w:p w:rsidR="00712C75" w:rsidRDefault="00712C75">
      <w:pPr>
        <w:pStyle w:val="ConsPlusNormal"/>
        <w:spacing w:before="220"/>
        <w:ind w:firstLine="540"/>
        <w:jc w:val="both"/>
      </w:pPr>
      <w:r>
        <w:t>- повышению конкурентоспособности новых разработок и сокращению сроков коммерциализации инновационной продукции;</w:t>
      </w:r>
    </w:p>
    <w:p w:rsidR="00712C75" w:rsidRDefault="00712C75">
      <w:pPr>
        <w:pStyle w:val="ConsPlusNormal"/>
        <w:spacing w:before="220"/>
        <w:ind w:firstLine="540"/>
        <w:jc w:val="both"/>
      </w:pPr>
      <w:r>
        <w:lastRenderedPageBreak/>
        <w:t>- повышению доли выпускаемой высокотехнологичной продукции в общем объеме производства;</w:t>
      </w:r>
    </w:p>
    <w:p w:rsidR="00712C75" w:rsidRDefault="00712C75">
      <w:pPr>
        <w:pStyle w:val="ConsPlusNormal"/>
        <w:spacing w:before="220"/>
        <w:ind w:firstLine="540"/>
        <w:jc w:val="both"/>
      </w:pPr>
      <w:r>
        <w:t xml:space="preserve">- продвижению на </w:t>
      </w:r>
      <w:proofErr w:type="gramStart"/>
      <w:r>
        <w:t>российский</w:t>
      </w:r>
      <w:proofErr w:type="gramEnd"/>
      <w:r>
        <w:t xml:space="preserve"> и международные рынки новых разработок;</w:t>
      </w:r>
    </w:p>
    <w:p w:rsidR="00712C75" w:rsidRDefault="00712C75">
      <w:pPr>
        <w:pStyle w:val="ConsPlusNormal"/>
        <w:spacing w:before="220"/>
        <w:ind w:firstLine="540"/>
        <w:jc w:val="both"/>
      </w:pPr>
      <w:r>
        <w:t xml:space="preserve">- реализации инновационных проектов государственного значения в области медицины, фармацевтики, </w:t>
      </w:r>
      <w:proofErr w:type="spellStart"/>
      <w:r>
        <w:t>би</w:t>
      </w:r>
      <w:proofErr w:type="gramStart"/>
      <w:r>
        <w:t>о</w:t>
      </w:r>
      <w:proofErr w:type="spellEnd"/>
      <w:r>
        <w:t>-</w:t>
      </w:r>
      <w:proofErr w:type="gramEnd"/>
      <w:r>
        <w:t xml:space="preserve"> и </w:t>
      </w:r>
      <w:proofErr w:type="spellStart"/>
      <w:r>
        <w:t>нанотехнологий</w:t>
      </w:r>
      <w:proofErr w:type="spellEnd"/>
      <w:r>
        <w:t>;</w:t>
      </w:r>
    </w:p>
    <w:p w:rsidR="00712C75" w:rsidRDefault="00712C75">
      <w:pPr>
        <w:pStyle w:val="ConsPlusNormal"/>
        <w:spacing w:before="220"/>
        <w:ind w:firstLine="540"/>
        <w:jc w:val="both"/>
      </w:pPr>
      <w:r>
        <w:t>- повышению качества жизни населения за счет создания более эффективных лекарственных средств, разработок новых методик лечения и поддержания здоровья;</w:t>
      </w:r>
    </w:p>
    <w:p w:rsidR="00712C75" w:rsidRDefault="00712C75">
      <w:pPr>
        <w:pStyle w:val="ConsPlusNormal"/>
        <w:spacing w:before="220"/>
        <w:ind w:firstLine="540"/>
        <w:jc w:val="both"/>
      </w:pPr>
      <w:r>
        <w:t>- эффективному стимулированию создания высокооплачиваемых рабочих мест в Калужской области.</w:t>
      </w:r>
    </w:p>
    <w:p w:rsidR="00712C75" w:rsidRDefault="00712C75">
      <w:pPr>
        <w:pStyle w:val="ConsPlusNormal"/>
        <w:jc w:val="both"/>
      </w:pPr>
    </w:p>
    <w:p w:rsidR="00712C75" w:rsidRDefault="00712C75">
      <w:pPr>
        <w:pStyle w:val="ConsPlusTitle"/>
        <w:jc w:val="center"/>
        <w:outlineLvl w:val="3"/>
      </w:pPr>
      <w:r>
        <w:t>2. Приоритеты региональной политики в сфере реализации</w:t>
      </w:r>
    </w:p>
    <w:p w:rsidR="00712C75" w:rsidRDefault="00712C75">
      <w:pPr>
        <w:pStyle w:val="ConsPlusTitle"/>
        <w:jc w:val="center"/>
      </w:pPr>
      <w:r>
        <w:t>подпрограммы, цели, задачи и показатели достижения целей</w:t>
      </w:r>
    </w:p>
    <w:p w:rsidR="00712C75" w:rsidRDefault="00712C75">
      <w:pPr>
        <w:pStyle w:val="ConsPlusTitle"/>
        <w:jc w:val="center"/>
      </w:pPr>
      <w:r>
        <w:t>и решения задач, ожидаемые конечные результаты подпрограммы,</w:t>
      </w:r>
    </w:p>
    <w:p w:rsidR="00712C75" w:rsidRDefault="00712C75">
      <w:pPr>
        <w:pStyle w:val="ConsPlusTitle"/>
        <w:jc w:val="center"/>
      </w:pPr>
      <w:r>
        <w:t>сроки и этапы реализации подпрограммы</w:t>
      </w:r>
    </w:p>
    <w:p w:rsidR="00712C75" w:rsidRDefault="00712C75">
      <w:pPr>
        <w:pStyle w:val="ConsPlusNormal"/>
        <w:jc w:val="both"/>
      </w:pPr>
    </w:p>
    <w:p w:rsidR="00712C75" w:rsidRDefault="00712C75">
      <w:pPr>
        <w:pStyle w:val="ConsPlusTitle"/>
        <w:jc w:val="center"/>
        <w:outlineLvl w:val="4"/>
      </w:pPr>
      <w:r>
        <w:t>2.1. Приоритеты региональной политики в сфере реализации</w:t>
      </w:r>
    </w:p>
    <w:p w:rsidR="00712C75" w:rsidRDefault="00712C75">
      <w:pPr>
        <w:pStyle w:val="ConsPlusTitle"/>
        <w:jc w:val="center"/>
      </w:pPr>
      <w:r>
        <w:t>подпрограммы</w:t>
      </w:r>
    </w:p>
    <w:p w:rsidR="00712C75" w:rsidRDefault="00712C75">
      <w:pPr>
        <w:pStyle w:val="ConsPlusNormal"/>
        <w:jc w:val="both"/>
      </w:pPr>
    </w:p>
    <w:p w:rsidR="00712C75" w:rsidRDefault="00712C75">
      <w:pPr>
        <w:pStyle w:val="ConsPlusNormal"/>
        <w:ind w:firstLine="540"/>
        <w:jc w:val="both"/>
      </w:pPr>
      <w:proofErr w:type="gramStart"/>
      <w:r>
        <w:t xml:space="preserve">Содействие развитию малого и среднего бизнеса признано одним из ключевых приоритетов социальной и экономической политики государства, задан ориентир будущих реформ (распоряжения Правительства Российской Федерации от 17.11.2008 </w:t>
      </w:r>
      <w:hyperlink r:id="rId343" w:history="1">
        <w:r>
          <w:rPr>
            <w:color w:val="0000FF"/>
          </w:rPr>
          <w:t>N 1662-р</w:t>
        </w:r>
      </w:hyperlink>
      <w:r>
        <w:t xml:space="preserve"> "О Концепции долгосрочного социально-экономического развития Российской Федерации на период до 2020 года", </w:t>
      </w:r>
      <w:hyperlink r:id="rId344" w:history="1">
        <w:r>
          <w:rPr>
            <w:color w:val="0000FF"/>
          </w:rPr>
          <w:t>N 1663-р</w:t>
        </w:r>
      </w:hyperlink>
      <w:r>
        <w:t xml:space="preserve"> "Об утверждении основных направлений деятельности Правительства Российской Федерации на период до 2012 года и перечня проектов по его</w:t>
      </w:r>
      <w:proofErr w:type="gramEnd"/>
      <w:r>
        <w:t xml:space="preserve"> реализации" и прочие). При этом особое внимание уделено поддержке малого и среднего бизнеса в высокотехнологичных секторах.</w:t>
      </w:r>
    </w:p>
    <w:p w:rsidR="00712C75" w:rsidRDefault="00712C75">
      <w:pPr>
        <w:pStyle w:val="ConsPlusNormal"/>
        <w:spacing w:before="220"/>
        <w:ind w:firstLine="540"/>
        <w:jc w:val="both"/>
      </w:pPr>
      <w:r>
        <w:t xml:space="preserve">Одним из ключевых факторов, обусловивших в последнее десятилетие радикальные структурные сдвиги в мировой экономике, стало повышение экономической роли инноваций. В первую очередь это связано с усилением воздействия науки и техники на все стороны жизни общества, фундаментальными технологическими сдвигами, ведущими к крупномасштабным социально-экономическим и институциональным переменам, соответственно, меняется и набор основных факторов экономического роста. Важнейшими из них становятся научные знания и интеллектуальный капитал, которые признаются главными источниками создания конкурентных преимуществ и устойчивого развития социально-экономических систем. В этой связи вопросы модернизации и инновационного переустройства экономики были </w:t>
      </w:r>
      <w:proofErr w:type="gramStart"/>
      <w:r>
        <w:t>признаны и остаются</w:t>
      </w:r>
      <w:proofErr w:type="gramEnd"/>
      <w:r>
        <w:t xml:space="preserve"> ключевыми, магистральными направлениями социально-экономических преобразований в Российской Федерации и Калужской области.</w:t>
      </w:r>
    </w:p>
    <w:p w:rsidR="00712C75" w:rsidRDefault="00712C75">
      <w:pPr>
        <w:pStyle w:val="ConsPlusNormal"/>
        <w:spacing w:before="220"/>
        <w:ind w:firstLine="540"/>
        <w:jc w:val="both"/>
      </w:pPr>
      <w:r>
        <w:t>Одними из стратегических приоритетов Калужской области являются:</w:t>
      </w:r>
    </w:p>
    <w:p w:rsidR="00712C75" w:rsidRDefault="00712C75">
      <w:pPr>
        <w:pStyle w:val="ConsPlusNormal"/>
        <w:spacing w:before="220"/>
        <w:ind w:firstLine="540"/>
        <w:jc w:val="both"/>
      </w:pPr>
      <w:r>
        <w:t>- создание инновационной инфраструктуры;</w:t>
      </w:r>
    </w:p>
    <w:p w:rsidR="00712C75" w:rsidRDefault="00712C75">
      <w:pPr>
        <w:pStyle w:val="ConsPlusNormal"/>
        <w:spacing w:before="220"/>
        <w:ind w:firstLine="540"/>
        <w:jc w:val="both"/>
      </w:pPr>
      <w:r>
        <w:t>- поддержка развития кластеров, влияющая на весь диапазон задач социально-экономического развития региона.</w:t>
      </w:r>
    </w:p>
    <w:p w:rsidR="00712C75" w:rsidRDefault="00712C75">
      <w:pPr>
        <w:pStyle w:val="ConsPlusNormal"/>
        <w:jc w:val="both"/>
      </w:pPr>
    </w:p>
    <w:p w:rsidR="00712C75" w:rsidRDefault="00712C75">
      <w:pPr>
        <w:pStyle w:val="ConsPlusTitle"/>
        <w:jc w:val="center"/>
        <w:outlineLvl w:val="4"/>
      </w:pPr>
      <w:r>
        <w:t>2.2. Цель, задача и показатели достижения цели и решения</w:t>
      </w:r>
    </w:p>
    <w:p w:rsidR="00712C75" w:rsidRDefault="00712C75">
      <w:pPr>
        <w:pStyle w:val="ConsPlusTitle"/>
        <w:jc w:val="center"/>
      </w:pPr>
      <w:r>
        <w:t>задачи подпрограммы</w:t>
      </w:r>
    </w:p>
    <w:p w:rsidR="00712C75" w:rsidRDefault="00712C75">
      <w:pPr>
        <w:pStyle w:val="ConsPlusNormal"/>
        <w:jc w:val="center"/>
      </w:pPr>
      <w:proofErr w:type="gramStart"/>
      <w:r>
        <w:t xml:space="preserve">(в ред. </w:t>
      </w:r>
      <w:hyperlink r:id="rId345" w:history="1">
        <w:r>
          <w:rPr>
            <w:color w:val="0000FF"/>
          </w:rPr>
          <w:t>Постановления</w:t>
        </w:r>
      </w:hyperlink>
      <w:r>
        <w:t xml:space="preserve"> Правительства Калужской области</w:t>
      </w:r>
      <w:proofErr w:type="gramEnd"/>
    </w:p>
    <w:p w:rsidR="00712C75" w:rsidRDefault="00712C75">
      <w:pPr>
        <w:pStyle w:val="ConsPlusNormal"/>
        <w:jc w:val="center"/>
      </w:pPr>
      <w:r>
        <w:t>от 16.03.2018 N 149)</w:t>
      </w:r>
    </w:p>
    <w:p w:rsidR="00712C75" w:rsidRDefault="00712C75">
      <w:pPr>
        <w:pStyle w:val="ConsPlusNormal"/>
        <w:jc w:val="both"/>
      </w:pPr>
    </w:p>
    <w:p w:rsidR="00712C75" w:rsidRDefault="00712C75">
      <w:pPr>
        <w:pStyle w:val="ConsPlusNormal"/>
        <w:ind w:firstLine="540"/>
        <w:jc w:val="both"/>
      </w:pPr>
      <w:r>
        <w:lastRenderedPageBreak/>
        <w:t>Цель подпрограммы "Создание и развитие технопарков в сфере высоких технологий в Калужской области" - создание системы поддержки и продвижения наукоемких, инновационных проектов от момента зарождения научной идеи до организации серийного выпуска продукции.</w:t>
      </w:r>
    </w:p>
    <w:p w:rsidR="00712C75" w:rsidRDefault="00712C75">
      <w:pPr>
        <w:pStyle w:val="ConsPlusNormal"/>
        <w:spacing w:before="220"/>
        <w:ind w:firstLine="540"/>
        <w:jc w:val="both"/>
      </w:pPr>
      <w:r>
        <w:t>Достижение цели будет осуществляться путем решения следующей задачи:</w:t>
      </w:r>
    </w:p>
    <w:p w:rsidR="00712C75" w:rsidRDefault="00712C75">
      <w:pPr>
        <w:pStyle w:val="ConsPlusNormal"/>
        <w:spacing w:before="220"/>
        <w:ind w:firstLine="540"/>
        <w:jc w:val="both"/>
      </w:pPr>
      <w:r>
        <w:t>- создание инфраструктуры поддержки инновационной деятельности.</w:t>
      </w:r>
    </w:p>
    <w:p w:rsidR="00712C75" w:rsidRDefault="00712C75">
      <w:pPr>
        <w:pStyle w:val="ConsPlusNormal"/>
        <w:jc w:val="both"/>
      </w:pPr>
    </w:p>
    <w:p w:rsidR="00712C75" w:rsidRDefault="00712C75">
      <w:pPr>
        <w:pStyle w:val="ConsPlusTitle"/>
        <w:jc w:val="center"/>
        <w:outlineLvl w:val="5"/>
      </w:pPr>
      <w:r>
        <w:t>СВЕДЕНИЯ</w:t>
      </w:r>
    </w:p>
    <w:p w:rsidR="00712C75" w:rsidRDefault="00712C75">
      <w:pPr>
        <w:pStyle w:val="ConsPlusTitle"/>
        <w:jc w:val="center"/>
      </w:pPr>
      <w:r>
        <w:t>о показателях подпрограммы и их значениях</w:t>
      </w:r>
    </w:p>
    <w:p w:rsidR="00712C75" w:rsidRDefault="00712C75">
      <w:pPr>
        <w:pStyle w:val="ConsPlusNormal"/>
        <w:jc w:val="both"/>
      </w:pPr>
    </w:p>
    <w:p w:rsidR="00712C75" w:rsidRDefault="00712C75">
      <w:pPr>
        <w:sectPr w:rsidR="00712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850"/>
        <w:gridCol w:w="850"/>
        <w:gridCol w:w="850"/>
        <w:gridCol w:w="794"/>
        <w:gridCol w:w="794"/>
        <w:gridCol w:w="794"/>
        <w:gridCol w:w="794"/>
        <w:gridCol w:w="794"/>
        <w:gridCol w:w="794"/>
        <w:gridCol w:w="794"/>
      </w:tblGrid>
      <w:tr w:rsidR="00712C75">
        <w:tc>
          <w:tcPr>
            <w:tcW w:w="567" w:type="dxa"/>
            <w:vMerge w:val="restart"/>
          </w:tcPr>
          <w:p w:rsidR="00712C75" w:rsidRDefault="00712C75">
            <w:pPr>
              <w:pStyle w:val="ConsPlusNormal"/>
              <w:jc w:val="center"/>
            </w:pPr>
            <w:r>
              <w:lastRenderedPageBreak/>
              <w:t xml:space="preserve">N </w:t>
            </w:r>
            <w:proofErr w:type="gramStart"/>
            <w:r>
              <w:t>п</w:t>
            </w:r>
            <w:proofErr w:type="gramEnd"/>
            <w:r>
              <w:t>/п</w:t>
            </w:r>
          </w:p>
        </w:tc>
        <w:tc>
          <w:tcPr>
            <w:tcW w:w="3231" w:type="dxa"/>
            <w:vMerge w:val="restart"/>
          </w:tcPr>
          <w:p w:rsidR="00712C75" w:rsidRDefault="00712C75">
            <w:pPr>
              <w:pStyle w:val="ConsPlusNormal"/>
              <w:jc w:val="center"/>
            </w:pPr>
            <w:r>
              <w:t>Наименование показателя</w:t>
            </w:r>
          </w:p>
        </w:tc>
        <w:tc>
          <w:tcPr>
            <w:tcW w:w="850" w:type="dxa"/>
            <w:vMerge w:val="restart"/>
          </w:tcPr>
          <w:p w:rsidR="00712C75" w:rsidRDefault="00712C75">
            <w:pPr>
              <w:pStyle w:val="ConsPlusNormal"/>
              <w:jc w:val="center"/>
            </w:pPr>
            <w:r>
              <w:t>Ед. изм.</w:t>
            </w:r>
          </w:p>
        </w:tc>
        <w:tc>
          <w:tcPr>
            <w:tcW w:w="7258" w:type="dxa"/>
            <w:gridSpan w:val="9"/>
          </w:tcPr>
          <w:p w:rsidR="00712C75" w:rsidRDefault="00712C75">
            <w:pPr>
              <w:pStyle w:val="ConsPlusNormal"/>
              <w:jc w:val="center"/>
            </w:pPr>
            <w:r>
              <w:t>Значение по годам</w:t>
            </w:r>
          </w:p>
        </w:tc>
      </w:tr>
      <w:tr w:rsidR="00712C75">
        <w:tc>
          <w:tcPr>
            <w:tcW w:w="567" w:type="dxa"/>
            <w:vMerge/>
          </w:tcPr>
          <w:p w:rsidR="00712C75" w:rsidRDefault="00712C75"/>
        </w:tc>
        <w:tc>
          <w:tcPr>
            <w:tcW w:w="3231" w:type="dxa"/>
            <w:vMerge/>
          </w:tcPr>
          <w:p w:rsidR="00712C75" w:rsidRDefault="00712C75"/>
        </w:tc>
        <w:tc>
          <w:tcPr>
            <w:tcW w:w="850" w:type="dxa"/>
            <w:vMerge/>
          </w:tcPr>
          <w:p w:rsidR="00712C75" w:rsidRDefault="00712C75"/>
        </w:tc>
        <w:tc>
          <w:tcPr>
            <w:tcW w:w="850" w:type="dxa"/>
            <w:vMerge w:val="restart"/>
          </w:tcPr>
          <w:p w:rsidR="00712C75" w:rsidRDefault="00712C75">
            <w:pPr>
              <w:pStyle w:val="ConsPlusNormal"/>
              <w:jc w:val="center"/>
            </w:pPr>
            <w:r>
              <w:t>2012</w:t>
            </w:r>
          </w:p>
        </w:tc>
        <w:tc>
          <w:tcPr>
            <w:tcW w:w="850" w:type="dxa"/>
            <w:vMerge w:val="restart"/>
          </w:tcPr>
          <w:p w:rsidR="00712C75" w:rsidRDefault="00712C75">
            <w:pPr>
              <w:pStyle w:val="ConsPlusNormal"/>
              <w:jc w:val="center"/>
            </w:pPr>
            <w:r>
              <w:t>2013</w:t>
            </w:r>
          </w:p>
        </w:tc>
        <w:tc>
          <w:tcPr>
            <w:tcW w:w="5558" w:type="dxa"/>
            <w:gridSpan w:val="7"/>
          </w:tcPr>
          <w:p w:rsidR="00712C75" w:rsidRDefault="00712C75">
            <w:pPr>
              <w:pStyle w:val="ConsPlusNormal"/>
              <w:jc w:val="center"/>
            </w:pPr>
            <w:r>
              <w:t>реализации подпрограммы</w:t>
            </w:r>
          </w:p>
        </w:tc>
      </w:tr>
      <w:tr w:rsidR="00712C75">
        <w:tc>
          <w:tcPr>
            <w:tcW w:w="567" w:type="dxa"/>
            <w:vMerge/>
          </w:tcPr>
          <w:p w:rsidR="00712C75" w:rsidRDefault="00712C75"/>
        </w:tc>
        <w:tc>
          <w:tcPr>
            <w:tcW w:w="3231" w:type="dxa"/>
            <w:vMerge/>
          </w:tcPr>
          <w:p w:rsidR="00712C75" w:rsidRDefault="00712C75"/>
        </w:tc>
        <w:tc>
          <w:tcPr>
            <w:tcW w:w="850" w:type="dxa"/>
            <w:vMerge/>
          </w:tcPr>
          <w:p w:rsidR="00712C75" w:rsidRDefault="00712C75"/>
        </w:tc>
        <w:tc>
          <w:tcPr>
            <w:tcW w:w="850" w:type="dxa"/>
            <w:vMerge/>
          </w:tcPr>
          <w:p w:rsidR="00712C75" w:rsidRDefault="00712C75"/>
        </w:tc>
        <w:tc>
          <w:tcPr>
            <w:tcW w:w="850" w:type="dxa"/>
            <w:vMerge/>
          </w:tcPr>
          <w:p w:rsidR="00712C75" w:rsidRDefault="00712C75"/>
        </w:tc>
        <w:tc>
          <w:tcPr>
            <w:tcW w:w="794" w:type="dxa"/>
          </w:tcPr>
          <w:p w:rsidR="00712C75" w:rsidRDefault="00712C75">
            <w:pPr>
              <w:pStyle w:val="ConsPlusNormal"/>
              <w:jc w:val="center"/>
            </w:pPr>
            <w:r>
              <w:t>2014</w:t>
            </w:r>
          </w:p>
        </w:tc>
        <w:tc>
          <w:tcPr>
            <w:tcW w:w="794" w:type="dxa"/>
          </w:tcPr>
          <w:p w:rsidR="00712C75" w:rsidRDefault="00712C75">
            <w:pPr>
              <w:pStyle w:val="ConsPlusNormal"/>
              <w:jc w:val="center"/>
            </w:pPr>
            <w:r>
              <w:t>2015</w:t>
            </w:r>
          </w:p>
        </w:tc>
        <w:tc>
          <w:tcPr>
            <w:tcW w:w="794" w:type="dxa"/>
          </w:tcPr>
          <w:p w:rsidR="00712C75" w:rsidRDefault="00712C75">
            <w:pPr>
              <w:pStyle w:val="ConsPlusNormal"/>
              <w:jc w:val="center"/>
            </w:pPr>
            <w:r>
              <w:t>2016</w:t>
            </w:r>
          </w:p>
        </w:tc>
        <w:tc>
          <w:tcPr>
            <w:tcW w:w="794" w:type="dxa"/>
          </w:tcPr>
          <w:p w:rsidR="00712C75" w:rsidRDefault="00712C75">
            <w:pPr>
              <w:pStyle w:val="ConsPlusNormal"/>
              <w:jc w:val="center"/>
            </w:pPr>
            <w:r>
              <w:t>2017</w:t>
            </w:r>
          </w:p>
        </w:tc>
        <w:tc>
          <w:tcPr>
            <w:tcW w:w="794" w:type="dxa"/>
          </w:tcPr>
          <w:p w:rsidR="00712C75" w:rsidRDefault="00712C75">
            <w:pPr>
              <w:pStyle w:val="ConsPlusNormal"/>
              <w:jc w:val="center"/>
            </w:pPr>
            <w:r>
              <w:t>2018</w:t>
            </w:r>
          </w:p>
        </w:tc>
        <w:tc>
          <w:tcPr>
            <w:tcW w:w="794" w:type="dxa"/>
          </w:tcPr>
          <w:p w:rsidR="00712C75" w:rsidRDefault="00712C75">
            <w:pPr>
              <w:pStyle w:val="ConsPlusNormal"/>
              <w:jc w:val="center"/>
            </w:pPr>
            <w:r>
              <w:t>2019</w:t>
            </w:r>
          </w:p>
        </w:tc>
        <w:tc>
          <w:tcPr>
            <w:tcW w:w="794" w:type="dxa"/>
          </w:tcPr>
          <w:p w:rsidR="00712C75" w:rsidRDefault="00712C75">
            <w:pPr>
              <w:pStyle w:val="ConsPlusNormal"/>
              <w:jc w:val="center"/>
            </w:pPr>
            <w:r>
              <w:t>2020</w:t>
            </w:r>
          </w:p>
        </w:tc>
      </w:tr>
      <w:tr w:rsidR="00712C75">
        <w:tc>
          <w:tcPr>
            <w:tcW w:w="11906" w:type="dxa"/>
            <w:gridSpan w:val="12"/>
          </w:tcPr>
          <w:p w:rsidR="00712C75" w:rsidRDefault="00712C75">
            <w:pPr>
              <w:pStyle w:val="ConsPlusNormal"/>
              <w:jc w:val="center"/>
              <w:outlineLvl w:val="6"/>
            </w:pPr>
            <w:r>
              <w:t>"Создание и развитие технопарков в сфере высоких технологий в Калужской области"</w:t>
            </w:r>
          </w:p>
        </w:tc>
      </w:tr>
      <w:tr w:rsidR="00712C75">
        <w:tc>
          <w:tcPr>
            <w:tcW w:w="567" w:type="dxa"/>
          </w:tcPr>
          <w:p w:rsidR="00712C75" w:rsidRDefault="00712C75">
            <w:pPr>
              <w:pStyle w:val="ConsPlusNormal"/>
              <w:jc w:val="center"/>
            </w:pPr>
            <w:r>
              <w:t>1</w:t>
            </w:r>
          </w:p>
        </w:tc>
        <w:tc>
          <w:tcPr>
            <w:tcW w:w="3231" w:type="dxa"/>
          </w:tcPr>
          <w:p w:rsidR="00712C75" w:rsidRDefault="00712C75">
            <w:pPr>
              <w:pStyle w:val="ConsPlusNormal"/>
            </w:pPr>
            <w:r>
              <w:t>Ввод в эксплуатацию объектов имущественного комплекса технопарка в сфере высоких технологий в г. Обнинске, в том числе:</w:t>
            </w:r>
          </w:p>
        </w:tc>
        <w:tc>
          <w:tcPr>
            <w:tcW w:w="850" w:type="dxa"/>
          </w:tcPr>
          <w:p w:rsidR="00712C75" w:rsidRDefault="00712C75">
            <w:pPr>
              <w:pStyle w:val="ConsPlusNormal"/>
            </w:pPr>
          </w:p>
        </w:tc>
        <w:tc>
          <w:tcPr>
            <w:tcW w:w="850" w:type="dxa"/>
          </w:tcPr>
          <w:p w:rsidR="00712C75" w:rsidRDefault="00712C75">
            <w:pPr>
              <w:pStyle w:val="ConsPlusNormal"/>
            </w:pPr>
          </w:p>
        </w:tc>
        <w:tc>
          <w:tcPr>
            <w:tcW w:w="850" w:type="dxa"/>
          </w:tcPr>
          <w:p w:rsidR="00712C75" w:rsidRDefault="00712C75">
            <w:pPr>
              <w:pStyle w:val="ConsPlusNormal"/>
            </w:pPr>
          </w:p>
        </w:tc>
        <w:tc>
          <w:tcPr>
            <w:tcW w:w="794" w:type="dxa"/>
          </w:tcPr>
          <w:p w:rsidR="00712C75" w:rsidRDefault="00712C75">
            <w:pPr>
              <w:pStyle w:val="ConsPlusNormal"/>
            </w:pPr>
          </w:p>
        </w:tc>
        <w:tc>
          <w:tcPr>
            <w:tcW w:w="794" w:type="dxa"/>
          </w:tcPr>
          <w:p w:rsidR="00712C75" w:rsidRDefault="00712C75">
            <w:pPr>
              <w:pStyle w:val="ConsPlusNormal"/>
            </w:pPr>
          </w:p>
        </w:tc>
        <w:tc>
          <w:tcPr>
            <w:tcW w:w="794" w:type="dxa"/>
          </w:tcPr>
          <w:p w:rsidR="00712C75" w:rsidRDefault="00712C75">
            <w:pPr>
              <w:pStyle w:val="ConsPlusNormal"/>
            </w:pPr>
          </w:p>
        </w:tc>
        <w:tc>
          <w:tcPr>
            <w:tcW w:w="794" w:type="dxa"/>
          </w:tcPr>
          <w:p w:rsidR="00712C75" w:rsidRDefault="00712C75">
            <w:pPr>
              <w:pStyle w:val="ConsPlusNormal"/>
            </w:pPr>
          </w:p>
        </w:tc>
        <w:tc>
          <w:tcPr>
            <w:tcW w:w="794" w:type="dxa"/>
          </w:tcPr>
          <w:p w:rsidR="00712C75" w:rsidRDefault="00712C75">
            <w:pPr>
              <w:pStyle w:val="ConsPlusNormal"/>
            </w:pPr>
          </w:p>
        </w:tc>
        <w:tc>
          <w:tcPr>
            <w:tcW w:w="794" w:type="dxa"/>
          </w:tcPr>
          <w:p w:rsidR="00712C75" w:rsidRDefault="00712C75">
            <w:pPr>
              <w:pStyle w:val="ConsPlusNormal"/>
            </w:pPr>
          </w:p>
        </w:tc>
        <w:tc>
          <w:tcPr>
            <w:tcW w:w="794" w:type="dxa"/>
          </w:tcPr>
          <w:p w:rsidR="00712C75" w:rsidRDefault="00712C75">
            <w:pPr>
              <w:pStyle w:val="ConsPlusNormal"/>
            </w:pPr>
          </w:p>
        </w:tc>
      </w:tr>
      <w:tr w:rsidR="00712C75">
        <w:tc>
          <w:tcPr>
            <w:tcW w:w="567" w:type="dxa"/>
          </w:tcPr>
          <w:p w:rsidR="00712C75" w:rsidRDefault="00712C75">
            <w:pPr>
              <w:pStyle w:val="ConsPlusNormal"/>
            </w:pPr>
          </w:p>
        </w:tc>
        <w:tc>
          <w:tcPr>
            <w:tcW w:w="3231" w:type="dxa"/>
          </w:tcPr>
          <w:p w:rsidR="00712C75" w:rsidRDefault="00712C75">
            <w:pPr>
              <w:pStyle w:val="ConsPlusNormal"/>
            </w:pPr>
            <w:r>
              <w:t xml:space="preserve">- здание </w:t>
            </w:r>
            <w:proofErr w:type="gramStart"/>
            <w:r>
              <w:t>бизнес-инкубатора</w:t>
            </w:r>
            <w:proofErr w:type="gramEnd"/>
            <w:r>
              <w:t xml:space="preserve"> на территории площадки N 1 технопарка "Обнинск". Калужская область, г. Обнинск, Студгородок 1</w:t>
            </w:r>
          </w:p>
        </w:tc>
        <w:tc>
          <w:tcPr>
            <w:tcW w:w="850" w:type="dxa"/>
          </w:tcPr>
          <w:p w:rsidR="00712C75" w:rsidRDefault="00712C75">
            <w:pPr>
              <w:pStyle w:val="ConsPlusNormal"/>
            </w:pPr>
            <w:r>
              <w:t>кв. м</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794" w:type="dxa"/>
          </w:tcPr>
          <w:p w:rsidR="00712C75" w:rsidRDefault="00712C75">
            <w:pPr>
              <w:pStyle w:val="ConsPlusNormal"/>
              <w:jc w:val="right"/>
            </w:pPr>
            <w:r>
              <w:t>-</w:t>
            </w:r>
          </w:p>
        </w:tc>
        <w:tc>
          <w:tcPr>
            <w:tcW w:w="794" w:type="dxa"/>
          </w:tcPr>
          <w:p w:rsidR="00712C75" w:rsidRDefault="00712C75">
            <w:pPr>
              <w:pStyle w:val="ConsPlusNormal"/>
              <w:jc w:val="right"/>
            </w:pPr>
            <w:r>
              <w:t>-</w:t>
            </w:r>
          </w:p>
        </w:tc>
        <w:tc>
          <w:tcPr>
            <w:tcW w:w="794" w:type="dxa"/>
          </w:tcPr>
          <w:p w:rsidR="00712C75" w:rsidRDefault="00712C75">
            <w:pPr>
              <w:pStyle w:val="ConsPlusNormal"/>
              <w:jc w:val="right"/>
            </w:pPr>
            <w:r>
              <w:t>-</w:t>
            </w:r>
          </w:p>
        </w:tc>
        <w:tc>
          <w:tcPr>
            <w:tcW w:w="794" w:type="dxa"/>
          </w:tcPr>
          <w:p w:rsidR="00712C75" w:rsidRDefault="00712C75">
            <w:pPr>
              <w:pStyle w:val="ConsPlusNormal"/>
              <w:jc w:val="right"/>
            </w:pPr>
            <w:r>
              <w:t>-</w:t>
            </w:r>
          </w:p>
        </w:tc>
        <w:tc>
          <w:tcPr>
            <w:tcW w:w="794" w:type="dxa"/>
          </w:tcPr>
          <w:p w:rsidR="00712C75" w:rsidRDefault="00712C75">
            <w:pPr>
              <w:pStyle w:val="ConsPlusNormal"/>
              <w:jc w:val="right"/>
            </w:pPr>
            <w:r>
              <w:t>7507,7</w:t>
            </w:r>
          </w:p>
        </w:tc>
        <w:tc>
          <w:tcPr>
            <w:tcW w:w="794" w:type="dxa"/>
          </w:tcPr>
          <w:p w:rsidR="00712C75" w:rsidRDefault="00712C75">
            <w:pPr>
              <w:pStyle w:val="ConsPlusNormal"/>
              <w:jc w:val="right"/>
            </w:pPr>
            <w:r>
              <w:t>-</w:t>
            </w:r>
          </w:p>
        </w:tc>
        <w:tc>
          <w:tcPr>
            <w:tcW w:w="794" w:type="dxa"/>
          </w:tcPr>
          <w:p w:rsidR="00712C75" w:rsidRDefault="00712C75">
            <w:pPr>
              <w:pStyle w:val="ConsPlusNormal"/>
              <w:jc w:val="right"/>
            </w:pPr>
            <w:r>
              <w:t>-</w:t>
            </w:r>
          </w:p>
        </w:tc>
      </w:tr>
      <w:tr w:rsidR="00712C75">
        <w:tc>
          <w:tcPr>
            <w:tcW w:w="567" w:type="dxa"/>
          </w:tcPr>
          <w:p w:rsidR="00712C75" w:rsidRDefault="00712C75">
            <w:pPr>
              <w:pStyle w:val="ConsPlusNormal"/>
              <w:jc w:val="center"/>
            </w:pPr>
            <w:r>
              <w:t>2</w:t>
            </w:r>
          </w:p>
        </w:tc>
        <w:tc>
          <w:tcPr>
            <w:tcW w:w="3231" w:type="dxa"/>
          </w:tcPr>
          <w:p w:rsidR="00712C75" w:rsidRDefault="00712C75">
            <w:pPr>
              <w:pStyle w:val="ConsPlusNormal"/>
            </w:pPr>
            <w:r>
              <w:t>Количество компаний-резидентов, размещенных в технопарке в сфере высоких технологий в г. Обнинске</w:t>
            </w:r>
          </w:p>
        </w:tc>
        <w:tc>
          <w:tcPr>
            <w:tcW w:w="850" w:type="dxa"/>
          </w:tcPr>
          <w:p w:rsidR="00712C75" w:rsidRDefault="00712C75">
            <w:pPr>
              <w:pStyle w:val="ConsPlusNormal"/>
            </w:pPr>
            <w:r>
              <w:t>ед.</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794" w:type="dxa"/>
          </w:tcPr>
          <w:p w:rsidR="00712C75" w:rsidRDefault="00712C75">
            <w:pPr>
              <w:pStyle w:val="ConsPlusNormal"/>
              <w:jc w:val="right"/>
            </w:pPr>
            <w:r>
              <w:t>5</w:t>
            </w:r>
          </w:p>
        </w:tc>
        <w:tc>
          <w:tcPr>
            <w:tcW w:w="794" w:type="dxa"/>
          </w:tcPr>
          <w:p w:rsidR="00712C75" w:rsidRDefault="00712C75">
            <w:pPr>
              <w:pStyle w:val="ConsPlusNormal"/>
              <w:jc w:val="right"/>
            </w:pPr>
            <w:r>
              <w:t>7</w:t>
            </w:r>
          </w:p>
        </w:tc>
        <w:tc>
          <w:tcPr>
            <w:tcW w:w="794" w:type="dxa"/>
          </w:tcPr>
          <w:p w:rsidR="00712C75" w:rsidRDefault="00712C75">
            <w:pPr>
              <w:pStyle w:val="ConsPlusNormal"/>
              <w:jc w:val="right"/>
            </w:pPr>
            <w:r>
              <w:t>8</w:t>
            </w:r>
          </w:p>
        </w:tc>
        <w:tc>
          <w:tcPr>
            <w:tcW w:w="794" w:type="dxa"/>
          </w:tcPr>
          <w:p w:rsidR="00712C75" w:rsidRDefault="00712C75">
            <w:pPr>
              <w:pStyle w:val="ConsPlusNormal"/>
              <w:jc w:val="right"/>
            </w:pPr>
            <w:r>
              <w:t>8</w:t>
            </w:r>
          </w:p>
        </w:tc>
        <w:tc>
          <w:tcPr>
            <w:tcW w:w="794" w:type="dxa"/>
          </w:tcPr>
          <w:p w:rsidR="00712C75" w:rsidRDefault="00712C75">
            <w:pPr>
              <w:pStyle w:val="ConsPlusNormal"/>
              <w:jc w:val="right"/>
            </w:pPr>
            <w:r>
              <w:t>9</w:t>
            </w:r>
          </w:p>
        </w:tc>
        <w:tc>
          <w:tcPr>
            <w:tcW w:w="794" w:type="dxa"/>
          </w:tcPr>
          <w:p w:rsidR="00712C75" w:rsidRDefault="00712C75">
            <w:pPr>
              <w:pStyle w:val="ConsPlusNormal"/>
              <w:jc w:val="right"/>
            </w:pPr>
            <w:r>
              <w:t>12</w:t>
            </w:r>
          </w:p>
        </w:tc>
        <w:tc>
          <w:tcPr>
            <w:tcW w:w="794" w:type="dxa"/>
          </w:tcPr>
          <w:p w:rsidR="00712C75" w:rsidRDefault="00712C75">
            <w:pPr>
              <w:pStyle w:val="ConsPlusNormal"/>
              <w:jc w:val="right"/>
            </w:pPr>
            <w:r>
              <w:t>14</w:t>
            </w:r>
          </w:p>
        </w:tc>
      </w:tr>
      <w:tr w:rsidR="00712C75">
        <w:tc>
          <w:tcPr>
            <w:tcW w:w="567" w:type="dxa"/>
          </w:tcPr>
          <w:p w:rsidR="00712C75" w:rsidRDefault="00712C75">
            <w:pPr>
              <w:pStyle w:val="ConsPlusNormal"/>
              <w:jc w:val="center"/>
            </w:pPr>
            <w:r>
              <w:t>3</w:t>
            </w:r>
          </w:p>
        </w:tc>
        <w:tc>
          <w:tcPr>
            <w:tcW w:w="3231" w:type="dxa"/>
          </w:tcPr>
          <w:p w:rsidR="00712C75" w:rsidRDefault="00712C75">
            <w:pPr>
              <w:pStyle w:val="ConsPlusNormal"/>
            </w:pPr>
            <w: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мероприятия (при реализации </w:t>
            </w:r>
            <w:hyperlink w:anchor="P3319" w:history="1">
              <w:r>
                <w:rPr>
                  <w:color w:val="0000FF"/>
                </w:rPr>
                <w:t>пункта 1.1</w:t>
              </w:r>
            </w:hyperlink>
            <w:r>
              <w:t xml:space="preserve"> перечня программных мероприятий подпрограммы)</w:t>
            </w:r>
          </w:p>
        </w:tc>
        <w:tc>
          <w:tcPr>
            <w:tcW w:w="850" w:type="dxa"/>
          </w:tcPr>
          <w:p w:rsidR="00712C75" w:rsidRDefault="00712C75">
            <w:pPr>
              <w:pStyle w:val="ConsPlusNormal"/>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794" w:type="dxa"/>
          </w:tcPr>
          <w:p w:rsidR="00712C75" w:rsidRDefault="00712C75">
            <w:pPr>
              <w:pStyle w:val="ConsPlusNormal"/>
              <w:jc w:val="right"/>
            </w:pPr>
            <w:r>
              <w:t>-</w:t>
            </w:r>
          </w:p>
        </w:tc>
        <w:tc>
          <w:tcPr>
            <w:tcW w:w="794" w:type="dxa"/>
          </w:tcPr>
          <w:p w:rsidR="00712C75" w:rsidRDefault="00712C75">
            <w:pPr>
              <w:pStyle w:val="ConsPlusNormal"/>
              <w:jc w:val="right"/>
            </w:pPr>
            <w:r>
              <w:t>100</w:t>
            </w:r>
          </w:p>
        </w:tc>
        <w:tc>
          <w:tcPr>
            <w:tcW w:w="794" w:type="dxa"/>
          </w:tcPr>
          <w:p w:rsidR="00712C75" w:rsidRDefault="00712C75">
            <w:pPr>
              <w:pStyle w:val="ConsPlusNormal"/>
              <w:jc w:val="right"/>
            </w:pPr>
            <w:r>
              <w:t>100</w:t>
            </w:r>
          </w:p>
        </w:tc>
        <w:tc>
          <w:tcPr>
            <w:tcW w:w="794" w:type="dxa"/>
          </w:tcPr>
          <w:p w:rsidR="00712C75" w:rsidRDefault="00712C75">
            <w:pPr>
              <w:pStyle w:val="ConsPlusNormal"/>
              <w:jc w:val="right"/>
            </w:pPr>
            <w:r>
              <w:t>100</w:t>
            </w:r>
          </w:p>
        </w:tc>
        <w:tc>
          <w:tcPr>
            <w:tcW w:w="794" w:type="dxa"/>
          </w:tcPr>
          <w:p w:rsidR="00712C75" w:rsidRDefault="00712C75">
            <w:pPr>
              <w:pStyle w:val="ConsPlusNormal"/>
              <w:jc w:val="right"/>
            </w:pPr>
            <w:r>
              <w:t>100</w:t>
            </w:r>
          </w:p>
        </w:tc>
        <w:tc>
          <w:tcPr>
            <w:tcW w:w="794" w:type="dxa"/>
          </w:tcPr>
          <w:p w:rsidR="00712C75" w:rsidRDefault="00712C75">
            <w:pPr>
              <w:pStyle w:val="ConsPlusNormal"/>
            </w:pPr>
          </w:p>
        </w:tc>
        <w:tc>
          <w:tcPr>
            <w:tcW w:w="794" w:type="dxa"/>
          </w:tcPr>
          <w:p w:rsidR="00712C75" w:rsidRDefault="00712C75">
            <w:pPr>
              <w:pStyle w:val="ConsPlusNormal"/>
            </w:pPr>
          </w:p>
        </w:tc>
      </w:tr>
      <w:tr w:rsidR="00712C75">
        <w:tc>
          <w:tcPr>
            <w:tcW w:w="567" w:type="dxa"/>
          </w:tcPr>
          <w:p w:rsidR="00712C75" w:rsidRDefault="00712C75">
            <w:pPr>
              <w:pStyle w:val="ConsPlusNormal"/>
              <w:jc w:val="center"/>
            </w:pPr>
            <w:r>
              <w:lastRenderedPageBreak/>
              <w:t>4</w:t>
            </w:r>
          </w:p>
        </w:tc>
        <w:tc>
          <w:tcPr>
            <w:tcW w:w="3231" w:type="dxa"/>
          </w:tcPr>
          <w:p w:rsidR="00712C75" w:rsidRDefault="00712C75">
            <w:pPr>
              <w:pStyle w:val="ConsPlusNormal"/>
            </w:pPr>
            <w:r>
              <w:t>Обеспечение соблюдения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w:t>
            </w:r>
          </w:p>
        </w:tc>
        <w:tc>
          <w:tcPr>
            <w:tcW w:w="850" w:type="dxa"/>
          </w:tcPr>
          <w:p w:rsidR="00712C75" w:rsidRDefault="00712C75">
            <w:pPr>
              <w:pStyle w:val="ConsPlusNormal"/>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794" w:type="dxa"/>
          </w:tcPr>
          <w:p w:rsidR="00712C75" w:rsidRDefault="00712C75">
            <w:pPr>
              <w:pStyle w:val="ConsPlusNormal"/>
              <w:jc w:val="right"/>
            </w:pPr>
            <w:r>
              <w:t>-</w:t>
            </w:r>
          </w:p>
        </w:tc>
        <w:tc>
          <w:tcPr>
            <w:tcW w:w="794" w:type="dxa"/>
          </w:tcPr>
          <w:p w:rsidR="00712C75" w:rsidRDefault="00712C75">
            <w:pPr>
              <w:pStyle w:val="ConsPlusNormal"/>
              <w:jc w:val="right"/>
            </w:pPr>
            <w:r>
              <w:t>100</w:t>
            </w:r>
          </w:p>
        </w:tc>
        <w:tc>
          <w:tcPr>
            <w:tcW w:w="794" w:type="dxa"/>
          </w:tcPr>
          <w:p w:rsidR="00712C75" w:rsidRDefault="00712C75">
            <w:pPr>
              <w:pStyle w:val="ConsPlusNormal"/>
              <w:jc w:val="right"/>
            </w:pPr>
            <w:r>
              <w:t>100</w:t>
            </w:r>
          </w:p>
        </w:tc>
        <w:tc>
          <w:tcPr>
            <w:tcW w:w="794" w:type="dxa"/>
          </w:tcPr>
          <w:p w:rsidR="00712C75" w:rsidRDefault="00712C75">
            <w:pPr>
              <w:pStyle w:val="ConsPlusNormal"/>
              <w:jc w:val="right"/>
            </w:pPr>
            <w:r>
              <w:t>100</w:t>
            </w:r>
          </w:p>
        </w:tc>
        <w:tc>
          <w:tcPr>
            <w:tcW w:w="794" w:type="dxa"/>
          </w:tcPr>
          <w:p w:rsidR="00712C75" w:rsidRDefault="00712C75">
            <w:pPr>
              <w:pStyle w:val="ConsPlusNormal"/>
              <w:jc w:val="right"/>
            </w:pPr>
            <w:r>
              <w:t>100</w:t>
            </w:r>
          </w:p>
        </w:tc>
        <w:tc>
          <w:tcPr>
            <w:tcW w:w="794" w:type="dxa"/>
          </w:tcPr>
          <w:p w:rsidR="00712C75" w:rsidRDefault="00712C75">
            <w:pPr>
              <w:pStyle w:val="ConsPlusNormal"/>
            </w:pPr>
          </w:p>
        </w:tc>
        <w:tc>
          <w:tcPr>
            <w:tcW w:w="794" w:type="dxa"/>
          </w:tcPr>
          <w:p w:rsidR="00712C75" w:rsidRDefault="00712C75">
            <w:pPr>
              <w:pStyle w:val="ConsPlusNormal"/>
            </w:pPr>
          </w:p>
        </w:tc>
      </w:tr>
    </w:tbl>
    <w:p w:rsidR="00712C75" w:rsidRDefault="00712C75">
      <w:pPr>
        <w:sectPr w:rsidR="00712C75">
          <w:pgSz w:w="16838" w:h="11905" w:orient="landscape"/>
          <w:pgMar w:top="1701" w:right="1134" w:bottom="850" w:left="1134" w:header="0" w:footer="0" w:gutter="0"/>
          <w:cols w:space="720"/>
        </w:sectPr>
      </w:pPr>
    </w:p>
    <w:p w:rsidR="00712C75" w:rsidRDefault="00712C75">
      <w:pPr>
        <w:pStyle w:val="ConsPlusNormal"/>
        <w:jc w:val="both"/>
      </w:pPr>
    </w:p>
    <w:p w:rsidR="00712C75" w:rsidRDefault="00712C75">
      <w:pPr>
        <w:pStyle w:val="ConsPlusNormal"/>
        <w:ind w:firstLine="540"/>
        <w:jc w:val="both"/>
      </w:pPr>
      <w:r>
        <w:t>Методика расчета показателей:</w:t>
      </w:r>
    </w:p>
    <w:p w:rsidR="00712C75" w:rsidRDefault="00712C75">
      <w:pPr>
        <w:pStyle w:val="ConsPlusNormal"/>
        <w:spacing w:before="220"/>
        <w:ind w:firstLine="540"/>
        <w:jc w:val="both"/>
      </w:pPr>
      <w:r>
        <w:t xml:space="preserve">- показатель "Ввод в эксплуатацию объектов имущественного комплекса технопарка в сфере высоких технологий в г. Обнинске, в том числе: "Здание </w:t>
      </w:r>
      <w:proofErr w:type="gramStart"/>
      <w:r>
        <w:t>бизнес-инкубатора</w:t>
      </w:r>
      <w:proofErr w:type="gramEnd"/>
      <w:r>
        <w:t xml:space="preserve"> на территории площадки N 1 технопарка "Обнинск". Калужская область, г. Обнинск, Студгородок 1" рассчитывается по следующей формуле:</w:t>
      </w:r>
    </w:p>
    <w:p w:rsidR="00712C75" w:rsidRDefault="00712C75">
      <w:pPr>
        <w:pStyle w:val="ConsPlusNormal"/>
        <w:jc w:val="both"/>
      </w:pPr>
    </w:p>
    <w:p w:rsidR="00712C75" w:rsidRDefault="00712C75">
      <w:pPr>
        <w:pStyle w:val="ConsPlusNormal"/>
        <w:ind w:firstLine="540"/>
        <w:jc w:val="both"/>
      </w:pPr>
      <w:proofErr w:type="spellStart"/>
      <w:r>
        <w:t>S</w:t>
      </w:r>
      <w:r>
        <w:rPr>
          <w:vertAlign w:val="subscript"/>
        </w:rPr>
        <w:t>i</w:t>
      </w:r>
      <w:proofErr w:type="spellEnd"/>
      <w:r>
        <w:t xml:space="preserve"> = </w:t>
      </w:r>
      <w:proofErr w:type="spellStart"/>
      <w:proofErr w:type="gramStart"/>
      <w:r>
        <w:t>S</w:t>
      </w:r>
      <w:proofErr w:type="gramEnd"/>
      <w:r>
        <w:rPr>
          <w:vertAlign w:val="subscript"/>
        </w:rPr>
        <w:t>ввода</w:t>
      </w:r>
      <w:proofErr w:type="spellEnd"/>
      <w:r>
        <w:t>,</w:t>
      </w:r>
    </w:p>
    <w:p w:rsidR="00712C75" w:rsidRDefault="00712C75">
      <w:pPr>
        <w:pStyle w:val="ConsPlusNormal"/>
        <w:jc w:val="both"/>
      </w:pPr>
    </w:p>
    <w:p w:rsidR="00712C75" w:rsidRDefault="00712C75">
      <w:pPr>
        <w:pStyle w:val="ConsPlusNormal"/>
        <w:ind w:firstLine="540"/>
        <w:jc w:val="both"/>
      </w:pPr>
      <w:r>
        <w:t xml:space="preserve">где </w:t>
      </w:r>
      <w:proofErr w:type="spellStart"/>
      <w:r>
        <w:t>S</w:t>
      </w:r>
      <w:r>
        <w:rPr>
          <w:vertAlign w:val="subscript"/>
        </w:rPr>
        <w:t>i</w:t>
      </w:r>
      <w:proofErr w:type="spellEnd"/>
      <w:r>
        <w:t xml:space="preserve"> - площадь объекта;</w:t>
      </w:r>
    </w:p>
    <w:p w:rsidR="00712C75" w:rsidRDefault="00712C75">
      <w:pPr>
        <w:pStyle w:val="ConsPlusNormal"/>
        <w:spacing w:before="220"/>
        <w:ind w:firstLine="540"/>
        <w:jc w:val="both"/>
      </w:pPr>
      <w:proofErr w:type="spellStart"/>
      <w:proofErr w:type="gramStart"/>
      <w:r>
        <w:t>S</w:t>
      </w:r>
      <w:proofErr w:type="gramEnd"/>
      <w:r>
        <w:rPr>
          <w:vertAlign w:val="subscript"/>
        </w:rPr>
        <w:t>ввода</w:t>
      </w:r>
      <w:proofErr w:type="spellEnd"/>
      <w:r>
        <w:t xml:space="preserve"> - площадь объекта в соответствии с данными, отраженными в разрешении на ввод объекта в эксплуатацию;</w:t>
      </w:r>
    </w:p>
    <w:p w:rsidR="00712C75" w:rsidRDefault="00712C75">
      <w:pPr>
        <w:pStyle w:val="ConsPlusNormal"/>
        <w:spacing w:before="220"/>
        <w:ind w:firstLine="540"/>
        <w:jc w:val="both"/>
      </w:pPr>
      <w:r>
        <w:t>- показатель "Количество компаний-резидентов, размещенных в технопарке в сфере высоких технологий в г. Обнинске" рассчитывается по следующей формуле:</w:t>
      </w:r>
    </w:p>
    <w:p w:rsidR="00712C75" w:rsidRDefault="00712C75">
      <w:pPr>
        <w:pStyle w:val="ConsPlusNormal"/>
        <w:jc w:val="both"/>
      </w:pPr>
    </w:p>
    <w:p w:rsidR="00712C75" w:rsidRDefault="00712C75">
      <w:pPr>
        <w:pStyle w:val="ConsPlusNormal"/>
        <w:ind w:firstLine="540"/>
        <w:jc w:val="both"/>
      </w:pPr>
      <w:r w:rsidRPr="00D1411C">
        <w:rPr>
          <w:position w:val="-6"/>
        </w:rPr>
        <w:pict>
          <v:shape id="_x0000_i1050" style="width:66.75pt;height:17.25pt" coordsize="" o:spt="100" adj="0,,0" path="" filled="f" stroked="f">
            <v:stroke joinstyle="miter"/>
            <v:imagedata r:id="rId346" o:title="base_23589_119541_32793"/>
            <v:formulas/>
            <v:path o:connecttype="segments"/>
          </v:shape>
        </w:pict>
      </w:r>
    </w:p>
    <w:p w:rsidR="00712C75" w:rsidRDefault="00712C75">
      <w:pPr>
        <w:pStyle w:val="ConsPlusNormal"/>
        <w:jc w:val="both"/>
      </w:pPr>
    </w:p>
    <w:p w:rsidR="00712C75" w:rsidRDefault="00712C75">
      <w:pPr>
        <w:pStyle w:val="ConsPlusNormal"/>
        <w:ind w:firstLine="540"/>
        <w:jc w:val="both"/>
      </w:pPr>
      <w:r>
        <w:t xml:space="preserve">где </w:t>
      </w:r>
      <w:r w:rsidRPr="00D1411C">
        <w:rPr>
          <w:position w:val="-5"/>
        </w:rPr>
        <w:pict>
          <v:shape id="_x0000_i1051" style="width:24pt;height:16.5pt" coordsize="" o:spt="100" adj="0,,0" path="" filled="f" stroked="f">
            <v:stroke joinstyle="miter"/>
            <v:imagedata r:id="rId347" o:title="base_23589_119541_32794"/>
            <v:formulas/>
            <v:path o:connecttype="segments"/>
          </v:shape>
        </w:pict>
      </w:r>
      <w:r>
        <w:t xml:space="preserve"> - общее число компаний-резидентов в технопарке в сфере высоких технологий в г. Обнинске (количество компаний, которым присвоен статус резидента технопарка "Обнинск" на основании положительного заключения Экспертного совета технопарка "Обнинск", и количество компаний, аккредитованных в качестве сервисного резидента) (данные на основании сведений управляющей компании технопарка - ГКУ </w:t>
      </w:r>
      <w:proofErr w:type="gramStart"/>
      <w:r>
        <w:t>КО</w:t>
      </w:r>
      <w:proofErr w:type="gramEnd"/>
      <w:r>
        <w:t xml:space="preserve"> "Дирекция технопарка "Обнинск");</w:t>
      </w:r>
    </w:p>
    <w:p w:rsidR="00712C75" w:rsidRDefault="00712C75">
      <w:pPr>
        <w:pStyle w:val="ConsPlusNormal"/>
        <w:spacing w:before="220"/>
        <w:ind w:firstLine="540"/>
        <w:jc w:val="both"/>
      </w:pPr>
      <w:r>
        <w:t xml:space="preserve">- показатель "Исполнение расходных обязательств за счет субсидии, предоставленной в текущем финансовом году из федерального бюджета на реализацию мероприятия (при реализации </w:t>
      </w:r>
      <w:hyperlink w:anchor="P3319" w:history="1">
        <w:r>
          <w:rPr>
            <w:color w:val="0000FF"/>
          </w:rPr>
          <w:t>пункта 1.1</w:t>
        </w:r>
      </w:hyperlink>
      <w:r>
        <w:t xml:space="preserve"> перечня программных мероприятий подпрограммы)" рассчитывается по следующей формуле:</w:t>
      </w:r>
    </w:p>
    <w:p w:rsidR="00712C75" w:rsidRDefault="00712C75">
      <w:pPr>
        <w:pStyle w:val="ConsPlusNormal"/>
        <w:jc w:val="both"/>
      </w:pPr>
    </w:p>
    <w:p w:rsidR="00712C75" w:rsidRDefault="00712C75">
      <w:pPr>
        <w:pStyle w:val="ConsPlusNormal"/>
        <w:ind w:firstLine="540"/>
        <w:jc w:val="both"/>
      </w:pPr>
      <w:r>
        <w:t>A / B x 100%,</w:t>
      </w:r>
    </w:p>
    <w:p w:rsidR="00712C75" w:rsidRDefault="00712C75">
      <w:pPr>
        <w:pStyle w:val="ConsPlusNormal"/>
        <w:jc w:val="both"/>
      </w:pPr>
    </w:p>
    <w:p w:rsidR="00712C75" w:rsidRDefault="00712C75">
      <w:pPr>
        <w:pStyle w:val="ConsPlusNormal"/>
        <w:ind w:firstLine="540"/>
        <w:jc w:val="both"/>
      </w:pPr>
      <w:r>
        <w:t>где A - фактически исполненные расходы федерального бюджета (на основании актов о приемке выполненных работ - форма КС-2, справок о стоимости выполненных работ и затрат - форма КС-3);</w:t>
      </w:r>
    </w:p>
    <w:p w:rsidR="00712C75" w:rsidRDefault="00712C75">
      <w:pPr>
        <w:pStyle w:val="ConsPlusNormal"/>
        <w:spacing w:before="220"/>
        <w:ind w:firstLine="540"/>
        <w:jc w:val="both"/>
      </w:pPr>
      <w:r>
        <w:t>B - средства федерального бюджета, предусмотренные на финансирование мероприятия подпрограммы;</w:t>
      </w:r>
    </w:p>
    <w:p w:rsidR="00712C75" w:rsidRDefault="00712C75">
      <w:pPr>
        <w:pStyle w:val="ConsPlusNormal"/>
        <w:spacing w:before="220"/>
        <w:ind w:firstLine="540"/>
        <w:jc w:val="both"/>
      </w:pPr>
      <w:r>
        <w:t>- показатель "Обеспечение соблюдения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рассчитывается по следующей формуле:</w:t>
      </w:r>
    </w:p>
    <w:p w:rsidR="00712C75" w:rsidRDefault="00712C75">
      <w:pPr>
        <w:pStyle w:val="ConsPlusNormal"/>
        <w:jc w:val="both"/>
      </w:pPr>
    </w:p>
    <w:p w:rsidR="00712C75" w:rsidRDefault="00712C75">
      <w:pPr>
        <w:pStyle w:val="ConsPlusNormal"/>
        <w:ind w:firstLine="540"/>
        <w:jc w:val="both"/>
      </w:pPr>
      <w:r>
        <w:t>A / B x 100%,</w:t>
      </w:r>
    </w:p>
    <w:p w:rsidR="00712C75" w:rsidRDefault="00712C75">
      <w:pPr>
        <w:pStyle w:val="ConsPlusNormal"/>
        <w:jc w:val="both"/>
      </w:pPr>
    </w:p>
    <w:p w:rsidR="00712C75" w:rsidRDefault="00712C75">
      <w:pPr>
        <w:pStyle w:val="ConsPlusNormal"/>
        <w:ind w:firstLine="540"/>
        <w:jc w:val="both"/>
      </w:pPr>
      <w:r>
        <w:t>где A - фактически исполненные показатели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w:t>
      </w:r>
    </w:p>
    <w:p w:rsidR="00712C75" w:rsidRDefault="00712C75">
      <w:pPr>
        <w:pStyle w:val="ConsPlusNormal"/>
        <w:spacing w:before="220"/>
        <w:ind w:firstLine="540"/>
        <w:jc w:val="both"/>
      </w:pPr>
      <w:r>
        <w:t xml:space="preserve">B - плановое значение показателей графика выполнения мероприятий по проектированию и (или) строительству (реконструкции, в том числе с элементами реставрации, техническому </w:t>
      </w:r>
      <w:r>
        <w:lastRenderedPageBreak/>
        <w:t>перевооружению) объектов капитального строительства и (или) приобретению объектов недвижимого имущества.</w:t>
      </w:r>
    </w:p>
    <w:p w:rsidR="00712C75" w:rsidRDefault="00712C75">
      <w:pPr>
        <w:pStyle w:val="ConsPlusNormal"/>
        <w:jc w:val="both"/>
      </w:pPr>
    </w:p>
    <w:p w:rsidR="00712C75" w:rsidRDefault="00712C75">
      <w:pPr>
        <w:pStyle w:val="ConsPlusTitle"/>
        <w:jc w:val="center"/>
        <w:outlineLvl w:val="4"/>
      </w:pPr>
      <w:r>
        <w:t>2.3. Конечные результаты реализации подпрограммы</w:t>
      </w:r>
    </w:p>
    <w:p w:rsidR="00712C75" w:rsidRDefault="00712C75">
      <w:pPr>
        <w:pStyle w:val="ConsPlusNormal"/>
        <w:jc w:val="center"/>
      </w:pPr>
      <w:proofErr w:type="gramStart"/>
      <w:r>
        <w:t xml:space="preserve">(в ред. </w:t>
      </w:r>
      <w:hyperlink r:id="rId348" w:history="1">
        <w:r>
          <w:rPr>
            <w:color w:val="0000FF"/>
          </w:rPr>
          <w:t>Постановления</w:t>
        </w:r>
      </w:hyperlink>
      <w:r>
        <w:t xml:space="preserve"> Правительства Калужской области</w:t>
      </w:r>
      <w:proofErr w:type="gramEnd"/>
    </w:p>
    <w:p w:rsidR="00712C75" w:rsidRDefault="00712C75">
      <w:pPr>
        <w:pStyle w:val="ConsPlusNormal"/>
        <w:jc w:val="center"/>
      </w:pPr>
      <w:r>
        <w:t>от 16.03.2018 N 149)</w:t>
      </w:r>
    </w:p>
    <w:p w:rsidR="00712C75" w:rsidRDefault="00712C75">
      <w:pPr>
        <w:pStyle w:val="ConsPlusNormal"/>
        <w:jc w:val="both"/>
      </w:pPr>
    </w:p>
    <w:p w:rsidR="00712C75" w:rsidRDefault="00712C75">
      <w:pPr>
        <w:pStyle w:val="ConsPlusNormal"/>
        <w:ind w:firstLine="540"/>
        <w:jc w:val="both"/>
      </w:pPr>
      <w:r>
        <w:t>Основные ожидаемые к 2020 году конечные результаты реализации подпрограммы:</w:t>
      </w:r>
    </w:p>
    <w:p w:rsidR="00712C75" w:rsidRDefault="00712C75">
      <w:pPr>
        <w:pStyle w:val="ConsPlusNormal"/>
        <w:spacing w:before="220"/>
        <w:ind w:firstLine="540"/>
        <w:jc w:val="both"/>
      </w:pPr>
      <w:r>
        <w:t>в количественном выражении:</w:t>
      </w:r>
    </w:p>
    <w:p w:rsidR="00712C75" w:rsidRDefault="00712C75">
      <w:pPr>
        <w:pStyle w:val="ConsPlusNormal"/>
        <w:spacing w:before="220"/>
        <w:ind w:firstLine="540"/>
        <w:jc w:val="both"/>
      </w:pPr>
      <w:r>
        <w:t xml:space="preserve">- ввод в эксплуатацию объектов имущественного комплекса технопарка "Обнинск" - "Здание </w:t>
      </w:r>
      <w:proofErr w:type="gramStart"/>
      <w:r>
        <w:t>бизнес-инкубатора</w:t>
      </w:r>
      <w:proofErr w:type="gramEnd"/>
      <w:r>
        <w:t xml:space="preserve"> на территории площадки N 1 технопарка "Обнинск". Калужская область, г. Обнинск, Студгородок 1, общей площадью 7507,7 кв. м;</w:t>
      </w:r>
    </w:p>
    <w:p w:rsidR="00712C75" w:rsidRDefault="00712C75">
      <w:pPr>
        <w:pStyle w:val="ConsPlusNormal"/>
        <w:spacing w:before="220"/>
        <w:ind w:firstLine="540"/>
        <w:jc w:val="both"/>
      </w:pPr>
      <w:r>
        <w:t>- количество компаний-резидентов в технопарке в сфере высоких технологий в г. Обнинске к 2020 году - 14;</w:t>
      </w:r>
    </w:p>
    <w:p w:rsidR="00712C75" w:rsidRDefault="00712C75">
      <w:pPr>
        <w:pStyle w:val="ConsPlusNormal"/>
        <w:spacing w:before="220"/>
        <w:ind w:firstLine="540"/>
        <w:jc w:val="both"/>
      </w:pPr>
      <w:r>
        <w:t>в качественном выражении:</w:t>
      </w:r>
    </w:p>
    <w:p w:rsidR="00712C75" w:rsidRDefault="00712C75">
      <w:pPr>
        <w:pStyle w:val="ConsPlusNormal"/>
        <w:spacing w:before="220"/>
        <w:ind w:firstLine="540"/>
        <w:jc w:val="both"/>
      </w:pPr>
      <w:r>
        <w:t xml:space="preserve">- создание технопарка в сфере высоких технологий, обладающего развитой инженерной, транспортной, производственной и иной инфраструктурой, обеспечит ускоренное развитие высокотехнологичных отраслей экономики в соответствии с приоритетными направлениями модернизации (включая информационные технологии и программное обеспечение, </w:t>
      </w:r>
      <w:proofErr w:type="spellStart"/>
      <w:r>
        <w:t>энергоэффективность</w:t>
      </w:r>
      <w:proofErr w:type="spellEnd"/>
      <w:r>
        <w:t xml:space="preserve"> и энергосбережение, фармацевтические и биотехнологии, ядерные технологии для неядерных отраслей, новые материалы);</w:t>
      </w:r>
    </w:p>
    <w:p w:rsidR="00712C75" w:rsidRDefault="00712C75">
      <w:pPr>
        <w:pStyle w:val="ConsPlusNormal"/>
        <w:spacing w:before="220"/>
        <w:ind w:firstLine="540"/>
        <w:jc w:val="both"/>
      </w:pPr>
      <w:r>
        <w:t>- увеличение количества вновь созданных рабочих мест (включая вновь зарегистрированных индивидуальных предпринимателей) субъектами малого и среднего предпринимательства;</w:t>
      </w:r>
    </w:p>
    <w:p w:rsidR="00712C75" w:rsidRDefault="00712C75">
      <w:pPr>
        <w:pStyle w:val="ConsPlusNormal"/>
        <w:spacing w:before="220"/>
        <w:ind w:firstLine="540"/>
        <w:jc w:val="both"/>
      </w:pPr>
      <w:r>
        <w:t>- прирост среднесписочной численности работников (без внешних совместителей), занятых у субъектов малого и среднего предпринимательства.</w:t>
      </w:r>
    </w:p>
    <w:p w:rsidR="00712C75" w:rsidRDefault="00712C75">
      <w:pPr>
        <w:pStyle w:val="ConsPlusNormal"/>
        <w:jc w:val="both"/>
      </w:pPr>
    </w:p>
    <w:p w:rsidR="00712C75" w:rsidRDefault="00712C75">
      <w:pPr>
        <w:pStyle w:val="ConsPlusTitle"/>
        <w:jc w:val="center"/>
        <w:outlineLvl w:val="4"/>
      </w:pPr>
      <w:r>
        <w:t>2.4. Сроки и этапы реализации подпрограммы</w:t>
      </w:r>
    </w:p>
    <w:p w:rsidR="00712C75" w:rsidRDefault="00712C75">
      <w:pPr>
        <w:pStyle w:val="ConsPlusNormal"/>
        <w:jc w:val="both"/>
      </w:pPr>
    </w:p>
    <w:p w:rsidR="00712C75" w:rsidRDefault="00712C75">
      <w:pPr>
        <w:pStyle w:val="ConsPlusNormal"/>
        <w:ind w:firstLine="540"/>
        <w:jc w:val="both"/>
      </w:pPr>
      <w:r>
        <w:t>Сроки реализации подпрограммы - 2014 - 2020 годы, в один этап.</w:t>
      </w:r>
    </w:p>
    <w:p w:rsidR="00712C75" w:rsidRDefault="00712C75">
      <w:pPr>
        <w:pStyle w:val="ConsPlusNormal"/>
        <w:jc w:val="both"/>
      </w:pPr>
    </w:p>
    <w:p w:rsidR="00712C75" w:rsidRDefault="00712C75">
      <w:pPr>
        <w:pStyle w:val="ConsPlusTitle"/>
        <w:jc w:val="center"/>
        <w:outlineLvl w:val="3"/>
      </w:pPr>
      <w:r>
        <w:t>3. Объем финансирования подпрограммы</w:t>
      </w:r>
    </w:p>
    <w:p w:rsidR="00712C75" w:rsidRDefault="00712C75">
      <w:pPr>
        <w:pStyle w:val="ConsPlusNormal"/>
        <w:jc w:val="center"/>
      </w:pPr>
      <w:proofErr w:type="gramStart"/>
      <w:r>
        <w:t xml:space="preserve">(в ред. </w:t>
      </w:r>
      <w:hyperlink r:id="rId349" w:history="1">
        <w:r>
          <w:rPr>
            <w:color w:val="0000FF"/>
          </w:rPr>
          <w:t>Постановления</w:t>
        </w:r>
      </w:hyperlink>
      <w:r>
        <w:t xml:space="preserve"> Правительства Калужской области</w:t>
      </w:r>
      <w:proofErr w:type="gramEnd"/>
    </w:p>
    <w:p w:rsidR="00712C75" w:rsidRDefault="00712C75">
      <w:pPr>
        <w:pStyle w:val="ConsPlusNormal"/>
        <w:jc w:val="center"/>
      </w:pPr>
      <w:r>
        <w:t>от 16.03.2018 N 149)</w:t>
      </w:r>
    </w:p>
    <w:p w:rsidR="00712C75" w:rsidRDefault="00712C75">
      <w:pPr>
        <w:pStyle w:val="ConsPlusNormal"/>
        <w:jc w:val="both"/>
      </w:pPr>
    </w:p>
    <w:p w:rsidR="00712C75" w:rsidRDefault="00712C75">
      <w:pPr>
        <w:pStyle w:val="ConsPlusNormal"/>
        <w:ind w:firstLine="540"/>
        <w:jc w:val="both"/>
      </w:pPr>
      <w:r>
        <w:t>Финансирование мероприятий подпрограммы осуществляется за счет средств областного и федерального бюджетов. Возможно привлечение средств из внебюджетных источников в порядке и на условиях, установленных действующим законодательством.</w:t>
      </w:r>
    </w:p>
    <w:p w:rsidR="00712C75" w:rsidRDefault="00712C75">
      <w:pPr>
        <w:pStyle w:val="ConsPlusNormal"/>
        <w:spacing w:before="220"/>
        <w:ind w:firstLine="540"/>
        <w:jc w:val="both"/>
      </w:pPr>
      <w:r>
        <w:t>Объемы финансирования из областного бюджета уточняются после принятия и (или) внесения изменений в закон Калужской области об областном бюджете на очередной финансовый год и на плановый период.</w:t>
      </w:r>
    </w:p>
    <w:p w:rsidR="00712C75" w:rsidRDefault="00712C75">
      <w:pPr>
        <w:pStyle w:val="ConsPlusNormal"/>
        <w:spacing w:before="220"/>
        <w:ind w:firstLine="540"/>
        <w:jc w:val="both"/>
      </w:pPr>
      <w:r>
        <w:t>Возможность финансирования за счет средств федерального бюджета будет ежегодно уточняться после принятия федерального закона о федеральном бюджете на очередной финансовый год и на плановый период.</w:t>
      </w:r>
    </w:p>
    <w:p w:rsidR="00712C75" w:rsidRDefault="00712C75">
      <w:pPr>
        <w:pStyle w:val="ConsPlusNormal"/>
        <w:spacing w:before="220"/>
        <w:ind w:firstLine="540"/>
        <w:jc w:val="both"/>
      </w:pPr>
      <w:proofErr w:type="gramStart"/>
      <w:r>
        <w:t xml:space="preserve">В целях привлечения средств федерального бюджета в период действия подпрограммы Правительство Калужской области принимает участие в конкурсах, проводимых Министерством экономического развития Российской Федерации, по отбору субъектов Российской Федерации </w:t>
      </w:r>
      <w:r>
        <w:lastRenderedPageBreak/>
        <w:t xml:space="preserve">для финансирования мероприятий, осуществляемых в рамках оказания государственной поддержки малому и среднему предпринимательству субъектами Российской Федерации, в том числе для </w:t>
      </w:r>
      <w:proofErr w:type="spellStart"/>
      <w:r>
        <w:t>софинансирования</w:t>
      </w:r>
      <w:proofErr w:type="spellEnd"/>
      <w:r>
        <w:t xml:space="preserve"> объектов капитального строительства государственной (муниципальной) собственности.</w:t>
      </w:r>
      <w:proofErr w:type="gramEnd"/>
    </w:p>
    <w:p w:rsidR="00712C75" w:rsidRDefault="00712C75">
      <w:pPr>
        <w:pStyle w:val="ConsPlusNormal"/>
        <w:spacing w:before="220"/>
        <w:ind w:firstLine="540"/>
        <w:jc w:val="both"/>
      </w:pPr>
      <w:proofErr w:type="gramStart"/>
      <w:r>
        <w:t xml:space="preserve">Получение средств федерального бюджета, предусмотренных на государственную поддержку малого и среднего предпринимательства, осуществляется в соответствии с </w:t>
      </w:r>
      <w:hyperlink r:id="rId350" w:history="1">
        <w:r>
          <w:rPr>
            <w:color w:val="0000FF"/>
          </w:rPr>
          <w:t>Правилами</w:t>
        </w:r>
      </w:hyperlink>
      <w:r>
        <w:t xml:space="preserve"> предоставления и распределения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утвержденными постановлением</w:t>
      </w:r>
      <w:proofErr w:type="gramEnd"/>
      <w:r>
        <w:t xml:space="preserve"> </w:t>
      </w:r>
      <w:proofErr w:type="gramStart"/>
      <w:r>
        <w:t>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(в ред. постановлений Правительства Российской Федерации от 30.06.2015 N 659, от 15.08.2015 N 849, от 04.09.2015 N 941, от 11.11.2015 N 1215, от 26.12.2015 N 1452, от 25.05.2016 N 464, от 08.06.2016 N 510, от 29.06.2016 N 600, от 10.08.2016 N 783</w:t>
      </w:r>
      <w:proofErr w:type="gramEnd"/>
      <w:r>
        <w:t>, от 29.12.2016 N 1538, от 31.03.2017 N 392, от 17.08.2017 N 978, от 22.01.2018 N 41, от 03.02.2018 N 101).</w:t>
      </w:r>
    </w:p>
    <w:p w:rsidR="00712C75" w:rsidRDefault="00712C75">
      <w:pPr>
        <w:pStyle w:val="ConsPlusNormal"/>
        <w:jc w:val="both"/>
      </w:pPr>
    </w:p>
    <w:p w:rsidR="00712C75" w:rsidRDefault="00712C75">
      <w:pPr>
        <w:pStyle w:val="ConsPlusNormal"/>
        <w:jc w:val="right"/>
      </w:pPr>
      <w:r>
        <w:t>(тыс. руб.)</w:t>
      </w:r>
    </w:p>
    <w:p w:rsidR="00712C75" w:rsidRDefault="00712C75">
      <w:pPr>
        <w:sectPr w:rsidR="00712C75">
          <w:pgSz w:w="11905" w:h="16838"/>
          <w:pgMar w:top="1134" w:right="850" w:bottom="1134" w:left="1701" w:header="0" w:footer="0" w:gutter="0"/>
          <w:cols w:space="720"/>
        </w:sectPr>
      </w:pPr>
    </w:p>
    <w:p w:rsidR="00712C75" w:rsidRDefault="00712C7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644"/>
        <w:gridCol w:w="1304"/>
        <w:gridCol w:w="1304"/>
        <w:gridCol w:w="1304"/>
        <w:gridCol w:w="1531"/>
        <w:gridCol w:w="1191"/>
        <w:gridCol w:w="1191"/>
        <w:gridCol w:w="1020"/>
      </w:tblGrid>
      <w:tr w:rsidR="00712C75">
        <w:tc>
          <w:tcPr>
            <w:tcW w:w="3005" w:type="dxa"/>
            <w:vMerge w:val="restart"/>
          </w:tcPr>
          <w:p w:rsidR="00712C75" w:rsidRDefault="00712C75">
            <w:pPr>
              <w:pStyle w:val="ConsPlusNormal"/>
              <w:jc w:val="center"/>
            </w:pPr>
            <w:r>
              <w:t>Наименование показателя</w:t>
            </w:r>
          </w:p>
        </w:tc>
        <w:tc>
          <w:tcPr>
            <w:tcW w:w="1644" w:type="dxa"/>
            <w:vMerge w:val="restart"/>
          </w:tcPr>
          <w:p w:rsidR="00712C75" w:rsidRDefault="00712C75">
            <w:pPr>
              <w:pStyle w:val="ConsPlusNormal"/>
              <w:jc w:val="center"/>
            </w:pPr>
            <w:r>
              <w:t>Всего</w:t>
            </w:r>
          </w:p>
        </w:tc>
        <w:tc>
          <w:tcPr>
            <w:tcW w:w="8845" w:type="dxa"/>
            <w:gridSpan w:val="7"/>
          </w:tcPr>
          <w:p w:rsidR="00712C75" w:rsidRDefault="00712C75">
            <w:pPr>
              <w:pStyle w:val="ConsPlusNormal"/>
              <w:jc w:val="center"/>
            </w:pPr>
            <w:r>
              <w:t>В том числе по годам</w:t>
            </w:r>
          </w:p>
        </w:tc>
      </w:tr>
      <w:tr w:rsidR="00712C75">
        <w:tc>
          <w:tcPr>
            <w:tcW w:w="3005" w:type="dxa"/>
            <w:vMerge/>
          </w:tcPr>
          <w:p w:rsidR="00712C75" w:rsidRDefault="00712C75"/>
        </w:tc>
        <w:tc>
          <w:tcPr>
            <w:tcW w:w="1644" w:type="dxa"/>
            <w:vMerge/>
          </w:tcPr>
          <w:p w:rsidR="00712C75" w:rsidRDefault="00712C75"/>
        </w:tc>
        <w:tc>
          <w:tcPr>
            <w:tcW w:w="1304" w:type="dxa"/>
          </w:tcPr>
          <w:p w:rsidR="00712C75" w:rsidRDefault="00712C75">
            <w:pPr>
              <w:pStyle w:val="ConsPlusNormal"/>
              <w:jc w:val="center"/>
            </w:pPr>
            <w:r>
              <w:t>2014</w:t>
            </w:r>
          </w:p>
        </w:tc>
        <w:tc>
          <w:tcPr>
            <w:tcW w:w="1304" w:type="dxa"/>
          </w:tcPr>
          <w:p w:rsidR="00712C75" w:rsidRDefault="00712C75">
            <w:pPr>
              <w:pStyle w:val="ConsPlusNormal"/>
              <w:jc w:val="center"/>
            </w:pPr>
            <w:r>
              <w:t>2015</w:t>
            </w:r>
          </w:p>
        </w:tc>
        <w:tc>
          <w:tcPr>
            <w:tcW w:w="1304" w:type="dxa"/>
          </w:tcPr>
          <w:p w:rsidR="00712C75" w:rsidRDefault="00712C75">
            <w:pPr>
              <w:pStyle w:val="ConsPlusNormal"/>
              <w:jc w:val="center"/>
            </w:pPr>
            <w:r>
              <w:t>2016</w:t>
            </w:r>
          </w:p>
        </w:tc>
        <w:tc>
          <w:tcPr>
            <w:tcW w:w="1531" w:type="dxa"/>
          </w:tcPr>
          <w:p w:rsidR="00712C75" w:rsidRDefault="00712C75">
            <w:pPr>
              <w:pStyle w:val="ConsPlusNormal"/>
              <w:jc w:val="center"/>
            </w:pPr>
            <w:r>
              <w:t>2017</w:t>
            </w:r>
          </w:p>
        </w:tc>
        <w:tc>
          <w:tcPr>
            <w:tcW w:w="1191" w:type="dxa"/>
          </w:tcPr>
          <w:p w:rsidR="00712C75" w:rsidRDefault="00712C75">
            <w:pPr>
              <w:pStyle w:val="ConsPlusNormal"/>
              <w:jc w:val="center"/>
            </w:pPr>
            <w:r>
              <w:t>2018</w:t>
            </w:r>
          </w:p>
        </w:tc>
        <w:tc>
          <w:tcPr>
            <w:tcW w:w="1191" w:type="dxa"/>
          </w:tcPr>
          <w:p w:rsidR="00712C75" w:rsidRDefault="00712C75">
            <w:pPr>
              <w:pStyle w:val="ConsPlusNormal"/>
              <w:jc w:val="center"/>
            </w:pPr>
            <w:r>
              <w:t>2019</w:t>
            </w:r>
          </w:p>
        </w:tc>
        <w:tc>
          <w:tcPr>
            <w:tcW w:w="1020" w:type="dxa"/>
          </w:tcPr>
          <w:p w:rsidR="00712C75" w:rsidRDefault="00712C75">
            <w:pPr>
              <w:pStyle w:val="ConsPlusNormal"/>
              <w:jc w:val="center"/>
            </w:pPr>
            <w:r>
              <w:t>2020</w:t>
            </w:r>
          </w:p>
        </w:tc>
      </w:tr>
      <w:tr w:rsidR="00712C75">
        <w:tc>
          <w:tcPr>
            <w:tcW w:w="3005" w:type="dxa"/>
          </w:tcPr>
          <w:p w:rsidR="00712C75" w:rsidRDefault="00712C75">
            <w:pPr>
              <w:pStyle w:val="ConsPlusNormal"/>
            </w:pPr>
            <w:r>
              <w:t>ВСЕГО</w:t>
            </w:r>
          </w:p>
        </w:tc>
        <w:tc>
          <w:tcPr>
            <w:tcW w:w="1644" w:type="dxa"/>
          </w:tcPr>
          <w:p w:rsidR="00712C75" w:rsidRDefault="00712C75">
            <w:pPr>
              <w:pStyle w:val="ConsPlusNormal"/>
              <w:jc w:val="right"/>
            </w:pPr>
            <w:r>
              <w:t>630463,97395</w:t>
            </w:r>
          </w:p>
        </w:tc>
        <w:tc>
          <w:tcPr>
            <w:tcW w:w="1304" w:type="dxa"/>
          </w:tcPr>
          <w:p w:rsidR="00712C75" w:rsidRDefault="00712C75">
            <w:pPr>
              <w:pStyle w:val="ConsPlusNormal"/>
              <w:jc w:val="right"/>
            </w:pPr>
            <w:r>
              <w:t>16132,322</w:t>
            </w:r>
          </w:p>
        </w:tc>
        <w:tc>
          <w:tcPr>
            <w:tcW w:w="1304" w:type="dxa"/>
          </w:tcPr>
          <w:p w:rsidR="00712C75" w:rsidRDefault="00712C75">
            <w:pPr>
              <w:pStyle w:val="ConsPlusNormal"/>
              <w:jc w:val="right"/>
            </w:pPr>
            <w:r>
              <w:t>103480,584</w:t>
            </w:r>
          </w:p>
        </w:tc>
        <w:tc>
          <w:tcPr>
            <w:tcW w:w="1304" w:type="dxa"/>
          </w:tcPr>
          <w:p w:rsidR="00712C75" w:rsidRDefault="00712C75">
            <w:pPr>
              <w:pStyle w:val="ConsPlusNormal"/>
              <w:jc w:val="right"/>
            </w:pPr>
            <w:r>
              <w:t>119972,715</w:t>
            </w:r>
          </w:p>
        </w:tc>
        <w:tc>
          <w:tcPr>
            <w:tcW w:w="1531" w:type="dxa"/>
          </w:tcPr>
          <w:p w:rsidR="00712C75" w:rsidRDefault="00712C75">
            <w:pPr>
              <w:pStyle w:val="ConsPlusNormal"/>
              <w:jc w:val="right"/>
            </w:pPr>
            <w:r>
              <w:t>71985,85295</w:t>
            </w:r>
          </w:p>
        </w:tc>
        <w:tc>
          <w:tcPr>
            <w:tcW w:w="1191" w:type="dxa"/>
          </w:tcPr>
          <w:p w:rsidR="00712C75" w:rsidRDefault="00712C75">
            <w:pPr>
              <w:pStyle w:val="ConsPlusNormal"/>
              <w:jc w:val="right"/>
            </w:pPr>
            <w:r>
              <w:t>151545,1</w:t>
            </w:r>
          </w:p>
        </w:tc>
        <w:tc>
          <w:tcPr>
            <w:tcW w:w="1191" w:type="dxa"/>
          </w:tcPr>
          <w:p w:rsidR="00712C75" w:rsidRDefault="00712C75">
            <w:pPr>
              <w:pStyle w:val="ConsPlusNormal"/>
              <w:jc w:val="right"/>
            </w:pPr>
            <w:r>
              <w:t>83673,7</w:t>
            </w:r>
          </w:p>
        </w:tc>
        <w:tc>
          <w:tcPr>
            <w:tcW w:w="1020" w:type="dxa"/>
          </w:tcPr>
          <w:p w:rsidR="00712C75" w:rsidRDefault="00712C75">
            <w:pPr>
              <w:pStyle w:val="ConsPlusNormal"/>
              <w:jc w:val="right"/>
            </w:pPr>
            <w:r>
              <w:t>83673,7</w:t>
            </w:r>
          </w:p>
        </w:tc>
      </w:tr>
      <w:tr w:rsidR="00712C75">
        <w:tc>
          <w:tcPr>
            <w:tcW w:w="3005" w:type="dxa"/>
          </w:tcPr>
          <w:p w:rsidR="00712C75" w:rsidRDefault="00712C75">
            <w:pPr>
              <w:pStyle w:val="ConsPlusNormal"/>
            </w:pPr>
            <w:r>
              <w:t>В том числе:</w:t>
            </w:r>
          </w:p>
        </w:tc>
        <w:tc>
          <w:tcPr>
            <w:tcW w:w="164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531" w:type="dxa"/>
          </w:tcPr>
          <w:p w:rsidR="00712C75" w:rsidRDefault="00712C75">
            <w:pPr>
              <w:pStyle w:val="ConsPlusNormal"/>
            </w:pPr>
          </w:p>
        </w:tc>
        <w:tc>
          <w:tcPr>
            <w:tcW w:w="1191" w:type="dxa"/>
          </w:tcPr>
          <w:p w:rsidR="00712C75" w:rsidRDefault="00712C75">
            <w:pPr>
              <w:pStyle w:val="ConsPlusNormal"/>
            </w:pPr>
          </w:p>
        </w:tc>
        <w:tc>
          <w:tcPr>
            <w:tcW w:w="1191" w:type="dxa"/>
          </w:tcPr>
          <w:p w:rsidR="00712C75" w:rsidRDefault="00712C75">
            <w:pPr>
              <w:pStyle w:val="ConsPlusNormal"/>
            </w:pPr>
          </w:p>
        </w:tc>
        <w:tc>
          <w:tcPr>
            <w:tcW w:w="1020" w:type="dxa"/>
          </w:tcPr>
          <w:p w:rsidR="00712C75" w:rsidRDefault="00712C75">
            <w:pPr>
              <w:pStyle w:val="ConsPlusNormal"/>
            </w:pPr>
          </w:p>
        </w:tc>
      </w:tr>
      <w:tr w:rsidR="00712C75">
        <w:tc>
          <w:tcPr>
            <w:tcW w:w="3005" w:type="dxa"/>
          </w:tcPr>
          <w:p w:rsidR="00712C75" w:rsidRDefault="00712C75">
            <w:pPr>
              <w:pStyle w:val="ConsPlusNormal"/>
            </w:pPr>
            <w:r>
              <w:t>по источникам финансирования:</w:t>
            </w:r>
          </w:p>
        </w:tc>
        <w:tc>
          <w:tcPr>
            <w:tcW w:w="164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531" w:type="dxa"/>
          </w:tcPr>
          <w:p w:rsidR="00712C75" w:rsidRDefault="00712C75">
            <w:pPr>
              <w:pStyle w:val="ConsPlusNormal"/>
            </w:pPr>
          </w:p>
        </w:tc>
        <w:tc>
          <w:tcPr>
            <w:tcW w:w="1191" w:type="dxa"/>
          </w:tcPr>
          <w:p w:rsidR="00712C75" w:rsidRDefault="00712C75">
            <w:pPr>
              <w:pStyle w:val="ConsPlusNormal"/>
            </w:pPr>
          </w:p>
        </w:tc>
        <w:tc>
          <w:tcPr>
            <w:tcW w:w="1191" w:type="dxa"/>
          </w:tcPr>
          <w:p w:rsidR="00712C75" w:rsidRDefault="00712C75">
            <w:pPr>
              <w:pStyle w:val="ConsPlusNormal"/>
            </w:pPr>
          </w:p>
        </w:tc>
        <w:tc>
          <w:tcPr>
            <w:tcW w:w="1020" w:type="dxa"/>
          </w:tcPr>
          <w:p w:rsidR="00712C75" w:rsidRDefault="00712C75">
            <w:pPr>
              <w:pStyle w:val="ConsPlusNormal"/>
            </w:pPr>
          </w:p>
        </w:tc>
      </w:tr>
      <w:tr w:rsidR="00712C75">
        <w:tc>
          <w:tcPr>
            <w:tcW w:w="3005" w:type="dxa"/>
          </w:tcPr>
          <w:p w:rsidR="00712C75" w:rsidRDefault="00712C75">
            <w:pPr>
              <w:pStyle w:val="ConsPlusNormal"/>
            </w:pPr>
            <w:r>
              <w:t>бюджетные ассигнования</w:t>
            </w:r>
          </w:p>
        </w:tc>
        <w:tc>
          <w:tcPr>
            <w:tcW w:w="1644" w:type="dxa"/>
          </w:tcPr>
          <w:p w:rsidR="00712C75" w:rsidRDefault="00712C75">
            <w:pPr>
              <w:pStyle w:val="ConsPlusNormal"/>
              <w:jc w:val="right"/>
            </w:pPr>
            <w:r>
              <w:t>630463,97395</w:t>
            </w:r>
          </w:p>
        </w:tc>
        <w:tc>
          <w:tcPr>
            <w:tcW w:w="1304" w:type="dxa"/>
          </w:tcPr>
          <w:p w:rsidR="00712C75" w:rsidRDefault="00712C75">
            <w:pPr>
              <w:pStyle w:val="ConsPlusNormal"/>
              <w:jc w:val="right"/>
            </w:pPr>
            <w:r>
              <w:t>16132,322</w:t>
            </w:r>
          </w:p>
        </w:tc>
        <w:tc>
          <w:tcPr>
            <w:tcW w:w="1304" w:type="dxa"/>
          </w:tcPr>
          <w:p w:rsidR="00712C75" w:rsidRDefault="00712C75">
            <w:pPr>
              <w:pStyle w:val="ConsPlusNormal"/>
              <w:jc w:val="right"/>
            </w:pPr>
            <w:r>
              <w:t>103480,584</w:t>
            </w:r>
          </w:p>
        </w:tc>
        <w:tc>
          <w:tcPr>
            <w:tcW w:w="1304" w:type="dxa"/>
          </w:tcPr>
          <w:p w:rsidR="00712C75" w:rsidRDefault="00712C75">
            <w:pPr>
              <w:pStyle w:val="ConsPlusNormal"/>
              <w:jc w:val="right"/>
            </w:pPr>
            <w:r>
              <w:t>119972,715</w:t>
            </w:r>
          </w:p>
        </w:tc>
        <w:tc>
          <w:tcPr>
            <w:tcW w:w="1531" w:type="dxa"/>
          </w:tcPr>
          <w:p w:rsidR="00712C75" w:rsidRDefault="00712C75">
            <w:pPr>
              <w:pStyle w:val="ConsPlusNormal"/>
              <w:jc w:val="right"/>
            </w:pPr>
            <w:r>
              <w:t>71985,85295</w:t>
            </w:r>
          </w:p>
        </w:tc>
        <w:tc>
          <w:tcPr>
            <w:tcW w:w="1191" w:type="dxa"/>
          </w:tcPr>
          <w:p w:rsidR="00712C75" w:rsidRDefault="00712C75">
            <w:pPr>
              <w:pStyle w:val="ConsPlusNormal"/>
              <w:jc w:val="right"/>
            </w:pPr>
            <w:r>
              <w:t>151545,1</w:t>
            </w:r>
          </w:p>
        </w:tc>
        <w:tc>
          <w:tcPr>
            <w:tcW w:w="1191" w:type="dxa"/>
          </w:tcPr>
          <w:p w:rsidR="00712C75" w:rsidRDefault="00712C75">
            <w:pPr>
              <w:pStyle w:val="ConsPlusNormal"/>
              <w:jc w:val="right"/>
            </w:pPr>
            <w:r>
              <w:t>83673,7</w:t>
            </w:r>
          </w:p>
        </w:tc>
        <w:tc>
          <w:tcPr>
            <w:tcW w:w="1020" w:type="dxa"/>
          </w:tcPr>
          <w:p w:rsidR="00712C75" w:rsidRDefault="00712C75">
            <w:pPr>
              <w:pStyle w:val="ConsPlusNormal"/>
              <w:jc w:val="right"/>
            </w:pPr>
            <w:r>
              <w:t>83673,7</w:t>
            </w:r>
          </w:p>
        </w:tc>
      </w:tr>
      <w:tr w:rsidR="00712C75">
        <w:tc>
          <w:tcPr>
            <w:tcW w:w="3005" w:type="dxa"/>
          </w:tcPr>
          <w:p w:rsidR="00712C75" w:rsidRDefault="00712C75">
            <w:pPr>
              <w:pStyle w:val="ConsPlusNormal"/>
            </w:pPr>
            <w:r>
              <w:t>в том числе:</w:t>
            </w:r>
          </w:p>
        </w:tc>
        <w:tc>
          <w:tcPr>
            <w:tcW w:w="164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531" w:type="dxa"/>
          </w:tcPr>
          <w:p w:rsidR="00712C75" w:rsidRDefault="00712C75">
            <w:pPr>
              <w:pStyle w:val="ConsPlusNormal"/>
            </w:pPr>
          </w:p>
        </w:tc>
        <w:tc>
          <w:tcPr>
            <w:tcW w:w="1191" w:type="dxa"/>
          </w:tcPr>
          <w:p w:rsidR="00712C75" w:rsidRDefault="00712C75">
            <w:pPr>
              <w:pStyle w:val="ConsPlusNormal"/>
            </w:pPr>
          </w:p>
        </w:tc>
        <w:tc>
          <w:tcPr>
            <w:tcW w:w="1191" w:type="dxa"/>
          </w:tcPr>
          <w:p w:rsidR="00712C75" w:rsidRDefault="00712C75">
            <w:pPr>
              <w:pStyle w:val="ConsPlusNormal"/>
            </w:pPr>
          </w:p>
        </w:tc>
        <w:tc>
          <w:tcPr>
            <w:tcW w:w="1020" w:type="dxa"/>
          </w:tcPr>
          <w:p w:rsidR="00712C75" w:rsidRDefault="00712C75">
            <w:pPr>
              <w:pStyle w:val="ConsPlusNormal"/>
            </w:pPr>
          </w:p>
        </w:tc>
      </w:tr>
      <w:tr w:rsidR="00712C75">
        <w:tc>
          <w:tcPr>
            <w:tcW w:w="3005" w:type="dxa"/>
          </w:tcPr>
          <w:p w:rsidR="00712C75" w:rsidRDefault="00712C75">
            <w:pPr>
              <w:pStyle w:val="ConsPlusNormal"/>
            </w:pPr>
            <w:r>
              <w:t xml:space="preserve">средства областного бюджета </w:t>
            </w:r>
            <w:hyperlink w:anchor="P3296" w:history="1">
              <w:r>
                <w:rPr>
                  <w:color w:val="0000FF"/>
                </w:rPr>
                <w:t>&lt;*&gt;</w:t>
              </w:r>
            </w:hyperlink>
          </w:p>
        </w:tc>
        <w:tc>
          <w:tcPr>
            <w:tcW w:w="1644" w:type="dxa"/>
          </w:tcPr>
          <w:p w:rsidR="00712C75" w:rsidRDefault="00712C75">
            <w:pPr>
              <w:pStyle w:val="ConsPlusNormal"/>
              <w:jc w:val="right"/>
            </w:pPr>
            <w:r>
              <w:t>355171,14292</w:t>
            </w:r>
          </w:p>
        </w:tc>
        <w:tc>
          <w:tcPr>
            <w:tcW w:w="1304" w:type="dxa"/>
          </w:tcPr>
          <w:p w:rsidR="00712C75" w:rsidRDefault="00712C75">
            <w:pPr>
              <w:pStyle w:val="ConsPlusNormal"/>
              <w:jc w:val="right"/>
            </w:pPr>
            <w:r>
              <w:t>16132,322</w:t>
            </w:r>
          </w:p>
        </w:tc>
        <w:tc>
          <w:tcPr>
            <w:tcW w:w="1304" w:type="dxa"/>
          </w:tcPr>
          <w:p w:rsidR="00712C75" w:rsidRDefault="00712C75">
            <w:pPr>
              <w:pStyle w:val="ConsPlusNormal"/>
              <w:jc w:val="right"/>
            </w:pPr>
            <w:r>
              <w:t>32618,133</w:t>
            </w:r>
          </w:p>
        </w:tc>
        <w:tc>
          <w:tcPr>
            <w:tcW w:w="1304" w:type="dxa"/>
          </w:tcPr>
          <w:p w:rsidR="00712C75" w:rsidRDefault="00712C75">
            <w:pPr>
              <w:pStyle w:val="ConsPlusNormal"/>
              <w:jc w:val="right"/>
            </w:pPr>
            <w:r>
              <w:t>19851,315</w:t>
            </w:r>
          </w:p>
        </w:tc>
        <w:tc>
          <w:tcPr>
            <w:tcW w:w="1531" w:type="dxa"/>
          </w:tcPr>
          <w:p w:rsidR="00712C75" w:rsidRDefault="00712C75">
            <w:pPr>
              <w:pStyle w:val="ConsPlusNormal"/>
              <w:jc w:val="right"/>
            </w:pPr>
            <w:r>
              <w:t>42548,27292</w:t>
            </w:r>
          </w:p>
        </w:tc>
        <w:tc>
          <w:tcPr>
            <w:tcW w:w="1191" w:type="dxa"/>
          </w:tcPr>
          <w:p w:rsidR="00712C75" w:rsidRDefault="00712C75">
            <w:pPr>
              <w:pStyle w:val="ConsPlusNormal"/>
              <w:jc w:val="right"/>
            </w:pPr>
            <w:r>
              <w:t>76673,7</w:t>
            </w:r>
          </w:p>
        </w:tc>
        <w:tc>
          <w:tcPr>
            <w:tcW w:w="1191" w:type="dxa"/>
          </w:tcPr>
          <w:p w:rsidR="00712C75" w:rsidRDefault="00712C75">
            <w:pPr>
              <w:pStyle w:val="ConsPlusNormal"/>
              <w:jc w:val="right"/>
            </w:pPr>
            <w:r>
              <w:t>83673,7</w:t>
            </w:r>
          </w:p>
        </w:tc>
        <w:tc>
          <w:tcPr>
            <w:tcW w:w="1020" w:type="dxa"/>
          </w:tcPr>
          <w:p w:rsidR="00712C75" w:rsidRDefault="00712C75">
            <w:pPr>
              <w:pStyle w:val="ConsPlusNormal"/>
              <w:jc w:val="right"/>
            </w:pPr>
            <w:r>
              <w:t>83673,7</w:t>
            </w:r>
          </w:p>
        </w:tc>
      </w:tr>
      <w:tr w:rsidR="00712C75">
        <w:tc>
          <w:tcPr>
            <w:tcW w:w="3005" w:type="dxa"/>
          </w:tcPr>
          <w:p w:rsidR="00712C75" w:rsidRDefault="00712C75">
            <w:pPr>
              <w:pStyle w:val="ConsPlusNormal"/>
            </w:pPr>
            <w:r>
              <w:t xml:space="preserve">средства федерального бюджета </w:t>
            </w:r>
            <w:hyperlink w:anchor="P3298" w:history="1">
              <w:r>
                <w:rPr>
                  <w:color w:val="0000FF"/>
                </w:rPr>
                <w:t>&lt;**&gt;</w:t>
              </w:r>
            </w:hyperlink>
          </w:p>
        </w:tc>
        <w:tc>
          <w:tcPr>
            <w:tcW w:w="1644" w:type="dxa"/>
          </w:tcPr>
          <w:p w:rsidR="00712C75" w:rsidRDefault="00712C75">
            <w:pPr>
              <w:pStyle w:val="ConsPlusNormal"/>
              <w:jc w:val="right"/>
            </w:pPr>
            <w:r>
              <w:t>275292,83103</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70862,451</w:t>
            </w:r>
          </w:p>
        </w:tc>
        <w:tc>
          <w:tcPr>
            <w:tcW w:w="1304" w:type="dxa"/>
          </w:tcPr>
          <w:p w:rsidR="00712C75" w:rsidRDefault="00712C75">
            <w:pPr>
              <w:pStyle w:val="ConsPlusNormal"/>
              <w:jc w:val="right"/>
            </w:pPr>
            <w:r>
              <w:t>100121,4</w:t>
            </w:r>
          </w:p>
        </w:tc>
        <w:tc>
          <w:tcPr>
            <w:tcW w:w="1531" w:type="dxa"/>
          </w:tcPr>
          <w:p w:rsidR="00712C75" w:rsidRDefault="00712C75">
            <w:pPr>
              <w:pStyle w:val="ConsPlusNormal"/>
              <w:jc w:val="right"/>
            </w:pPr>
            <w:r>
              <w:t>29437,58003</w:t>
            </w:r>
          </w:p>
        </w:tc>
        <w:tc>
          <w:tcPr>
            <w:tcW w:w="1191" w:type="dxa"/>
          </w:tcPr>
          <w:p w:rsidR="00712C75" w:rsidRDefault="00712C75">
            <w:pPr>
              <w:pStyle w:val="ConsPlusNormal"/>
              <w:jc w:val="right"/>
            </w:pPr>
            <w:r>
              <w:t>74871,4</w:t>
            </w:r>
          </w:p>
        </w:tc>
        <w:tc>
          <w:tcPr>
            <w:tcW w:w="1191" w:type="dxa"/>
          </w:tcPr>
          <w:p w:rsidR="00712C75" w:rsidRDefault="00712C75">
            <w:pPr>
              <w:pStyle w:val="ConsPlusNormal"/>
              <w:jc w:val="right"/>
            </w:pPr>
            <w:r>
              <w:t>0</w:t>
            </w:r>
          </w:p>
        </w:tc>
        <w:tc>
          <w:tcPr>
            <w:tcW w:w="1020" w:type="dxa"/>
          </w:tcPr>
          <w:p w:rsidR="00712C75" w:rsidRDefault="00712C75">
            <w:pPr>
              <w:pStyle w:val="ConsPlusNormal"/>
              <w:jc w:val="right"/>
            </w:pPr>
            <w:r>
              <w:t>0</w:t>
            </w:r>
          </w:p>
        </w:tc>
      </w:tr>
      <w:tr w:rsidR="00712C75">
        <w:tc>
          <w:tcPr>
            <w:tcW w:w="3005" w:type="dxa"/>
          </w:tcPr>
          <w:p w:rsidR="00712C75" w:rsidRDefault="00712C75">
            <w:pPr>
              <w:pStyle w:val="ConsPlusNormal"/>
            </w:pPr>
            <w:r>
              <w:t>по участникам и источникам финансирования подпрограммы:</w:t>
            </w:r>
          </w:p>
        </w:tc>
        <w:tc>
          <w:tcPr>
            <w:tcW w:w="164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531" w:type="dxa"/>
          </w:tcPr>
          <w:p w:rsidR="00712C75" w:rsidRDefault="00712C75">
            <w:pPr>
              <w:pStyle w:val="ConsPlusNormal"/>
            </w:pPr>
          </w:p>
        </w:tc>
        <w:tc>
          <w:tcPr>
            <w:tcW w:w="1191" w:type="dxa"/>
          </w:tcPr>
          <w:p w:rsidR="00712C75" w:rsidRDefault="00712C75">
            <w:pPr>
              <w:pStyle w:val="ConsPlusNormal"/>
            </w:pPr>
          </w:p>
        </w:tc>
        <w:tc>
          <w:tcPr>
            <w:tcW w:w="1191" w:type="dxa"/>
          </w:tcPr>
          <w:p w:rsidR="00712C75" w:rsidRDefault="00712C75">
            <w:pPr>
              <w:pStyle w:val="ConsPlusNormal"/>
            </w:pPr>
          </w:p>
        </w:tc>
        <w:tc>
          <w:tcPr>
            <w:tcW w:w="1020" w:type="dxa"/>
          </w:tcPr>
          <w:p w:rsidR="00712C75" w:rsidRDefault="00712C75">
            <w:pPr>
              <w:pStyle w:val="ConsPlusNormal"/>
            </w:pPr>
          </w:p>
        </w:tc>
      </w:tr>
      <w:tr w:rsidR="00712C75">
        <w:tc>
          <w:tcPr>
            <w:tcW w:w="3005" w:type="dxa"/>
          </w:tcPr>
          <w:p w:rsidR="00712C75" w:rsidRDefault="00712C75">
            <w:pPr>
              <w:pStyle w:val="ConsPlusNormal"/>
            </w:pPr>
            <w:r>
              <w:t>министерство экономического развития Калужской области</w:t>
            </w:r>
          </w:p>
        </w:tc>
        <w:tc>
          <w:tcPr>
            <w:tcW w:w="1644" w:type="dxa"/>
          </w:tcPr>
          <w:p w:rsidR="00712C75" w:rsidRDefault="00712C75">
            <w:pPr>
              <w:pStyle w:val="ConsPlusNormal"/>
              <w:jc w:val="right"/>
            </w:pPr>
            <w:r>
              <w:t>384475,01995</w:t>
            </w:r>
          </w:p>
        </w:tc>
        <w:tc>
          <w:tcPr>
            <w:tcW w:w="1304" w:type="dxa"/>
          </w:tcPr>
          <w:p w:rsidR="00712C75" w:rsidRDefault="00712C75">
            <w:pPr>
              <w:pStyle w:val="ConsPlusNormal"/>
              <w:jc w:val="right"/>
            </w:pPr>
            <w:r>
              <w:t>16132,322</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119972,715</w:t>
            </w:r>
          </w:p>
        </w:tc>
        <w:tc>
          <w:tcPr>
            <w:tcW w:w="1531" w:type="dxa"/>
          </w:tcPr>
          <w:p w:rsidR="00712C75" w:rsidRDefault="00712C75">
            <w:pPr>
              <w:pStyle w:val="ConsPlusNormal"/>
              <w:jc w:val="right"/>
            </w:pPr>
            <w:r>
              <w:t>71985,85295</w:t>
            </w:r>
          </w:p>
        </w:tc>
        <w:tc>
          <w:tcPr>
            <w:tcW w:w="1191" w:type="dxa"/>
          </w:tcPr>
          <w:p w:rsidR="00712C75" w:rsidRDefault="00712C75">
            <w:pPr>
              <w:pStyle w:val="ConsPlusNormal"/>
              <w:jc w:val="right"/>
            </w:pPr>
            <w:r>
              <w:t>9036,73</w:t>
            </w:r>
          </w:p>
        </w:tc>
        <w:tc>
          <w:tcPr>
            <w:tcW w:w="1191" w:type="dxa"/>
          </w:tcPr>
          <w:p w:rsidR="00712C75" w:rsidRDefault="00712C75">
            <w:pPr>
              <w:pStyle w:val="ConsPlusNormal"/>
              <w:jc w:val="right"/>
            </w:pPr>
            <w:r>
              <w:t>83673,7</w:t>
            </w:r>
          </w:p>
        </w:tc>
        <w:tc>
          <w:tcPr>
            <w:tcW w:w="1020" w:type="dxa"/>
          </w:tcPr>
          <w:p w:rsidR="00712C75" w:rsidRDefault="00712C75">
            <w:pPr>
              <w:pStyle w:val="ConsPlusNormal"/>
              <w:jc w:val="right"/>
            </w:pPr>
            <w:r>
              <w:t>83673,7</w:t>
            </w:r>
          </w:p>
        </w:tc>
      </w:tr>
      <w:tr w:rsidR="00712C75">
        <w:tc>
          <w:tcPr>
            <w:tcW w:w="3005" w:type="dxa"/>
          </w:tcPr>
          <w:p w:rsidR="00712C75" w:rsidRDefault="00712C75">
            <w:pPr>
              <w:pStyle w:val="ConsPlusNormal"/>
            </w:pPr>
            <w:r>
              <w:t>в том числе:</w:t>
            </w:r>
          </w:p>
        </w:tc>
        <w:tc>
          <w:tcPr>
            <w:tcW w:w="164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531" w:type="dxa"/>
          </w:tcPr>
          <w:p w:rsidR="00712C75" w:rsidRDefault="00712C75">
            <w:pPr>
              <w:pStyle w:val="ConsPlusNormal"/>
            </w:pPr>
          </w:p>
        </w:tc>
        <w:tc>
          <w:tcPr>
            <w:tcW w:w="1191" w:type="dxa"/>
          </w:tcPr>
          <w:p w:rsidR="00712C75" w:rsidRDefault="00712C75">
            <w:pPr>
              <w:pStyle w:val="ConsPlusNormal"/>
            </w:pPr>
          </w:p>
        </w:tc>
        <w:tc>
          <w:tcPr>
            <w:tcW w:w="1191" w:type="dxa"/>
          </w:tcPr>
          <w:p w:rsidR="00712C75" w:rsidRDefault="00712C75">
            <w:pPr>
              <w:pStyle w:val="ConsPlusNormal"/>
            </w:pPr>
          </w:p>
        </w:tc>
        <w:tc>
          <w:tcPr>
            <w:tcW w:w="1020" w:type="dxa"/>
          </w:tcPr>
          <w:p w:rsidR="00712C75" w:rsidRDefault="00712C75">
            <w:pPr>
              <w:pStyle w:val="ConsPlusNormal"/>
            </w:pPr>
          </w:p>
        </w:tc>
      </w:tr>
      <w:tr w:rsidR="00712C75">
        <w:tc>
          <w:tcPr>
            <w:tcW w:w="3005" w:type="dxa"/>
          </w:tcPr>
          <w:p w:rsidR="00712C75" w:rsidRDefault="00712C75">
            <w:pPr>
              <w:pStyle w:val="ConsPlusNormal"/>
            </w:pPr>
            <w:r>
              <w:t xml:space="preserve">средства областного бюджета </w:t>
            </w:r>
            <w:hyperlink w:anchor="P3296" w:history="1">
              <w:r>
                <w:rPr>
                  <w:color w:val="0000FF"/>
                </w:rPr>
                <w:t>&lt;*&gt;</w:t>
              </w:r>
            </w:hyperlink>
          </w:p>
        </w:tc>
        <w:tc>
          <w:tcPr>
            <w:tcW w:w="1644" w:type="dxa"/>
          </w:tcPr>
          <w:p w:rsidR="00712C75" w:rsidRDefault="00712C75">
            <w:pPr>
              <w:pStyle w:val="ConsPlusNormal"/>
              <w:jc w:val="right"/>
            </w:pPr>
            <w:r>
              <w:t>254916,03992</w:t>
            </w:r>
          </w:p>
        </w:tc>
        <w:tc>
          <w:tcPr>
            <w:tcW w:w="1304" w:type="dxa"/>
          </w:tcPr>
          <w:p w:rsidR="00712C75" w:rsidRDefault="00712C75">
            <w:pPr>
              <w:pStyle w:val="ConsPlusNormal"/>
              <w:jc w:val="right"/>
            </w:pPr>
            <w:r>
              <w:t>16132,322</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19851,315</w:t>
            </w:r>
          </w:p>
        </w:tc>
        <w:tc>
          <w:tcPr>
            <w:tcW w:w="1531" w:type="dxa"/>
          </w:tcPr>
          <w:p w:rsidR="00712C75" w:rsidRDefault="00712C75">
            <w:pPr>
              <w:pStyle w:val="ConsPlusNormal"/>
              <w:jc w:val="right"/>
            </w:pPr>
            <w:r>
              <w:t>42548,27292</w:t>
            </w:r>
          </w:p>
        </w:tc>
        <w:tc>
          <w:tcPr>
            <w:tcW w:w="1191" w:type="dxa"/>
          </w:tcPr>
          <w:p w:rsidR="00712C75" w:rsidRDefault="00712C75">
            <w:pPr>
              <w:pStyle w:val="ConsPlusNormal"/>
              <w:jc w:val="right"/>
            </w:pPr>
            <w:r>
              <w:t>9036,73</w:t>
            </w:r>
          </w:p>
        </w:tc>
        <w:tc>
          <w:tcPr>
            <w:tcW w:w="1191" w:type="dxa"/>
          </w:tcPr>
          <w:p w:rsidR="00712C75" w:rsidRDefault="00712C75">
            <w:pPr>
              <w:pStyle w:val="ConsPlusNormal"/>
              <w:jc w:val="right"/>
            </w:pPr>
            <w:r>
              <w:t>83673,7</w:t>
            </w:r>
          </w:p>
        </w:tc>
        <w:tc>
          <w:tcPr>
            <w:tcW w:w="1020" w:type="dxa"/>
          </w:tcPr>
          <w:p w:rsidR="00712C75" w:rsidRDefault="00712C75">
            <w:pPr>
              <w:pStyle w:val="ConsPlusNormal"/>
              <w:jc w:val="right"/>
            </w:pPr>
            <w:r>
              <w:t>83673,7</w:t>
            </w:r>
          </w:p>
        </w:tc>
      </w:tr>
      <w:tr w:rsidR="00712C75">
        <w:tc>
          <w:tcPr>
            <w:tcW w:w="3005" w:type="dxa"/>
          </w:tcPr>
          <w:p w:rsidR="00712C75" w:rsidRDefault="00712C75">
            <w:pPr>
              <w:pStyle w:val="ConsPlusNormal"/>
            </w:pPr>
            <w:r>
              <w:t xml:space="preserve">средства федерального </w:t>
            </w:r>
            <w:r>
              <w:lastRenderedPageBreak/>
              <w:t xml:space="preserve">бюджета </w:t>
            </w:r>
            <w:hyperlink w:anchor="P3298" w:history="1">
              <w:r>
                <w:rPr>
                  <w:color w:val="0000FF"/>
                </w:rPr>
                <w:t>&lt;**&gt;</w:t>
              </w:r>
            </w:hyperlink>
          </w:p>
        </w:tc>
        <w:tc>
          <w:tcPr>
            <w:tcW w:w="1644" w:type="dxa"/>
          </w:tcPr>
          <w:p w:rsidR="00712C75" w:rsidRDefault="00712C75">
            <w:pPr>
              <w:pStyle w:val="ConsPlusNormal"/>
              <w:jc w:val="right"/>
            </w:pPr>
            <w:r>
              <w:lastRenderedPageBreak/>
              <w:t>129558,98003</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100121,4</w:t>
            </w:r>
          </w:p>
        </w:tc>
        <w:tc>
          <w:tcPr>
            <w:tcW w:w="1531" w:type="dxa"/>
          </w:tcPr>
          <w:p w:rsidR="00712C75" w:rsidRDefault="00712C75">
            <w:pPr>
              <w:pStyle w:val="ConsPlusNormal"/>
              <w:jc w:val="right"/>
            </w:pPr>
            <w:r>
              <w:t>29437,58003</w:t>
            </w:r>
          </w:p>
        </w:tc>
        <w:tc>
          <w:tcPr>
            <w:tcW w:w="1191" w:type="dxa"/>
          </w:tcPr>
          <w:p w:rsidR="00712C75" w:rsidRDefault="00712C75">
            <w:pPr>
              <w:pStyle w:val="ConsPlusNormal"/>
              <w:jc w:val="right"/>
            </w:pPr>
            <w:r>
              <w:t>0</w:t>
            </w:r>
          </w:p>
        </w:tc>
        <w:tc>
          <w:tcPr>
            <w:tcW w:w="1191" w:type="dxa"/>
          </w:tcPr>
          <w:p w:rsidR="00712C75" w:rsidRDefault="00712C75">
            <w:pPr>
              <w:pStyle w:val="ConsPlusNormal"/>
              <w:jc w:val="right"/>
            </w:pPr>
            <w:r>
              <w:t>0</w:t>
            </w:r>
          </w:p>
        </w:tc>
        <w:tc>
          <w:tcPr>
            <w:tcW w:w="1020" w:type="dxa"/>
          </w:tcPr>
          <w:p w:rsidR="00712C75" w:rsidRDefault="00712C75">
            <w:pPr>
              <w:pStyle w:val="ConsPlusNormal"/>
              <w:jc w:val="right"/>
            </w:pPr>
            <w:r>
              <w:t>0</w:t>
            </w:r>
          </w:p>
        </w:tc>
      </w:tr>
      <w:tr w:rsidR="00712C75">
        <w:tc>
          <w:tcPr>
            <w:tcW w:w="3005" w:type="dxa"/>
          </w:tcPr>
          <w:p w:rsidR="00712C75" w:rsidRDefault="00712C75">
            <w:pPr>
              <w:pStyle w:val="ConsPlusNormal"/>
            </w:pPr>
            <w:r>
              <w:lastRenderedPageBreak/>
              <w:t>министерство промышленности и малого предпринимательства Калужской области</w:t>
            </w:r>
          </w:p>
        </w:tc>
        <w:tc>
          <w:tcPr>
            <w:tcW w:w="1644" w:type="dxa"/>
          </w:tcPr>
          <w:p w:rsidR="00712C75" w:rsidRDefault="00712C75">
            <w:pPr>
              <w:pStyle w:val="ConsPlusNormal"/>
              <w:jc w:val="right"/>
            </w:pPr>
            <w:r>
              <w:t>103480,584</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103480,584</w:t>
            </w:r>
          </w:p>
        </w:tc>
        <w:tc>
          <w:tcPr>
            <w:tcW w:w="1304" w:type="dxa"/>
          </w:tcPr>
          <w:p w:rsidR="00712C75" w:rsidRDefault="00712C75">
            <w:pPr>
              <w:pStyle w:val="ConsPlusNormal"/>
              <w:jc w:val="right"/>
            </w:pPr>
            <w:r>
              <w:t>0</w:t>
            </w:r>
          </w:p>
        </w:tc>
        <w:tc>
          <w:tcPr>
            <w:tcW w:w="1531" w:type="dxa"/>
          </w:tcPr>
          <w:p w:rsidR="00712C75" w:rsidRDefault="00712C75">
            <w:pPr>
              <w:pStyle w:val="ConsPlusNormal"/>
              <w:jc w:val="right"/>
            </w:pPr>
            <w:r>
              <w:t>0</w:t>
            </w:r>
          </w:p>
        </w:tc>
        <w:tc>
          <w:tcPr>
            <w:tcW w:w="1191" w:type="dxa"/>
          </w:tcPr>
          <w:p w:rsidR="00712C75" w:rsidRDefault="00712C75">
            <w:pPr>
              <w:pStyle w:val="ConsPlusNormal"/>
              <w:jc w:val="right"/>
            </w:pPr>
            <w:r>
              <w:t>0</w:t>
            </w:r>
          </w:p>
        </w:tc>
        <w:tc>
          <w:tcPr>
            <w:tcW w:w="1191" w:type="dxa"/>
          </w:tcPr>
          <w:p w:rsidR="00712C75" w:rsidRDefault="00712C75">
            <w:pPr>
              <w:pStyle w:val="ConsPlusNormal"/>
              <w:jc w:val="right"/>
            </w:pPr>
            <w:r>
              <w:t>0</w:t>
            </w:r>
          </w:p>
        </w:tc>
        <w:tc>
          <w:tcPr>
            <w:tcW w:w="1020" w:type="dxa"/>
          </w:tcPr>
          <w:p w:rsidR="00712C75" w:rsidRDefault="00712C75">
            <w:pPr>
              <w:pStyle w:val="ConsPlusNormal"/>
              <w:jc w:val="right"/>
            </w:pPr>
            <w:r>
              <w:t>0</w:t>
            </w:r>
          </w:p>
        </w:tc>
      </w:tr>
      <w:tr w:rsidR="00712C75">
        <w:tc>
          <w:tcPr>
            <w:tcW w:w="3005" w:type="dxa"/>
          </w:tcPr>
          <w:p w:rsidR="00712C75" w:rsidRDefault="00712C75">
            <w:pPr>
              <w:pStyle w:val="ConsPlusNormal"/>
            </w:pPr>
            <w:r>
              <w:t>в том числе:</w:t>
            </w:r>
          </w:p>
        </w:tc>
        <w:tc>
          <w:tcPr>
            <w:tcW w:w="164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531" w:type="dxa"/>
          </w:tcPr>
          <w:p w:rsidR="00712C75" w:rsidRDefault="00712C75">
            <w:pPr>
              <w:pStyle w:val="ConsPlusNormal"/>
            </w:pPr>
          </w:p>
        </w:tc>
        <w:tc>
          <w:tcPr>
            <w:tcW w:w="1191" w:type="dxa"/>
          </w:tcPr>
          <w:p w:rsidR="00712C75" w:rsidRDefault="00712C75">
            <w:pPr>
              <w:pStyle w:val="ConsPlusNormal"/>
            </w:pPr>
          </w:p>
        </w:tc>
        <w:tc>
          <w:tcPr>
            <w:tcW w:w="1191" w:type="dxa"/>
          </w:tcPr>
          <w:p w:rsidR="00712C75" w:rsidRDefault="00712C75">
            <w:pPr>
              <w:pStyle w:val="ConsPlusNormal"/>
            </w:pPr>
          </w:p>
        </w:tc>
        <w:tc>
          <w:tcPr>
            <w:tcW w:w="1020" w:type="dxa"/>
          </w:tcPr>
          <w:p w:rsidR="00712C75" w:rsidRDefault="00712C75">
            <w:pPr>
              <w:pStyle w:val="ConsPlusNormal"/>
            </w:pPr>
          </w:p>
        </w:tc>
      </w:tr>
      <w:tr w:rsidR="00712C75">
        <w:tc>
          <w:tcPr>
            <w:tcW w:w="3005" w:type="dxa"/>
          </w:tcPr>
          <w:p w:rsidR="00712C75" w:rsidRDefault="00712C75">
            <w:pPr>
              <w:pStyle w:val="ConsPlusNormal"/>
            </w:pPr>
            <w:r>
              <w:t xml:space="preserve">средства областного бюджета </w:t>
            </w:r>
            <w:hyperlink w:anchor="P3296" w:history="1">
              <w:r>
                <w:rPr>
                  <w:color w:val="0000FF"/>
                </w:rPr>
                <w:t>&lt;*&gt;</w:t>
              </w:r>
            </w:hyperlink>
          </w:p>
        </w:tc>
        <w:tc>
          <w:tcPr>
            <w:tcW w:w="1644" w:type="dxa"/>
          </w:tcPr>
          <w:p w:rsidR="00712C75" w:rsidRDefault="00712C75">
            <w:pPr>
              <w:pStyle w:val="ConsPlusNormal"/>
              <w:jc w:val="right"/>
            </w:pPr>
            <w:r>
              <w:t>32618,133</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32618,133</w:t>
            </w:r>
          </w:p>
        </w:tc>
        <w:tc>
          <w:tcPr>
            <w:tcW w:w="1304" w:type="dxa"/>
          </w:tcPr>
          <w:p w:rsidR="00712C75" w:rsidRDefault="00712C75">
            <w:pPr>
              <w:pStyle w:val="ConsPlusNormal"/>
              <w:jc w:val="right"/>
            </w:pPr>
            <w:r>
              <w:t>0</w:t>
            </w:r>
          </w:p>
        </w:tc>
        <w:tc>
          <w:tcPr>
            <w:tcW w:w="1531" w:type="dxa"/>
          </w:tcPr>
          <w:p w:rsidR="00712C75" w:rsidRDefault="00712C75">
            <w:pPr>
              <w:pStyle w:val="ConsPlusNormal"/>
              <w:jc w:val="right"/>
            </w:pPr>
            <w:r>
              <w:t>0</w:t>
            </w:r>
          </w:p>
        </w:tc>
        <w:tc>
          <w:tcPr>
            <w:tcW w:w="1191" w:type="dxa"/>
          </w:tcPr>
          <w:p w:rsidR="00712C75" w:rsidRDefault="00712C75">
            <w:pPr>
              <w:pStyle w:val="ConsPlusNormal"/>
              <w:jc w:val="right"/>
            </w:pPr>
            <w:r>
              <w:t>0</w:t>
            </w:r>
          </w:p>
        </w:tc>
        <w:tc>
          <w:tcPr>
            <w:tcW w:w="1191" w:type="dxa"/>
          </w:tcPr>
          <w:p w:rsidR="00712C75" w:rsidRDefault="00712C75">
            <w:pPr>
              <w:pStyle w:val="ConsPlusNormal"/>
              <w:jc w:val="right"/>
            </w:pPr>
            <w:r>
              <w:t>0</w:t>
            </w:r>
          </w:p>
        </w:tc>
        <w:tc>
          <w:tcPr>
            <w:tcW w:w="1020" w:type="dxa"/>
          </w:tcPr>
          <w:p w:rsidR="00712C75" w:rsidRDefault="00712C75">
            <w:pPr>
              <w:pStyle w:val="ConsPlusNormal"/>
              <w:jc w:val="right"/>
            </w:pPr>
            <w:r>
              <w:t>0</w:t>
            </w:r>
          </w:p>
        </w:tc>
      </w:tr>
      <w:tr w:rsidR="00712C75">
        <w:tc>
          <w:tcPr>
            <w:tcW w:w="3005" w:type="dxa"/>
          </w:tcPr>
          <w:p w:rsidR="00712C75" w:rsidRDefault="00712C75">
            <w:pPr>
              <w:pStyle w:val="ConsPlusNormal"/>
            </w:pPr>
            <w:r>
              <w:t xml:space="preserve">средства федерального бюджета </w:t>
            </w:r>
            <w:hyperlink w:anchor="P3298" w:history="1">
              <w:r>
                <w:rPr>
                  <w:color w:val="0000FF"/>
                </w:rPr>
                <w:t>&lt;**&gt;</w:t>
              </w:r>
            </w:hyperlink>
          </w:p>
        </w:tc>
        <w:tc>
          <w:tcPr>
            <w:tcW w:w="1644" w:type="dxa"/>
          </w:tcPr>
          <w:p w:rsidR="00712C75" w:rsidRDefault="00712C75">
            <w:pPr>
              <w:pStyle w:val="ConsPlusNormal"/>
              <w:jc w:val="right"/>
            </w:pPr>
            <w:r>
              <w:t>70862,451</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70862,451</w:t>
            </w:r>
          </w:p>
        </w:tc>
        <w:tc>
          <w:tcPr>
            <w:tcW w:w="1304" w:type="dxa"/>
          </w:tcPr>
          <w:p w:rsidR="00712C75" w:rsidRDefault="00712C75">
            <w:pPr>
              <w:pStyle w:val="ConsPlusNormal"/>
              <w:jc w:val="right"/>
            </w:pPr>
            <w:r>
              <w:t>0</w:t>
            </w:r>
          </w:p>
        </w:tc>
        <w:tc>
          <w:tcPr>
            <w:tcW w:w="1531" w:type="dxa"/>
          </w:tcPr>
          <w:p w:rsidR="00712C75" w:rsidRDefault="00712C75">
            <w:pPr>
              <w:pStyle w:val="ConsPlusNormal"/>
              <w:jc w:val="right"/>
            </w:pPr>
            <w:r>
              <w:t>0</w:t>
            </w:r>
          </w:p>
        </w:tc>
        <w:tc>
          <w:tcPr>
            <w:tcW w:w="1191" w:type="dxa"/>
          </w:tcPr>
          <w:p w:rsidR="00712C75" w:rsidRDefault="00712C75">
            <w:pPr>
              <w:pStyle w:val="ConsPlusNormal"/>
              <w:jc w:val="right"/>
            </w:pPr>
            <w:r>
              <w:t>0</w:t>
            </w:r>
          </w:p>
        </w:tc>
        <w:tc>
          <w:tcPr>
            <w:tcW w:w="1191" w:type="dxa"/>
          </w:tcPr>
          <w:p w:rsidR="00712C75" w:rsidRDefault="00712C75">
            <w:pPr>
              <w:pStyle w:val="ConsPlusNormal"/>
              <w:jc w:val="right"/>
            </w:pPr>
            <w:r>
              <w:t>0</w:t>
            </w:r>
          </w:p>
        </w:tc>
        <w:tc>
          <w:tcPr>
            <w:tcW w:w="1020" w:type="dxa"/>
          </w:tcPr>
          <w:p w:rsidR="00712C75" w:rsidRDefault="00712C75">
            <w:pPr>
              <w:pStyle w:val="ConsPlusNormal"/>
              <w:jc w:val="right"/>
            </w:pPr>
            <w:r>
              <w:t>0</w:t>
            </w:r>
          </w:p>
        </w:tc>
      </w:tr>
      <w:tr w:rsidR="00712C75">
        <w:tc>
          <w:tcPr>
            <w:tcW w:w="3005" w:type="dxa"/>
          </w:tcPr>
          <w:p w:rsidR="00712C75" w:rsidRDefault="00712C75">
            <w:pPr>
              <w:pStyle w:val="ConsPlusNormal"/>
            </w:pPr>
            <w:r>
              <w:t>министерство строительства и жилищно-коммунального хозяйства Калужской области</w:t>
            </w:r>
          </w:p>
        </w:tc>
        <w:tc>
          <w:tcPr>
            <w:tcW w:w="1644" w:type="dxa"/>
          </w:tcPr>
          <w:p w:rsidR="00712C75" w:rsidRDefault="00712C75">
            <w:pPr>
              <w:pStyle w:val="ConsPlusNormal"/>
              <w:jc w:val="right"/>
            </w:pPr>
            <w:r>
              <w:t>142508,37</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531" w:type="dxa"/>
          </w:tcPr>
          <w:p w:rsidR="00712C75" w:rsidRDefault="00712C75">
            <w:pPr>
              <w:pStyle w:val="ConsPlusNormal"/>
              <w:jc w:val="right"/>
            </w:pPr>
            <w:r>
              <w:t>0</w:t>
            </w:r>
          </w:p>
        </w:tc>
        <w:tc>
          <w:tcPr>
            <w:tcW w:w="1191" w:type="dxa"/>
          </w:tcPr>
          <w:p w:rsidR="00712C75" w:rsidRDefault="00712C75">
            <w:pPr>
              <w:pStyle w:val="ConsPlusNormal"/>
              <w:jc w:val="right"/>
            </w:pPr>
            <w:r>
              <w:t>142508,37</w:t>
            </w:r>
          </w:p>
        </w:tc>
        <w:tc>
          <w:tcPr>
            <w:tcW w:w="1191" w:type="dxa"/>
          </w:tcPr>
          <w:p w:rsidR="00712C75" w:rsidRDefault="00712C75">
            <w:pPr>
              <w:pStyle w:val="ConsPlusNormal"/>
              <w:jc w:val="right"/>
            </w:pPr>
            <w:r>
              <w:t>0</w:t>
            </w:r>
          </w:p>
        </w:tc>
        <w:tc>
          <w:tcPr>
            <w:tcW w:w="1020" w:type="dxa"/>
          </w:tcPr>
          <w:p w:rsidR="00712C75" w:rsidRDefault="00712C75">
            <w:pPr>
              <w:pStyle w:val="ConsPlusNormal"/>
              <w:jc w:val="right"/>
            </w:pPr>
            <w:r>
              <w:t>0</w:t>
            </w:r>
          </w:p>
        </w:tc>
      </w:tr>
      <w:tr w:rsidR="00712C75">
        <w:tc>
          <w:tcPr>
            <w:tcW w:w="3005" w:type="dxa"/>
          </w:tcPr>
          <w:p w:rsidR="00712C75" w:rsidRDefault="00712C75">
            <w:pPr>
              <w:pStyle w:val="ConsPlusNormal"/>
            </w:pPr>
            <w:r>
              <w:t>в том числе:</w:t>
            </w:r>
          </w:p>
        </w:tc>
        <w:tc>
          <w:tcPr>
            <w:tcW w:w="164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531" w:type="dxa"/>
          </w:tcPr>
          <w:p w:rsidR="00712C75" w:rsidRDefault="00712C75">
            <w:pPr>
              <w:pStyle w:val="ConsPlusNormal"/>
            </w:pPr>
          </w:p>
        </w:tc>
        <w:tc>
          <w:tcPr>
            <w:tcW w:w="1191" w:type="dxa"/>
          </w:tcPr>
          <w:p w:rsidR="00712C75" w:rsidRDefault="00712C75">
            <w:pPr>
              <w:pStyle w:val="ConsPlusNormal"/>
            </w:pPr>
          </w:p>
        </w:tc>
        <w:tc>
          <w:tcPr>
            <w:tcW w:w="1191" w:type="dxa"/>
          </w:tcPr>
          <w:p w:rsidR="00712C75" w:rsidRDefault="00712C75">
            <w:pPr>
              <w:pStyle w:val="ConsPlusNormal"/>
            </w:pPr>
          </w:p>
        </w:tc>
        <w:tc>
          <w:tcPr>
            <w:tcW w:w="1020" w:type="dxa"/>
          </w:tcPr>
          <w:p w:rsidR="00712C75" w:rsidRDefault="00712C75">
            <w:pPr>
              <w:pStyle w:val="ConsPlusNormal"/>
            </w:pPr>
          </w:p>
        </w:tc>
      </w:tr>
      <w:tr w:rsidR="00712C75">
        <w:tc>
          <w:tcPr>
            <w:tcW w:w="3005" w:type="dxa"/>
          </w:tcPr>
          <w:p w:rsidR="00712C75" w:rsidRDefault="00712C75">
            <w:pPr>
              <w:pStyle w:val="ConsPlusNormal"/>
            </w:pPr>
            <w:r>
              <w:t xml:space="preserve">средства областного бюджета </w:t>
            </w:r>
            <w:hyperlink w:anchor="P3296" w:history="1">
              <w:r>
                <w:rPr>
                  <w:color w:val="0000FF"/>
                </w:rPr>
                <w:t>&lt;*&gt;</w:t>
              </w:r>
            </w:hyperlink>
          </w:p>
        </w:tc>
        <w:tc>
          <w:tcPr>
            <w:tcW w:w="1644" w:type="dxa"/>
          </w:tcPr>
          <w:p w:rsidR="00712C75" w:rsidRDefault="00712C75">
            <w:pPr>
              <w:pStyle w:val="ConsPlusNormal"/>
              <w:jc w:val="right"/>
            </w:pPr>
            <w:r>
              <w:t>67636,97</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531" w:type="dxa"/>
          </w:tcPr>
          <w:p w:rsidR="00712C75" w:rsidRDefault="00712C75">
            <w:pPr>
              <w:pStyle w:val="ConsPlusNormal"/>
              <w:jc w:val="right"/>
            </w:pPr>
            <w:r>
              <w:t>0</w:t>
            </w:r>
          </w:p>
        </w:tc>
        <w:tc>
          <w:tcPr>
            <w:tcW w:w="1191" w:type="dxa"/>
          </w:tcPr>
          <w:p w:rsidR="00712C75" w:rsidRDefault="00712C75">
            <w:pPr>
              <w:pStyle w:val="ConsPlusNormal"/>
              <w:jc w:val="right"/>
            </w:pPr>
            <w:r>
              <w:t>67636,97</w:t>
            </w:r>
          </w:p>
        </w:tc>
        <w:tc>
          <w:tcPr>
            <w:tcW w:w="1191" w:type="dxa"/>
          </w:tcPr>
          <w:p w:rsidR="00712C75" w:rsidRDefault="00712C75">
            <w:pPr>
              <w:pStyle w:val="ConsPlusNormal"/>
              <w:jc w:val="right"/>
            </w:pPr>
            <w:r>
              <w:t>0</w:t>
            </w:r>
          </w:p>
        </w:tc>
        <w:tc>
          <w:tcPr>
            <w:tcW w:w="1020" w:type="dxa"/>
          </w:tcPr>
          <w:p w:rsidR="00712C75" w:rsidRDefault="00712C75">
            <w:pPr>
              <w:pStyle w:val="ConsPlusNormal"/>
              <w:jc w:val="right"/>
            </w:pPr>
            <w:r>
              <w:t>0</w:t>
            </w:r>
          </w:p>
        </w:tc>
      </w:tr>
      <w:tr w:rsidR="00712C75">
        <w:tc>
          <w:tcPr>
            <w:tcW w:w="3005" w:type="dxa"/>
          </w:tcPr>
          <w:p w:rsidR="00712C75" w:rsidRDefault="00712C75">
            <w:pPr>
              <w:pStyle w:val="ConsPlusNormal"/>
            </w:pPr>
            <w:r>
              <w:t xml:space="preserve">средства федерального бюджета </w:t>
            </w:r>
            <w:hyperlink w:anchor="P3298" w:history="1">
              <w:r>
                <w:rPr>
                  <w:color w:val="0000FF"/>
                </w:rPr>
                <w:t>&lt;**&gt;</w:t>
              </w:r>
            </w:hyperlink>
          </w:p>
        </w:tc>
        <w:tc>
          <w:tcPr>
            <w:tcW w:w="1644" w:type="dxa"/>
          </w:tcPr>
          <w:p w:rsidR="00712C75" w:rsidRDefault="00712C75">
            <w:pPr>
              <w:pStyle w:val="ConsPlusNormal"/>
              <w:jc w:val="right"/>
            </w:pPr>
            <w:r>
              <w:t>74871,4</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531" w:type="dxa"/>
          </w:tcPr>
          <w:p w:rsidR="00712C75" w:rsidRDefault="00712C75">
            <w:pPr>
              <w:pStyle w:val="ConsPlusNormal"/>
              <w:jc w:val="right"/>
            </w:pPr>
            <w:r>
              <w:t>0</w:t>
            </w:r>
          </w:p>
        </w:tc>
        <w:tc>
          <w:tcPr>
            <w:tcW w:w="1191" w:type="dxa"/>
          </w:tcPr>
          <w:p w:rsidR="00712C75" w:rsidRDefault="00712C75">
            <w:pPr>
              <w:pStyle w:val="ConsPlusNormal"/>
              <w:jc w:val="right"/>
            </w:pPr>
            <w:r>
              <w:t>74871,4</w:t>
            </w:r>
          </w:p>
        </w:tc>
        <w:tc>
          <w:tcPr>
            <w:tcW w:w="1191" w:type="dxa"/>
          </w:tcPr>
          <w:p w:rsidR="00712C75" w:rsidRDefault="00712C75">
            <w:pPr>
              <w:pStyle w:val="ConsPlusNormal"/>
              <w:jc w:val="right"/>
            </w:pPr>
            <w:r>
              <w:t>0</w:t>
            </w:r>
          </w:p>
        </w:tc>
        <w:tc>
          <w:tcPr>
            <w:tcW w:w="1020" w:type="dxa"/>
          </w:tcPr>
          <w:p w:rsidR="00712C75" w:rsidRDefault="00712C75">
            <w:pPr>
              <w:pStyle w:val="ConsPlusNormal"/>
              <w:jc w:val="right"/>
            </w:pPr>
            <w:r>
              <w:t>0</w:t>
            </w:r>
          </w:p>
        </w:tc>
      </w:tr>
    </w:tbl>
    <w:p w:rsidR="00712C75" w:rsidRDefault="00712C75">
      <w:pPr>
        <w:sectPr w:rsidR="00712C75">
          <w:pgSz w:w="16838" w:h="11905" w:orient="landscape"/>
          <w:pgMar w:top="1701" w:right="1134" w:bottom="850" w:left="1134" w:header="0" w:footer="0" w:gutter="0"/>
          <w:cols w:space="720"/>
        </w:sectPr>
      </w:pPr>
    </w:p>
    <w:p w:rsidR="00712C75" w:rsidRDefault="00712C75">
      <w:pPr>
        <w:pStyle w:val="ConsPlusNormal"/>
        <w:jc w:val="both"/>
      </w:pPr>
      <w:r>
        <w:lastRenderedPageBreak/>
        <w:t xml:space="preserve">(таблица в ред. </w:t>
      </w:r>
      <w:hyperlink r:id="rId351" w:history="1">
        <w:r>
          <w:rPr>
            <w:color w:val="0000FF"/>
          </w:rPr>
          <w:t>Постановления</w:t>
        </w:r>
      </w:hyperlink>
      <w:r>
        <w:t xml:space="preserve"> Правительства Калужской области от 29.12.2018 N 842)</w:t>
      </w:r>
    </w:p>
    <w:p w:rsidR="00712C75" w:rsidRDefault="00712C75">
      <w:pPr>
        <w:pStyle w:val="ConsPlusNormal"/>
        <w:jc w:val="both"/>
      </w:pPr>
    </w:p>
    <w:p w:rsidR="00712C75" w:rsidRDefault="00712C75">
      <w:pPr>
        <w:pStyle w:val="ConsPlusNormal"/>
        <w:ind w:firstLine="540"/>
        <w:jc w:val="both"/>
      </w:pPr>
      <w:r>
        <w:t>--------------------------------</w:t>
      </w:r>
    </w:p>
    <w:p w:rsidR="00712C75" w:rsidRDefault="00712C75">
      <w:pPr>
        <w:pStyle w:val="ConsPlusNormal"/>
        <w:spacing w:before="220"/>
        <w:ind w:firstLine="540"/>
        <w:jc w:val="both"/>
      </w:pPr>
      <w:bookmarkStart w:id="30" w:name="P3296"/>
      <w:bookmarkEnd w:id="30"/>
      <w:r>
        <w:t>&lt;*&gt; Объемы финансовых средств областного бюджета на реализацию программных мероприятий уточняются после принятия закона Калужской области об областном бюджете на очередной финансовый год и на плановый период.</w:t>
      </w:r>
    </w:p>
    <w:p w:rsidR="00712C75" w:rsidRDefault="00712C75">
      <w:pPr>
        <w:pStyle w:val="ConsPlusNormal"/>
        <w:jc w:val="both"/>
      </w:pPr>
      <w:r>
        <w:t xml:space="preserve">(сноска в ред. </w:t>
      </w:r>
      <w:hyperlink r:id="rId352" w:history="1">
        <w:r>
          <w:rPr>
            <w:color w:val="0000FF"/>
          </w:rPr>
          <w:t>Постановления</w:t>
        </w:r>
      </w:hyperlink>
      <w:r>
        <w:t xml:space="preserve"> Правительства Калужской области от 29.12.2018 N 842)</w:t>
      </w:r>
    </w:p>
    <w:p w:rsidR="00712C75" w:rsidRDefault="00712C75">
      <w:pPr>
        <w:pStyle w:val="ConsPlusNormal"/>
        <w:spacing w:before="220"/>
        <w:ind w:firstLine="540"/>
        <w:jc w:val="both"/>
      </w:pPr>
      <w:bookmarkStart w:id="31" w:name="P3298"/>
      <w:bookmarkEnd w:id="31"/>
      <w:r>
        <w:t>&lt;**&gt; Объем финансирования за счет средств федерального бюджета будет ежегодно уточняться после принятия федерального закона о федеральном бюджете на очередной финансовый год и на плановый период.</w:t>
      </w:r>
    </w:p>
    <w:p w:rsidR="00712C75" w:rsidRDefault="00712C75">
      <w:pPr>
        <w:pStyle w:val="ConsPlusNormal"/>
        <w:jc w:val="both"/>
      </w:pPr>
    </w:p>
    <w:p w:rsidR="00712C75" w:rsidRDefault="00712C75">
      <w:pPr>
        <w:pStyle w:val="ConsPlusTitle"/>
        <w:jc w:val="center"/>
        <w:outlineLvl w:val="3"/>
      </w:pPr>
      <w:r>
        <w:t>4. Механизм реализации подпрограммы</w:t>
      </w:r>
    </w:p>
    <w:p w:rsidR="00712C75" w:rsidRDefault="00712C75">
      <w:pPr>
        <w:pStyle w:val="ConsPlusNormal"/>
        <w:jc w:val="center"/>
      </w:pPr>
      <w:proofErr w:type="gramStart"/>
      <w:r>
        <w:t xml:space="preserve">(в ред. </w:t>
      </w:r>
      <w:hyperlink r:id="rId353" w:history="1">
        <w:r>
          <w:rPr>
            <w:color w:val="0000FF"/>
          </w:rPr>
          <w:t>Постановления</w:t>
        </w:r>
      </w:hyperlink>
      <w:r>
        <w:t xml:space="preserve"> Правительства Калужской области</w:t>
      </w:r>
      <w:proofErr w:type="gramEnd"/>
    </w:p>
    <w:p w:rsidR="00712C75" w:rsidRDefault="00712C75">
      <w:pPr>
        <w:pStyle w:val="ConsPlusNormal"/>
        <w:jc w:val="center"/>
      </w:pPr>
      <w:r>
        <w:t>от 16.03.2018 N 149)</w:t>
      </w:r>
    </w:p>
    <w:p w:rsidR="00712C75" w:rsidRDefault="00712C75">
      <w:pPr>
        <w:pStyle w:val="ConsPlusNormal"/>
        <w:jc w:val="both"/>
      </w:pPr>
    </w:p>
    <w:p w:rsidR="00712C75" w:rsidRDefault="00712C75">
      <w:pPr>
        <w:pStyle w:val="ConsPlusNormal"/>
        <w:ind w:firstLine="540"/>
        <w:jc w:val="both"/>
      </w:pPr>
      <w:r>
        <w:t xml:space="preserve">Механизм реализации подпрограммы </w:t>
      </w:r>
      <w:proofErr w:type="gramStart"/>
      <w:r>
        <w:t>определяется министерством экономического развития Калужской области и предусматривает</w:t>
      </w:r>
      <w:proofErr w:type="gramEnd"/>
      <w:r>
        <w:t xml:space="preserve"> проведение организационных мероприятий, включая подготовку и (или) внесение изменений в нормативные правовые акты Калужской области, обеспечивающие выполнение подпрограммы в соответствии с действующим законодательством.</w:t>
      </w:r>
    </w:p>
    <w:p w:rsidR="00712C75" w:rsidRDefault="00712C75">
      <w:pPr>
        <w:pStyle w:val="ConsPlusNormal"/>
        <w:spacing w:before="220"/>
        <w:ind w:firstLine="540"/>
        <w:jc w:val="both"/>
      </w:pPr>
      <w:r>
        <w:t>Ответственность за реализацию мероприятий подпрограммы возложена на заместителя министра - начальника управления промышленности, инноваций и предпринимательства министерства экономического развития Калужской области.</w:t>
      </w:r>
    </w:p>
    <w:p w:rsidR="00712C75" w:rsidRDefault="00712C75">
      <w:pPr>
        <w:pStyle w:val="ConsPlusNormal"/>
        <w:spacing w:before="220"/>
        <w:ind w:firstLine="540"/>
        <w:jc w:val="both"/>
      </w:pPr>
      <w:proofErr w:type="gramStart"/>
      <w:r>
        <w:t xml:space="preserve">При заключении договоров аренды имущества, включенного в </w:t>
      </w:r>
      <w:hyperlink r:id="rId354" w:history="1">
        <w:r>
          <w:rPr>
            <w:color w:val="0000FF"/>
          </w:rPr>
          <w:t>перечень</w:t>
        </w:r>
      </w:hyperlink>
      <w:r>
        <w:t xml:space="preserve"> государственного имущества Калужской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утвержденного постановлением Правительства Калужской области от 22.04.2016 N 261 "Об утверждении перечня государственного имущества Калужской области, свободного от прав третьих лиц (за исключением имущественных прав субъектов</w:t>
      </w:r>
      <w:proofErr w:type="gramEnd"/>
      <w:r>
        <w:t xml:space="preserve"> </w:t>
      </w:r>
      <w:proofErr w:type="gramStart"/>
      <w:r>
        <w:t xml:space="preserve">малого и среднего предпринимательства)" (в ред. постановлений Правительства Калужской области от 20.10.2017 N 596, от 07.08.2018 N 471, от 20.11.2018 N 712), субъектам малого и среднего предпринимательства могут быть предоставлены льготы в </w:t>
      </w:r>
      <w:hyperlink r:id="rId355" w:history="1">
        <w:r>
          <w:rPr>
            <w:color w:val="0000FF"/>
          </w:rPr>
          <w:t>порядке</w:t>
        </w:r>
      </w:hyperlink>
      <w:r>
        <w:t>, установленном постановлением Правительства Калужской области от 11.08.2014 N 465 "Об утверждении Положения о порядке формирования, ведения, обязательного опубликования перечня государственного имущества Калужской области, свободного от прав третьих</w:t>
      </w:r>
      <w:proofErr w:type="gramEnd"/>
      <w:r>
        <w:t xml:space="preserve"> </w:t>
      </w:r>
      <w:proofErr w:type="gramStart"/>
      <w:r>
        <w:t>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Положения о порядке и условиях предоставления в аренду (в том числе льготах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Калужской области приоритетными видами деятельности) имущества, включенного в перечень государственного имущества Калужской области</w:t>
      </w:r>
      <w:proofErr w:type="gramEnd"/>
      <w:r>
        <w:t xml:space="preserve">, </w:t>
      </w:r>
      <w:proofErr w:type="gramStart"/>
      <w: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ред. постановлений Правительства Калужской области от 26.12.2017 N 783, от 19.10.2018 N 653), при осуществлении ими следующих приоритетных видов деятельности: информационные технологии и программное обеспечение; фармацевтика, биотехнологии и биомедицина;</w:t>
      </w:r>
      <w:proofErr w:type="gramEnd"/>
      <w:r>
        <w:t xml:space="preserve"> ядерные технологии и ядерная медицина, источники и накопители энергии; новые материалы, в том числе полимерные композитные, аддитивные и лазерные технологии; </w:t>
      </w:r>
      <w:proofErr w:type="spellStart"/>
      <w:r>
        <w:t>энергоэффективность</w:t>
      </w:r>
      <w:proofErr w:type="spellEnd"/>
      <w:r>
        <w:t xml:space="preserve"> и энергосбережение, в том числе разработка новых видов топлива.</w:t>
      </w:r>
    </w:p>
    <w:p w:rsidR="00712C75" w:rsidRDefault="00712C75">
      <w:pPr>
        <w:pStyle w:val="ConsPlusNormal"/>
        <w:jc w:val="both"/>
      </w:pPr>
      <w:r>
        <w:lastRenderedPageBreak/>
        <w:t xml:space="preserve">(в ред. </w:t>
      </w:r>
      <w:hyperlink r:id="rId356" w:history="1">
        <w:r>
          <w:rPr>
            <w:color w:val="0000FF"/>
          </w:rPr>
          <w:t>Постановления</w:t>
        </w:r>
      </w:hyperlink>
      <w:r>
        <w:t xml:space="preserve"> Правительства Калужской области от 20.11.2018 N 713)</w:t>
      </w:r>
    </w:p>
    <w:p w:rsidR="00712C75" w:rsidRDefault="00712C75">
      <w:pPr>
        <w:pStyle w:val="ConsPlusNormal"/>
        <w:spacing w:before="220"/>
        <w:ind w:firstLine="540"/>
        <w:jc w:val="both"/>
      </w:pPr>
      <w:r>
        <w:t xml:space="preserve">Финансовое обеспечение выполнения государственным казенным учреждением Калужской области (далее - ГКУ </w:t>
      </w:r>
      <w:proofErr w:type="gramStart"/>
      <w:r>
        <w:t>КО</w:t>
      </w:r>
      <w:proofErr w:type="gramEnd"/>
      <w:r>
        <w:t>) "Дирекция технопарка "Обнинск" государственной функции по созданию благоприятных условий для разработки, внедрения в производство и вывода на рынок наукоемкой продукции осуществляется в соответствии с показателями бюджетной сметы учреждения.</w:t>
      </w:r>
    </w:p>
    <w:p w:rsidR="00712C75" w:rsidRDefault="00712C75">
      <w:pPr>
        <w:pStyle w:val="ConsPlusNormal"/>
        <w:jc w:val="both"/>
      </w:pPr>
      <w:r>
        <w:t xml:space="preserve">(в ред. </w:t>
      </w:r>
      <w:hyperlink r:id="rId357" w:history="1">
        <w:r>
          <w:rPr>
            <w:color w:val="0000FF"/>
          </w:rPr>
          <w:t>Постановления</w:t>
        </w:r>
      </w:hyperlink>
      <w:r>
        <w:t xml:space="preserve"> Правительства Калужской области от 20.11.2018 N 713)</w:t>
      </w:r>
    </w:p>
    <w:p w:rsidR="00712C75" w:rsidRDefault="00712C75">
      <w:pPr>
        <w:pStyle w:val="ConsPlusNormal"/>
        <w:spacing w:before="220"/>
        <w:ind w:firstLine="540"/>
        <w:jc w:val="both"/>
      </w:pPr>
      <w:r>
        <w:t xml:space="preserve">Министерство экономического развития Калужской области и министерство строительства и жилищно-коммунального хозяйства Калужской области в соответствии с действующим законодательством несут ответственность за реализацию подпрограммы в части строительства объекта "Здание </w:t>
      </w:r>
      <w:proofErr w:type="gramStart"/>
      <w:r>
        <w:t>бизнес-инкубатора</w:t>
      </w:r>
      <w:proofErr w:type="gramEnd"/>
      <w:r>
        <w:t xml:space="preserve"> на территории площадки N 1 технопарка "Обнинск". Калужская область, г. Обнинск, Студгородок 1", осуществляют </w:t>
      </w:r>
      <w:proofErr w:type="gramStart"/>
      <w:r>
        <w:t>контроль за</w:t>
      </w:r>
      <w:proofErr w:type="gramEnd"/>
      <w:r>
        <w:t xml:space="preserve"> строительством, обеспечивают целевое и эффективное использование средств, выделяемых на строительство указанного объекта.</w:t>
      </w:r>
    </w:p>
    <w:p w:rsidR="00712C75" w:rsidRDefault="00712C75">
      <w:pPr>
        <w:pStyle w:val="ConsPlusNormal"/>
        <w:spacing w:before="220"/>
        <w:ind w:firstLine="540"/>
        <w:jc w:val="both"/>
      </w:pPr>
      <w:r>
        <w:t xml:space="preserve">Министерство строительства и жилищно-коммунального хозяйства Калужской области осуществляет взаимодействие с государственным казенным учреждением Калужской области "Управление капитального строительства" (далее - ГКУ КО "УКС") по вопросу осуществления им функции заказчика-застройщика на объекте "Здание </w:t>
      </w:r>
      <w:proofErr w:type="gramStart"/>
      <w:r>
        <w:t>бизнес-инкубатора</w:t>
      </w:r>
      <w:proofErr w:type="gramEnd"/>
      <w:r>
        <w:t xml:space="preserve"> на территории площадки N 1 технопарка "Обнинск". Калужская область, г. Обнинск, Студгородок 1".</w:t>
      </w:r>
    </w:p>
    <w:p w:rsidR="00712C75" w:rsidRDefault="00712C75">
      <w:pPr>
        <w:pStyle w:val="ConsPlusNormal"/>
        <w:spacing w:before="220"/>
        <w:ind w:firstLine="540"/>
        <w:jc w:val="both"/>
      </w:pPr>
      <w:r>
        <w:t xml:space="preserve">Министерство строительства и жилищно-коммунального хозяйства Калужской области является ответственным за строительство объекта "Здание </w:t>
      </w:r>
      <w:proofErr w:type="gramStart"/>
      <w:r>
        <w:t>бизнес-инкубатора</w:t>
      </w:r>
      <w:proofErr w:type="gramEnd"/>
      <w:r>
        <w:t xml:space="preserve"> на территории площадки N 1 технопарка "Обнинск". Калужская область, г. Обнинск, Студгородок 1" с момента передачи указанного объекта от ГКУ </w:t>
      </w:r>
      <w:proofErr w:type="gramStart"/>
      <w:r>
        <w:t>КО</w:t>
      </w:r>
      <w:proofErr w:type="gramEnd"/>
      <w:r>
        <w:t xml:space="preserve"> "Дирекция технопарка "Обнинск" ГКУ КО "УКС". Ответственность за реализацию мероприятия подпрограммы возложена на заместителя министра - начальника управления жилищного строительства министерства строительства и жилищно-коммунального хозяйства Калужской области.</w:t>
      </w:r>
    </w:p>
    <w:p w:rsidR="00712C75" w:rsidRDefault="00712C75">
      <w:pPr>
        <w:pStyle w:val="ConsPlusNormal"/>
        <w:spacing w:before="220"/>
        <w:ind w:firstLine="540"/>
        <w:jc w:val="both"/>
      </w:pPr>
      <w:proofErr w:type="gramStart"/>
      <w:r>
        <w:t>Министерство строительства и жилищно-коммунального хозяйства Калужской области в 2018 - 2019 годах ежеквартально до 5-го числа месяца, следующего за отчетным кварталом, и ежегодно до 8-го числа месяца, следующего за отчетным периодом, на основании отчетов ГКУ КО "УКС" направляет в министерство экономического развития Калужской области отчеты об освоении капитальных вложений вместе с пояснительной запиской и фотоотчетами, отчеты об использовании субсидии по формам</w:t>
      </w:r>
      <w:proofErr w:type="gramEnd"/>
      <w:r>
        <w:t xml:space="preserve">, утверждаемым Министерством экономического развития Российской Федерации, по объекту "Здание </w:t>
      </w:r>
      <w:proofErr w:type="gramStart"/>
      <w:r>
        <w:t>бизнес-инкубатора</w:t>
      </w:r>
      <w:proofErr w:type="gramEnd"/>
      <w:r>
        <w:t xml:space="preserve"> на территории площадки N 1 технопарка "Обнинск". Калужская область, г. Обнинск, Студгородок 1".</w:t>
      </w:r>
    </w:p>
    <w:p w:rsidR="00712C75" w:rsidRDefault="00712C75">
      <w:pPr>
        <w:pStyle w:val="ConsPlusNormal"/>
        <w:spacing w:before="220"/>
        <w:ind w:firstLine="540"/>
        <w:jc w:val="both"/>
      </w:pPr>
      <w:r>
        <w:t>Министерство экономического развития Калужской области представляет в Министерство экономического развития Российской Федерации ежеквартально не позднее 10-го числа месяца, следующего за отчетным кварталом, и ежегодно до 10-го числа месяца, следующего за отчетным периодом, отчет об использовании субсидии по формам, утверждаемым Министерством экономического развития Российской Федерации.</w:t>
      </w:r>
    </w:p>
    <w:p w:rsidR="00712C75" w:rsidRDefault="00712C75">
      <w:pPr>
        <w:pStyle w:val="ConsPlusNormal"/>
        <w:spacing w:before="220"/>
        <w:ind w:firstLine="540"/>
        <w:jc w:val="both"/>
      </w:pPr>
      <w:proofErr w:type="gramStart"/>
      <w:r>
        <w:t>Министерство экономического развития Калужской области (на основе представленных материалов министерства строительства и жилищно-коммунального хозяйства Калужской области) ежеквартально до 15 числа месяца, следующего за отчетным кварталом, и ежегодно до 15 числа месяца, следующего за отчетным периодом, направляет в министерство финансов Калужской области отчеты о ходе (итогах) выполнения целевых показателей (индикаторов) подпрограммы, эффективности использования средств областного бюджета, пояснительные записки об исполнении областного</w:t>
      </w:r>
      <w:proofErr w:type="gramEnd"/>
      <w:r>
        <w:t xml:space="preserve"> бюджета за отчетный период в разрезе мероприятий подпрограммы.</w:t>
      </w:r>
    </w:p>
    <w:p w:rsidR="00712C75" w:rsidRDefault="00712C75">
      <w:pPr>
        <w:pStyle w:val="ConsPlusNormal"/>
        <w:spacing w:before="220"/>
        <w:ind w:firstLine="540"/>
        <w:jc w:val="both"/>
      </w:pPr>
      <w:proofErr w:type="gramStart"/>
      <w:r>
        <w:lastRenderedPageBreak/>
        <w:t xml:space="preserve">Управление реализацией подпрограммы и ее контроль осуществляются в соответствии с полномочиями, указанными в </w:t>
      </w:r>
      <w:hyperlink r:id="rId358" w:history="1">
        <w:r>
          <w:rPr>
            <w:color w:val="0000FF"/>
          </w:rPr>
          <w:t>пункте 2 раздела VI</w:t>
        </w:r>
      </w:hyperlink>
      <w:r>
        <w:t xml:space="preserve"> "Полномочия ответственного исполнителя, соисполнителей и участников подпрограммы при разработке и реализации государственных программ", и на основании положений, определенных в </w:t>
      </w:r>
      <w:hyperlink r:id="rId359" w:history="1">
        <w:r>
          <w:rPr>
            <w:color w:val="0000FF"/>
          </w:rPr>
          <w:t>разделе V</w:t>
        </w:r>
      </w:hyperlink>
      <w:r>
        <w:t xml:space="preserve"> "Управление и контроль реализации государственной программы" приложения N 1 "Порядок принятия решения о разработке государственных программ Калужской области, их формирования и реализации</w:t>
      </w:r>
      <w:proofErr w:type="gramEnd"/>
      <w:r>
        <w:t xml:space="preserve">" </w:t>
      </w:r>
      <w:proofErr w:type="gramStart"/>
      <w:r>
        <w:t>к постановлению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w:t>
      </w:r>
      <w:proofErr w:type="gramEnd"/>
      <w:r>
        <w:t>, от 23.09.2016 N 515, от 17.03.2017 N 128).</w:t>
      </w:r>
    </w:p>
    <w:p w:rsidR="00712C75" w:rsidRDefault="00712C75">
      <w:pPr>
        <w:pStyle w:val="ConsPlusNormal"/>
        <w:spacing w:before="220"/>
        <w:ind w:firstLine="540"/>
        <w:jc w:val="both"/>
      </w:pPr>
      <w:r>
        <w:t xml:space="preserve">Расходование средств областного бюджета в рамках реализации программных мероприятий подпрограммы осуществляется в соответствии с порядком, предусмотренным Федеральным </w:t>
      </w:r>
      <w:hyperlink r:id="rId36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712C75" w:rsidRDefault="00712C75">
      <w:pPr>
        <w:pStyle w:val="ConsPlusNormal"/>
        <w:jc w:val="both"/>
      </w:pPr>
    </w:p>
    <w:p w:rsidR="00712C75" w:rsidRDefault="00712C75">
      <w:pPr>
        <w:pStyle w:val="ConsPlusTitle"/>
        <w:jc w:val="center"/>
        <w:outlineLvl w:val="3"/>
      </w:pPr>
      <w:bookmarkStart w:id="32" w:name="P3319"/>
      <w:bookmarkEnd w:id="32"/>
      <w:r>
        <w:t>5. Перечень программных мероприятий подпрограммы</w:t>
      </w:r>
    </w:p>
    <w:p w:rsidR="00712C75" w:rsidRDefault="00712C75">
      <w:pPr>
        <w:pStyle w:val="ConsPlusNormal"/>
        <w:jc w:val="center"/>
      </w:pPr>
      <w:proofErr w:type="gramStart"/>
      <w:r>
        <w:t xml:space="preserve">(в ред. </w:t>
      </w:r>
      <w:hyperlink r:id="rId361" w:history="1">
        <w:r>
          <w:rPr>
            <w:color w:val="0000FF"/>
          </w:rPr>
          <w:t>Постановления</w:t>
        </w:r>
      </w:hyperlink>
      <w:r>
        <w:t xml:space="preserve"> Правительства Калужской области</w:t>
      </w:r>
      <w:proofErr w:type="gramEnd"/>
    </w:p>
    <w:p w:rsidR="00712C75" w:rsidRDefault="00712C75">
      <w:pPr>
        <w:pStyle w:val="ConsPlusNormal"/>
        <w:jc w:val="center"/>
      </w:pPr>
      <w:r>
        <w:t>от 29.12.2018 N 842)</w:t>
      </w:r>
    </w:p>
    <w:p w:rsidR="00712C75" w:rsidRDefault="00712C75">
      <w:pPr>
        <w:pStyle w:val="ConsPlusNormal"/>
        <w:jc w:val="both"/>
      </w:pPr>
    </w:p>
    <w:p w:rsidR="00712C75" w:rsidRDefault="00712C75">
      <w:pPr>
        <w:pStyle w:val="ConsPlusNormal"/>
        <w:jc w:val="right"/>
      </w:pPr>
      <w:r>
        <w:t>(тыс. руб.)</w:t>
      </w:r>
    </w:p>
    <w:p w:rsidR="00712C75" w:rsidRDefault="00712C75">
      <w:pPr>
        <w:sectPr w:rsidR="00712C75">
          <w:pgSz w:w="11905" w:h="16838"/>
          <w:pgMar w:top="1134" w:right="850" w:bottom="1134" w:left="1701" w:header="0" w:footer="0" w:gutter="0"/>
          <w:cols w:space="720"/>
        </w:sectPr>
      </w:pPr>
    </w:p>
    <w:p w:rsidR="00712C75" w:rsidRDefault="00712C7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05"/>
        <w:gridCol w:w="850"/>
        <w:gridCol w:w="1474"/>
        <w:gridCol w:w="1275"/>
        <w:gridCol w:w="1644"/>
        <w:gridCol w:w="1417"/>
        <w:gridCol w:w="1304"/>
        <w:gridCol w:w="1304"/>
        <w:gridCol w:w="1417"/>
        <w:gridCol w:w="1020"/>
        <w:gridCol w:w="1024"/>
        <w:gridCol w:w="1024"/>
      </w:tblGrid>
      <w:tr w:rsidR="00712C75">
        <w:tc>
          <w:tcPr>
            <w:tcW w:w="624" w:type="dxa"/>
            <w:vMerge w:val="restart"/>
          </w:tcPr>
          <w:p w:rsidR="00712C75" w:rsidRDefault="00712C75">
            <w:pPr>
              <w:pStyle w:val="ConsPlusNormal"/>
              <w:jc w:val="center"/>
            </w:pPr>
            <w:r>
              <w:t xml:space="preserve">N </w:t>
            </w:r>
            <w:proofErr w:type="gramStart"/>
            <w:r>
              <w:t>п</w:t>
            </w:r>
            <w:proofErr w:type="gramEnd"/>
            <w:r>
              <w:t>/п</w:t>
            </w:r>
          </w:p>
        </w:tc>
        <w:tc>
          <w:tcPr>
            <w:tcW w:w="3005" w:type="dxa"/>
            <w:vMerge w:val="restart"/>
          </w:tcPr>
          <w:p w:rsidR="00712C75" w:rsidRDefault="00712C75">
            <w:pPr>
              <w:pStyle w:val="ConsPlusNormal"/>
              <w:jc w:val="center"/>
            </w:pPr>
            <w:r>
              <w:t>Наименование мероприятия</w:t>
            </w:r>
          </w:p>
        </w:tc>
        <w:tc>
          <w:tcPr>
            <w:tcW w:w="850" w:type="dxa"/>
            <w:vMerge w:val="restart"/>
          </w:tcPr>
          <w:p w:rsidR="00712C75" w:rsidRDefault="00712C75">
            <w:pPr>
              <w:pStyle w:val="ConsPlusNormal"/>
              <w:jc w:val="center"/>
            </w:pPr>
            <w:r>
              <w:t>Сроки реализации</w:t>
            </w:r>
          </w:p>
        </w:tc>
        <w:tc>
          <w:tcPr>
            <w:tcW w:w="1474" w:type="dxa"/>
            <w:vMerge w:val="restart"/>
          </w:tcPr>
          <w:p w:rsidR="00712C75" w:rsidRDefault="00712C75">
            <w:pPr>
              <w:pStyle w:val="ConsPlusNormal"/>
              <w:jc w:val="center"/>
            </w:pPr>
            <w:r>
              <w:t>Участник подпрограммы</w:t>
            </w:r>
          </w:p>
        </w:tc>
        <w:tc>
          <w:tcPr>
            <w:tcW w:w="1275" w:type="dxa"/>
            <w:vMerge w:val="restart"/>
          </w:tcPr>
          <w:p w:rsidR="00712C75" w:rsidRDefault="00712C75">
            <w:pPr>
              <w:pStyle w:val="ConsPlusNormal"/>
              <w:jc w:val="center"/>
            </w:pPr>
            <w:r>
              <w:t>Источники финансирования</w:t>
            </w:r>
          </w:p>
        </w:tc>
        <w:tc>
          <w:tcPr>
            <w:tcW w:w="1644" w:type="dxa"/>
            <w:vMerge w:val="restart"/>
          </w:tcPr>
          <w:p w:rsidR="00712C75" w:rsidRDefault="00712C75">
            <w:pPr>
              <w:pStyle w:val="ConsPlusNormal"/>
              <w:jc w:val="center"/>
            </w:pPr>
            <w:r>
              <w:t>Сумма расходов, всего</w:t>
            </w:r>
          </w:p>
        </w:tc>
        <w:tc>
          <w:tcPr>
            <w:tcW w:w="8510" w:type="dxa"/>
            <w:gridSpan w:val="7"/>
          </w:tcPr>
          <w:p w:rsidR="00712C75" w:rsidRDefault="00712C75">
            <w:pPr>
              <w:pStyle w:val="ConsPlusNormal"/>
              <w:jc w:val="center"/>
            </w:pPr>
            <w:r>
              <w:t>В том числе по годам реализации подпрограммы</w:t>
            </w:r>
          </w:p>
        </w:tc>
      </w:tr>
      <w:tr w:rsidR="00712C75">
        <w:tc>
          <w:tcPr>
            <w:tcW w:w="624" w:type="dxa"/>
            <w:vMerge/>
          </w:tcPr>
          <w:p w:rsidR="00712C75" w:rsidRDefault="00712C75"/>
        </w:tc>
        <w:tc>
          <w:tcPr>
            <w:tcW w:w="3005" w:type="dxa"/>
            <w:vMerge/>
          </w:tcPr>
          <w:p w:rsidR="00712C75" w:rsidRDefault="00712C75"/>
        </w:tc>
        <w:tc>
          <w:tcPr>
            <w:tcW w:w="850" w:type="dxa"/>
            <w:vMerge/>
          </w:tcPr>
          <w:p w:rsidR="00712C75" w:rsidRDefault="00712C75"/>
        </w:tc>
        <w:tc>
          <w:tcPr>
            <w:tcW w:w="1474" w:type="dxa"/>
            <w:vMerge/>
          </w:tcPr>
          <w:p w:rsidR="00712C75" w:rsidRDefault="00712C75"/>
        </w:tc>
        <w:tc>
          <w:tcPr>
            <w:tcW w:w="1275" w:type="dxa"/>
            <w:vMerge/>
          </w:tcPr>
          <w:p w:rsidR="00712C75" w:rsidRDefault="00712C75"/>
        </w:tc>
        <w:tc>
          <w:tcPr>
            <w:tcW w:w="1644" w:type="dxa"/>
            <w:vMerge/>
          </w:tcPr>
          <w:p w:rsidR="00712C75" w:rsidRDefault="00712C75"/>
        </w:tc>
        <w:tc>
          <w:tcPr>
            <w:tcW w:w="1417" w:type="dxa"/>
          </w:tcPr>
          <w:p w:rsidR="00712C75" w:rsidRDefault="00712C75">
            <w:pPr>
              <w:pStyle w:val="ConsPlusNormal"/>
              <w:jc w:val="center"/>
            </w:pPr>
            <w:r>
              <w:t>2014</w:t>
            </w:r>
          </w:p>
        </w:tc>
        <w:tc>
          <w:tcPr>
            <w:tcW w:w="1304" w:type="dxa"/>
          </w:tcPr>
          <w:p w:rsidR="00712C75" w:rsidRDefault="00712C75">
            <w:pPr>
              <w:pStyle w:val="ConsPlusNormal"/>
              <w:jc w:val="center"/>
            </w:pPr>
            <w:r>
              <w:t>2015</w:t>
            </w:r>
          </w:p>
        </w:tc>
        <w:tc>
          <w:tcPr>
            <w:tcW w:w="1304" w:type="dxa"/>
          </w:tcPr>
          <w:p w:rsidR="00712C75" w:rsidRDefault="00712C75">
            <w:pPr>
              <w:pStyle w:val="ConsPlusNormal"/>
              <w:jc w:val="center"/>
            </w:pPr>
            <w:r>
              <w:t>2016</w:t>
            </w:r>
          </w:p>
        </w:tc>
        <w:tc>
          <w:tcPr>
            <w:tcW w:w="1417" w:type="dxa"/>
          </w:tcPr>
          <w:p w:rsidR="00712C75" w:rsidRDefault="00712C75">
            <w:pPr>
              <w:pStyle w:val="ConsPlusNormal"/>
              <w:jc w:val="center"/>
            </w:pPr>
            <w:r>
              <w:t>2017</w:t>
            </w:r>
          </w:p>
        </w:tc>
        <w:tc>
          <w:tcPr>
            <w:tcW w:w="1020" w:type="dxa"/>
          </w:tcPr>
          <w:p w:rsidR="00712C75" w:rsidRDefault="00712C75">
            <w:pPr>
              <w:pStyle w:val="ConsPlusNormal"/>
              <w:jc w:val="center"/>
            </w:pPr>
            <w:r>
              <w:t>2018</w:t>
            </w:r>
          </w:p>
        </w:tc>
        <w:tc>
          <w:tcPr>
            <w:tcW w:w="1024" w:type="dxa"/>
          </w:tcPr>
          <w:p w:rsidR="00712C75" w:rsidRDefault="00712C75">
            <w:pPr>
              <w:pStyle w:val="ConsPlusNormal"/>
              <w:jc w:val="center"/>
            </w:pPr>
            <w:r>
              <w:t>2019</w:t>
            </w:r>
          </w:p>
        </w:tc>
        <w:tc>
          <w:tcPr>
            <w:tcW w:w="1024" w:type="dxa"/>
          </w:tcPr>
          <w:p w:rsidR="00712C75" w:rsidRDefault="00712C75">
            <w:pPr>
              <w:pStyle w:val="ConsPlusNormal"/>
              <w:jc w:val="center"/>
            </w:pPr>
            <w:r>
              <w:t>2020</w:t>
            </w:r>
          </w:p>
        </w:tc>
      </w:tr>
      <w:tr w:rsidR="00712C75">
        <w:tc>
          <w:tcPr>
            <w:tcW w:w="624" w:type="dxa"/>
          </w:tcPr>
          <w:p w:rsidR="00712C75" w:rsidRDefault="00712C75">
            <w:pPr>
              <w:pStyle w:val="ConsPlusNormal"/>
              <w:jc w:val="center"/>
              <w:outlineLvl w:val="4"/>
            </w:pPr>
            <w:r>
              <w:t>1</w:t>
            </w:r>
          </w:p>
        </w:tc>
        <w:tc>
          <w:tcPr>
            <w:tcW w:w="16758" w:type="dxa"/>
            <w:gridSpan w:val="12"/>
          </w:tcPr>
          <w:p w:rsidR="00712C75" w:rsidRDefault="00712C75">
            <w:pPr>
              <w:pStyle w:val="ConsPlusNormal"/>
              <w:jc w:val="center"/>
            </w:pPr>
            <w:r>
              <w:t>Строительство и ввод в эксплуатацию объектов имущественного комплекса технопарка в сфере высоких технологий в г. Обнинске</w:t>
            </w:r>
          </w:p>
        </w:tc>
      </w:tr>
      <w:tr w:rsidR="00712C75">
        <w:tc>
          <w:tcPr>
            <w:tcW w:w="624" w:type="dxa"/>
            <w:vMerge w:val="restart"/>
          </w:tcPr>
          <w:p w:rsidR="00712C75" w:rsidRDefault="00712C75">
            <w:pPr>
              <w:pStyle w:val="ConsPlusNormal"/>
              <w:jc w:val="center"/>
            </w:pPr>
            <w:r>
              <w:t>1.1</w:t>
            </w:r>
          </w:p>
        </w:tc>
        <w:tc>
          <w:tcPr>
            <w:tcW w:w="3005" w:type="dxa"/>
            <w:vMerge w:val="restart"/>
          </w:tcPr>
          <w:p w:rsidR="00712C75" w:rsidRDefault="00712C75">
            <w:pPr>
              <w:pStyle w:val="ConsPlusNormal"/>
            </w:pPr>
            <w:r>
              <w:t xml:space="preserve">Здание </w:t>
            </w:r>
            <w:proofErr w:type="gramStart"/>
            <w:r>
              <w:t>бизнес-инкубатора</w:t>
            </w:r>
            <w:proofErr w:type="gramEnd"/>
            <w:r>
              <w:t xml:space="preserve"> на территории площадки N 1 технопарка "Обнинск". Калужская область, г. Обнинск, Студгородок 1</w:t>
            </w:r>
          </w:p>
        </w:tc>
        <w:tc>
          <w:tcPr>
            <w:tcW w:w="850" w:type="dxa"/>
            <w:vMerge w:val="restart"/>
          </w:tcPr>
          <w:p w:rsidR="00712C75" w:rsidRDefault="00712C75">
            <w:pPr>
              <w:pStyle w:val="ConsPlusNormal"/>
            </w:pPr>
            <w:r>
              <w:t>2015</w:t>
            </w:r>
          </w:p>
        </w:tc>
        <w:tc>
          <w:tcPr>
            <w:tcW w:w="1474" w:type="dxa"/>
            <w:vMerge w:val="restart"/>
          </w:tcPr>
          <w:p w:rsidR="00712C75" w:rsidRDefault="00712C75">
            <w:pPr>
              <w:pStyle w:val="ConsPlusNormal"/>
            </w:pPr>
            <w:r>
              <w:t xml:space="preserve">Министерство промышленности и малого предпринимательства Калужской области (далее - </w:t>
            </w:r>
            <w:proofErr w:type="spellStart"/>
            <w:r>
              <w:t>МПиМП</w:t>
            </w:r>
            <w:proofErr w:type="spellEnd"/>
            <w:proofErr w:type="gramStart"/>
            <w:r>
              <w:t xml:space="preserve"> К</w:t>
            </w:r>
            <w:proofErr w:type="gramEnd"/>
            <w:r>
              <w:t>о)</w:t>
            </w:r>
          </w:p>
        </w:tc>
        <w:tc>
          <w:tcPr>
            <w:tcW w:w="1275" w:type="dxa"/>
          </w:tcPr>
          <w:p w:rsidR="00712C75" w:rsidRDefault="00712C75">
            <w:pPr>
              <w:pStyle w:val="ConsPlusNormal"/>
            </w:pPr>
            <w:r>
              <w:t xml:space="preserve">Областной бюджет </w:t>
            </w:r>
            <w:hyperlink w:anchor="P3577" w:history="1">
              <w:r>
                <w:rPr>
                  <w:color w:val="0000FF"/>
                </w:rPr>
                <w:t>&lt;*&gt;</w:t>
              </w:r>
            </w:hyperlink>
          </w:p>
        </w:tc>
        <w:tc>
          <w:tcPr>
            <w:tcW w:w="1644" w:type="dxa"/>
          </w:tcPr>
          <w:p w:rsidR="00712C75" w:rsidRDefault="00712C75">
            <w:pPr>
              <w:pStyle w:val="ConsPlusNormal"/>
              <w:jc w:val="right"/>
            </w:pPr>
            <w:r>
              <w:t>25000,0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25000,0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020" w:type="dxa"/>
          </w:tcPr>
          <w:p w:rsidR="00712C75" w:rsidRDefault="00712C75">
            <w:pPr>
              <w:pStyle w:val="ConsPlusNormal"/>
              <w:jc w:val="right"/>
            </w:pPr>
            <w:r>
              <w:t>0</w:t>
            </w:r>
          </w:p>
        </w:tc>
        <w:tc>
          <w:tcPr>
            <w:tcW w:w="1024" w:type="dxa"/>
          </w:tcPr>
          <w:p w:rsidR="00712C75" w:rsidRDefault="00712C75">
            <w:pPr>
              <w:pStyle w:val="ConsPlusNormal"/>
              <w:jc w:val="right"/>
            </w:pPr>
            <w:r>
              <w:t>0</w:t>
            </w:r>
          </w:p>
        </w:tc>
        <w:tc>
          <w:tcPr>
            <w:tcW w:w="1024" w:type="dxa"/>
          </w:tcPr>
          <w:p w:rsidR="00712C75" w:rsidRDefault="00712C75">
            <w:pPr>
              <w:pStyle w:val="ConsPlusNormal"/>
              <w:jc w:val="right"/>
            </w:pPr>
            <w:r>
              <w:t>0</w:t>
            </w:r>
          </w:p>
        </w:tc>
      </w:tr>
      <w:tr w:rsidR="00712C75">
        <w:tc>
          <w:tcPr>
            <w:tcW w:w="624" w:type="dxa"/>
            <w:vMerge/>
          </w:tcPr>
          <w:p w:rsidR="00712C75" w:rsidRDefault="00712C75"/>
        </w:tc>
        <w:tc>
          <w:tcPr>
            <w:tcW w:w="3005" w:type="dxa"/>
            <w:vMerge/>
          </w:tcPr>
          <w:p w:rsidR="00712C75" w:rsidRDefault="00712C75"/>
        </w:tc>
        <w:tc>
          <w:tcPr>
            <w:tcW w:w="850" w:type="dxa"/>
            <w:vMerge/>
          </w:tcPr>
          <w:p w:rsidR="00712C75" w:rsidRDefault="00712C75"/>
        </w:tc>
        <w:tc>
          <w:tcPr>
            <w:tcW w:w="1474" w:type="dxa"/>
            <w:vMerge/>
          </w:tcPr>
          <w:p w:rsidR="00712C75" w:rsidRDefault="00712C75"/>
        </w:tc>
        <w:tc>
          <w:tcPr>
            <w:tcW w:w="1275" w:type="dxa"/>
          </w:tcPr>
          <w:p w:rsidR="00712C75" w:rsidRDefault="00712C75">
            <w:pPr>
              <w:pStyle w:val="ConsPlusNormal"/>
            </w:pPr>
            <w:r>
              <w:t xml:space="preserve">Федеральный бюджет </w:t>
            </w:r>
            <w:hyperlink w:anchor="P3578" w:history="1">
              <w:r>
                <w:rPr>
                  <w:color w:val="0000FF"/>
                </w:rPr>
                <w:t>&lt;**&gt;</w:t>
              </w:r>
            </w:hyperlink>
          </w:p>
        </w:tc>
        <w:tc>
          <w:tcPr>
            <w:tcW w:w="1644" w:type="dxa"/>
          </w:tcPr>
          <w:p w:rsidR="00712C75" w:rsidRDefault="00712C75">
            <w:pPr>
              <w:pStyle w:val="ConsPlusNormal"/>
              <w:jc w:val="right"/>
            </w:pPr>
            <w:r>
              <w:t>45878,556</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45878,556</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020" w:type="dxa"/>
          </w:tcPr>
          <w:p w:rsidR="00712C75" w:rsidRDefault="00712C75">
            <w:pPr>
              <w:pStyle w:val="ConsPlusNormal"/>
              <w:jc w:val="right"/>
            </w:pPr>
            <w:r>
              <w:t>0</w:t>
            </w:r>
          </w:p>
        </w:tc>
        <w:tc>
          <w:tcPr>
            <w:tcW w:w="1024" w:type="dxa"/>
          </w:tcPr>
          <w:p w:rsidR="00712C75" w:rsidRDefault="00712C75">
            <w:pPr>
              <w:pStyle w:val="ConsPlusNormal"/>
              <w:jc w:val="right"/>
            </w:pPr>
            <w:r>
              <w:t>0</w:t>
            </w:r>
          </w:p>
        </w:tc>
        <w:tc>
          <w:tcPr>
            <w:tcW w:w="1024" w:type="dxa"/>
          </w:tcPr>
          <w:p w:rsidR="00712C75" w:rsidRDefault="00712C75">
            <w:pPr>
              <w:pStyle w:val="ConsPlusNormal"/>
              <w:jc w:val="right"/>
            </w:pPr>
            <w:r>
              <w:t>0</w:t>
            </w:r>
          </w:p>
        </w:tc>
      </w:tr>
      <w:tr w:rsidR="00712C75">
        <w:tc>
          <w:tcPr>
            <w:tcW w:w="624" w:type="dxa"/>
            <w:vMerge/>
          </w:tcPr>
          <w:p w:rsidR="00712C75" w:rsidRDefault="00712C75"/>
        </w:tc>
        <w:tc>
          <w:tcPr>
            <w:tcW w:w="3005" w:type="dxa"/>
            <w:vMerge/>
          </w:tcPr>
          <w:p w:rsidR="00712C75" w:rsidRDefault="00712C75"/>
        </w:tc>
        <w:tc>
          <w:tcPr>
            <w:tcW w:w="850" w:type="dxa"/>
            <w:vMerge w:val="restart"/>
          </w:tcPr>
          <w:p w:rsidR="00712C75" w:rsidRDefault="00712C75">
            <w:pPr>
              <w:pStyle w:val="ConsPlusNormal"/>
            </w:pPr>
            <w:r>
              <w:t>2016 - 2017, 2019 - 2020</w:t>
            </w:r>
          </w:p>
        </w:tc>
        <w:tc>
          <w:tcPr>
            <w:tcW w:w="1474" w:type="dxa"/>
            <w:vMerge w:val="restart"/>
          </w:tcPr>
          <w:p w:rsidR="00712C75" w:rsidRDefault="00712C75">
            <w:pPr>
              <w:pStyle w:val="ConsPlusNormal"/>
            </w:pPr>
            <w:r>
              <w:t>Министерство экономического развития Калужской области (далее - МЭР</w:t>
            </w:r>
            <w:proofErr w:type="gramStart"/>
            <w:r>
              <w:t xml:space="preserve"> К</w:t>
            </w:r>
            <w:proofErr w:type="gramEnd"/>
            <w:r>
              <w:t>о)</w:t>
            </w:r>
          </w:p>
        </w:tc>
        <w:tc>
          <w:tcPr>
            <w:tcW w:w="1275" w:type="dxa"/>
          </w:tcPr>
          <w:p w:rsidR="00712C75" w:rsidRDefault="00712C75">
            <w:pPr>
              <w:pStyle w:val="ConsPlusNormal"/>
            </w:pPr>
            <w:r>
              <w:t xml:space="preserve">Областной бюджет </w:t>
            </w:r>
            <w:hyperlink w:anchor="P3577" w:history="1">
              <w:r>
                <w:rPr>
                  <w:color w:val="0000FF"/>
                </w:rPr>
                <w:t>&lt;*&gt;</w:t>
              </w:r>
            </w:hyperlink>
          </w:p>
        </w:tc>
        <w:tc>
          <w:tcPr>
            <w:tcW w:w="1644" w:type="dxa"/>
          </w:tcPr>
          <w:p w:rsidR="00712C75" w:rsidRDefault="00712C75">
            <w:pPr>
              <w:pStyle w:val="ConsPlusNormal"/>
              <w:jc w:val="right"/>
            </w:pPr>
            <w:r>
              <w:t>193425,22433</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11812,0</w:t>
            </w:r>
          </w:p>
        </w:tc>
        <w:tc>
          <w:tcPr>
            <w:tcW w:w="1417" w:type="dxa"/>
          </w:tcPr>
          <w:p w:rsidR="00712C75" w:rsidRDefault="00712C75">
            <w:pPr>
              <w:pStyle w:val="ConsPlusNormal"/>
              <w:jc w:val="right"/>
            </w:pPr>
            <w:r>
              <w:t>32339,28433</w:t>
            </w:r>
          </w:p>
        </w:tc>
        <w:tc>
          <w:tcPr>
            <w:tcW w:w="1020" w:type="dxa"/>
          </w:tcPr>
          <w:p w:rsidR="00712C75" w:rsidRDefault="00712C75">
            <w:pPr>
              <w:pStyle w:val="ConsPlusNormal"/>
              <w:jc w:val="right"/>
            </w:pPr>
            <w:r>
              <w:t>0</w:t>
            </w:r>
          </w:p>
        </w:tc>
        <w:tc>
          <w:tcPr>
            <w:tcW w:w="1024" w:type="dxa"/>
          </w:tcPr>
          <w:p w:rsidR="00712C75" w:rsidRDefault="00712C75">
            <w:pPr>
              <w:pStyle w:val="ConsPlusNormal"/>
              <w:jc w:val="right"/>
            </w:pPr>
            <w:r>
              <w:t>74636,97</w:t>
            </w:r>
          </w:p>
        </w:tc>
        <w:tc>
          <w:tcPr>
            <w:tcW w:w="1024" w:type="dxa"/>
          </w:tcPr>
          <w:p w:rsidR="00712C75" w:rsidRDefault="00712C75">
            <w:pPr>
              <w:pStyle w:val="ConsPlusNormal"/>
              <w:jc w:val="right"/>
            </w:pPr>
            <w:r>
              <w:t>74636,97</w:t>
            </w:r>
          </w:p>
        </w:tc>
      </w:tr>
      <w:tr w:rsidR="00712C75">
        <w:tc>
          <w:tcPr>
            <w:tcW w:w="624" w:type="dxa"/>
            <w:vMerge/>
          </w:tcPr>
          <w:p w:rsidR="00712C75" w:rsidRDefault="00712C75"/>
        </w:tc>
        <w:tc>
          <w:tcPr>
            <w:tcW w:w="3005" w:type="dxa"/>
            <w:vMerge/>
          </w:tcPr>
          <w:p w:rsidR="00712C75" w:rsidRDefault="00712C75"/>
        </w:tc>
        <w:tc>
          <w:tcPr>
            <w:tcW w:w="850" w:type="dxa"/>
            <w:vMerge/>
          </w:tcPr>
          <w:p w:rsidR="00712C75" w:rsidRDefault="00712C75"/>
        </w:tc>
        <w:tc>
          <w:tcPr>
            <w:tcW w:w="1474" w:type="dxa"/>
            <w:vMerge/>
          </w:tcPr>
          <w:p w:rsidR="00712C75" w:rsidRDefault="00712C75"/>
        </w:tc>
        <w:tc>
          <w:tcPr>
            <w:tcW w:w="1275" w:type="dxa"/>
          </w:tcPr>
          <w:p w:rsidR="00712C75" w:rsidRDefault="00712C75">
            <w:pPr>
              <w:pStyle w:val="ConsPlusNormal"/>
            </w:pPr>
            <w:r>
              <w:t xml:space="preserve">Федеральный бюджет </w:t>
            </w:r>
            <w:hyperlink w:anchor="P3578" w:history="1">
              <w:r>
                <w:rPr>
                  <w:color w:val="0000FF"/>
                </w:rPr>
                <w:t>&lt;**&gt;</w:t>
              </w:r>
            </w:hyperlink>
          </w:p>
        </w:tc>
        <w:tc>
          <w:tcPr>
            <w:tcW w:w="1644" w:type="dxa"/>
          </w:tcPr>
          <w:p w:rsidR="00712C75" w:rsidRDefault="00712C75">
            <w:pPr>
              <w:pStyle w:val="ConsPlusNormal"/>
              <w:jc w:val="right"/>
            </w:pPr>
            <w:r>
              <w:t>129558,98003</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100121,4</w:t>
            </w:r>
          </w:p>
        </w:tc>
        <w:tc>
          <w:tcPr>
            <w:tcW w:w="1417" w:type="dxa"/>
          </w:tcPr>
          <w:p w:rsidR="00712C75" w:rsidRDefault="00712C75">
            <w:pPr>
              <w:pStyle w:val="ConsPlusNormal"/>
              <w:jc w:val="right"/>
            </w:pPr>
            <w:r>
              <w:t>29437,58003</w:t>
            </w:r>
          </w:p>
        </w:tc>
        <w:tc>
          <w:tcPr>
            <w:tcW w:w="1020" w:type="dxa"/>
          </w:tcPr>
          <w:p w:rsidR="00712C75" w:rsidRDefault="00712C75">
            <w:pPr>
              <w:pStyle w:val="ConsPlusNormal"/>
              <w:jc w:val="right"/>
            </w:pPr>
            <w:r>
              <w:t>0</w:t>
            </w:r>
          </w:p>
        </w:tc>
        <w:tc>
          <w:tcPr>
            <w:tcW w:w="1024" w:type="dxa"/>
          </w:tcPr>
          <w:p w:rsidR="00712C75" w:rsidRDefault="00712C75">
            <w:pPr>
              <w:pStyle w:val="ConsPlusNormal"/>
              <w:jc w:val="right"/>
            </w:pPr>
            <w:r>
              <w:t>0</w:t>
            </w:r>
          </w:p>
        </w:tc>
        <w:tc>
          <w:tcPr>
            <w:tcW w:w="1024" w:type="dxa"/>
          </w:tcPr>
          <w:p w:rsidR="00712C75" w:rsidRDefault="00712C75">
            <w:pPr>
              <w:pStyle w:val="ConsPlusNormal"/>
              <w:jc w:val="right"/>
            </w:pPr>
            <w:r>
              <w:t>0</w:t>
            </w:r>
          </w:p>
        </w:tc>
      </w:tr>
      <w:tr w:rsidR="00712C75">
        <w:tc>
          <w:tcPr>
            <w:tcW w:w="624" w:type="dxa"/>
            <w:vMerge/>
          </w:tcPr>
          <w:p w:rsidR="00712C75" w:rsidRDefault="00712C75"/>
        </w:tc>
        <w:tc>
          <w:tcPr>
            <w:tcW w:w="3005" w:type="dxa"/>
            <w:vMerge/>
          </w:tcPr>
          <w:p w:rsidR="00712C75" w:rsidRDefault="00712C75"/>
        </w:tc>
        <w:tc>
          <w:tcPr>
            <w:tcW w:w="850" w:type="dxa"/>
            <w:vMerge w:val="restart"/>
          </w:tcPr>
          <w:p w:rsidR="00712C75" w:rsidRDefault="00712C75">
            <w:pPr>
              <w:pStyle w:val="ConsPlusNormal"/>
            </w:pPr>
            <w:r>
              <w:t>2018</w:t>
            </w:r>
          </w:p>
        </w:tc>
        <w:tc>
          <w:tcPr>
            <w:tcW w:w="1474" w:type="dxa"/>
            <w:vMerge w:val="restart"/>
          </w:tcPr>
          <w:p w:rsidR="00712C75" w:rsidRDefault="00712C75">
            <w:pPr>
              <w:pStyle w:val="ConsPlusNormal"/>
            </w:pPr>
            <w:r>
              <w:t>Министерство строительства и жилищно-коммунального хозяйства Калужской области (далее - Минстрой</w:t>
            </w:r>
            <w:proofErr w:type="gramStart"/>
            <w:r>
              <w:t xml:space="preserve"> К</w:t>
            </w:r>
            <w:proofErr w:type="gramEnd"/>
            <w:r>
              <w:t>о)</w:t>
            </w:r>
          </w:p>
        </w:tc>
        <w:tc>
          <w:tcPr>
            <w:tcW w:w="1275" w:type="dxa"/>
          </w:tcPr>
          <w:p w:rsidR="00712C75" w:rsidRDefault="00712C75">
            <w:pPr>
              <w:pStyle w:val="ConsPlusNormal"/>
            </w:pPr>
            <w:r>
              <w:t xml:space="preserve">Областной бюджет </w:t>
            </w:r>
            <w:hyperlink w:anchor="P3577" w:history="1">
              <w:r>
                <w:rPr>
                  <w:color w:val="0000FF"/>
                </w:rPr>
                <w:t>&lt;*&gt;</w:t>
              </w:r>
            </w:hyperlink>
          </w:p>
        </w:tc>
        <w:tc>
          <w:tcPr>
            <w:tcW w:w="1644" w:type="dxa"/>
          </w:tcPr>
          <w:p w:rsidR="00712C75" w:rsidRDefault="00712C75">
            <w:pPr>
              <w:pStyle w:val="ConsPlusNormal"/>
              <w:jc w:val="right"/>
            </w:pPr>
            <w:r>
              <w:t>67636,97</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020" w:type="dxa"/>
          </w:tcPr>
          <w:p w:rsidR="00712C75" w:rsidRDefault="00712C75">
            <w:pPr>
              <w:pStyle w:val="ConsPlusNormal"/>
              <w:jc w:val="right"/>
            </w:pPr>
            <w:r>
              <w:t>67636,97</w:t>
            </w:r>
          </w:p>
        </w:tc>
        <w:tc>
          <w:tcPr>
            <w:tcW w:w="1024" w:type="dxa"/>
          </w:tcPr>
          <w:p w:rsidR="00712C75" w:rsidRDefault="00712C75">
            <w:pPr>
              <w:pStyle w:val="ConsPlusNormal"/>
              <w:jc w:val="right"/>
            </w:pPr>
            <w:r>
              <w:t>0</w:t>
            </w:r>
          </w:p>
        </w:tc>
        <w:tc>
          <w:tcPr>
            <w:tcW w:w="1024" w:type="dxa"/>
          </w:tcPr>
          <w:p w:rsidR="00712C75" w:rsidRDefault="00712C75">
            <w:pPr>
              <w:pStyle w:val="ConsPlusNormal"/>
              <w:jc w:val="right"/>
            </w:pPr>
            <w:r>
              <w:t>0</w:t>
            </w:r>
          </w:p>
        </w:tc>
      </w:tr>
      <w:tr w:rsidR="00712C75">
        <w:tc>
          <w:tcPr>
            <w:tcW w:w="624" w:type="dxa"/>
            <w:vMerge/>
          </w:tcPr>
          <w:p w:rsidR="00712C75" w:rsidRDefault="00712C75"/>
        </w:tc>
        <w:tc>
          <w:tcPr>
            <w:tcW w:w="3005" w:type="dxa"/>
            <w:vMerge/>
          </w:tcPr>
          <w:p w:rsidR="00712C75" w:rsidRDefault="00712C75"/>
        </w:tc>
        <w:tc>
          <w:tcPr>
            <w:tcW w:w="850" w:type="dxa"/>
            <w:vMerge/>
          </w:tcPr>
          <w:p w:rsidR="00712C75" w:rsidRDefault="00712C75"/>
        </w:tc>
        <w:tc>
          <w:tcPr>
            <w:tcW w:w="1474" w:type="dxa"/>
            <w:vMerge/>
          </w:tcPr>
          <w:p w:rsidR="00712C75" w:rsidRDefault="00712C75"/>
        </w:tc>
        <w:tc>
          <w:tcPr>
            <w:tcW w:w="1275" w:type="dxa"/>
          </w:tcPr>
          <w:p w:rsidR="00712C75" w:rsidRDefault="00712C75">
            <w:pPr>
              <w:pStyle w:val="ConsPlusNormal"/>
            </w:pPr>
            <w:r>
              <w:t xml:space="preserve">Федеральный бюджет </w:t>
            </w:r>
            <w:hyperlink w:anchor="P3578" w:history="1">
              <w:r>
                <w:rPr>
                  <w:color w:val="0000FF"/>
                </w:rPr>
                <w:t>&lt;**&gt;</w:t>
              </w:r>
            </w:hyperlink>
          </w:p>
        </w:tc>
        <w:tc>
          <w:tcPr>
            <w:tcW w:w="1644" w:type="dxa"/>
          </w:tcPr>
          <w:p w:rsidR="00712C75" w:rsidRDefault="00712C75">
            <w:pPr>
              <w:pStyle w:val="ConsPlusNormal"/>
              <w:jc w:val="right"/>
            </w:pPr>
            <w:r>
              <w:t>74871,4</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020" w:type="dxa"/>
          </w:tcPr>
          <w:p w:rsidR="00712C75" w:rsidRDefault="00712C75">
            <w:pPr>
              <w:pStyle w:val="ConsPlusNormal"/>
              <w:jc w:val="right"/>
            </w:pPr>
            <w:r>
              <w:t>74871,4</w:t>
            </w:r>
          </w:p>
        </w:tc>
        <w:tc>
          <w:tcPr>
            <w:tcW w:w="1024" w:type="dxa"/>
          </w:tcPr>
          <w:p w:rsidR="00712C75" w:rsidRDefault="00712C75">
            <w:pPr>
              <w:pStyle w:val="ConsPlusNormal"/>
              <w:jc w:val="right"/>
            </w:pPr>
            <w:r>
              <w:t>0</w:t>
            </w:r>
          </w:p>
        </w:tc>
        <w:tc>
          <w:tcPr>
            <w:tcW w:w="1024" w:type="dxa"/>
          </w:tcPr>
          <w:p w:rsidR="00712C75" w:rsidRDefault="00712C75">
            <w:pPr>
              <w:pStyle w:val="ConsPlusNormal"/>
              <w:jc w:val="right"/>
            </w:pPr>
            <w:r>
              <w:t>0</w:t>
            </w:r>
          </w:p>
        </w:tc>
      </w:tr>
      <w:tr w:rsidR="00712C75">
        <w:tc>
          <w:tcPr>
            <w:tcW w:w="624" w:type="dxa"/>
            <w:vMerge w:val="restart"/>
          </w:tcPr>
          <w:p w:rsidR="00712C75" w:rsidRDefault="00712C75">
            <w:pPr>
              <w:pStyle w:val="ConsPlusNormal"/>
              <w:jc w:val="center"/>
            </w:pPr>
            <w:r>
              <w:lastRenderedPageBreak/>
              <w:t>1.2</w:t>
            </w:r>
          </w:p>
        </w:tc>
        <w:tc>
          <w:tcPr>
            <w:tcW w:w="3005" w:type="dxa"/>
            <w:vMerge w:val="restart"/>
          </w:tcPr>
          <w:p w:rsidR="00712C75" w:rsidRDefault="00712C75">
            <w:pPr>
              <w:pStyle w:val="ConsPlusNormal"/>
            </w:pPr>
            <w:r>
              <w:t>Внутриплощадочные инженерные сети и транспортные коммуникации площадки N 1 технопарка "Обнинск". Калужская область, г. Обнинск, Студгородок 1</w:t>
            </w:r>
          </w:p>
        </w:tc>
        <w:tc>
          <w:tcPr>
            <w:tcW w:w="850" w:type="dxa"/>
          </w:tcPr>
          <w:p w:rsidR="00712C75" w:rsidRDefault="00712C75">
            <w:pPr>
              <w:pStyle w:val="ConsPlusNormal"/>
            </w:pPr>
            <w:r>
              <w:t>2014</w:t>
            </w:r>
          </w:p>
        </w:tc>
        <w:tc>
          <w:tcPr>
            <w:tcW w:w="1474" w:type="dxa"/>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 xml:space="preserve">Областной бюджет </w:t>
            </w:r>
            <w:hyperlink w:anchor="P3577" w:history="1">
              <w:r>
                <w:rPr>
                  <w:color w:val="0000FF"/>
                </w:rPr>
                <w:t>&lt;*&gt;</w:t>
              </w:r>
            </w:hyperlink>
          </w:p>
        </w:tc>
        <w:tc>
          <w:tcPr>
            <w:tcW w:w="1644" w:type="dxa"/>
          </w:tcPr>
          <w:p w:rsidR="00712C75" w:rsidRDefault="00712C75">
            <w:pPr>
              <w:pStyle w:val="ConsPlusNormal"/>
              <w:jc w:val="right"/>
            </w:pPr>
            <w:r>
              <w:t>6216,113</w:t>
            </w:r>
          </w:p>
        </w:tc>
        <w:tc>
          <w:tcPr>
            <w:tcW w:w="1417" w:type="dxa"/>
          </w:tcPr>
          <w:p w:rsidR="00712C75" w:rsidRDefault="00712C75">
            <w:pPr>
              <w:pStyle w:val="ConsPlusNormal"/>
              <w:jc w:val="right"/>
            </w:pPr>
            <w:r>
              <w:t>6216,113</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020" w:type="dxa"/>
          </w:tcPr>
          <w:p w:rsidR="00712C75" w:rsidRDefault="00712C75">
            <w:pPr>
              <w:pStyle w:val="ConsPlusNormal"/>
              <w:jc w:val="right"/>
            </w:pPr>
            <w:r>
              <w:t>0</w:t>
            </w:r>
          </w:p>
        </w:tc>
        <w:tc>
          <w:tcPr>
            <w:tcW w:w="1024" w:type="dxa"/>
          </w:tcPr>
          <w:p w:rsidR="00712C75" w:rsidRDefault="00712C75">
            <w:pPr>
              <w:pStyle w:val="ConsPlusNormal"/>
              <w:jc w:val="right"/>
            </w:pPr>
            <w:r>
              <w:t>0</w:t>
            </w:r>
          </w:p>
        </w:tc>
        <w:tc>
          <w:tcPr>
            <w:tcW w:w="1024" w:type="dxa"/>
          </w:tcPr>
          <w:p w:rsidR="00712C75" w:rsidRDefault="00712C75">
            <w:pPr>
              <w:pStyle w:val="ConsPlusNormal"/>
              <w:jc w:val="right"/>
            </w:pPr>
            <w:r>
              <w:t>0</w:t>
            </w:r>
          </w:p>
        </w:tc>
      </w:tr>
      <w:tr w:rsidR="00712C75">
        <w:tc>
          <w:tcPr>
            <w:tcW w:w="624" w:type="dxa"/>
            <w:vMerge/>
          </w:tcPr>
          <w:p w:rsidR="00712C75" w:rsidRDefault="00712C75"/>
        </w:tc>
        <w:tc>
          <w:tcPr>
            <w:tcW w:w="3005" w:type="dxa"/>
            <w:vMerge/>
          </w:tcPr>
          <w:p w:rsidR="00712C75" w:rsidRDefault="00712C75"/>
        </w:tc>
        <w:tc>
          <w:tcPr>
            <w:tcW w:w="850" w:type="dxa"/>
          </w:tcPr>
          <w:p w:rsidR="00712C75" w:rsidRDefault="00712C75">
            <w:pPr>
              <w:pStyle w:val="ConsPlusNormal"/>
            </w:pPr>
            <w:r>
              <w:t>2015</w:t>
            </w:r>
          </w:p>
        </w:tc>
        <w:tc>
          <w:tcPr>
            <w:tcW w:w="1474" w:type="dxa"/>
          </w:tcPr>
          <w:p w:rsidR="00712C75" w:rsidRDefault="00712C75">
            <w:pPr>
              <w:pStyle w:val="ConsPlusNormal"/>
            </w:pPr>
            <w:proofErr w:type="spellStart"/>
            <w:r>
              <w:t>МПиМП</w:t>
            </w:r>
            <w:proofErr w:type="spellEnd"/>
            <w:proofErr w:type="gramStart"/>
            <w:r>
              <w:t xml:space="preserve"> К</w:t>
            </w:r>
            <w:proofErr w:type="gramEnd"/>
            <w:r>
              <w:t>о</w:t>
            </w:r>
          </w:p>
        </w:tc>
        <w:tc>
          <w:tcPr>
            <w:tcW w:w="1275" w:type="dxa"/>
          </w:tcPr>
          <w:p w:rsidR="00712C75" w:rsidRDefault="00712C75">
            <w:pPr>
              <w:pStyle w:val="ConsPlusNormal"/>
            </w:pPr>
            <w:r>
              <w:t xml:space="preserve">Областной бюджет </w:t>
            </w:r>
            <w:hyperlink w:anchor="P3577" w:history="1">
              <w:r>
                <w:rPr>
                  <w:color w:val="0000FF"/>
                </w:rPr>
                <w:t>&lt;*&gt;</w:t>
              </w:r>
            </w:hyperlink>
          </w:p>
        </w:tc>
        <w:tc>
          <w:tcPr>
            <w:tcW w:w="1644" w:type="dxa"/>
          </w:tcPr>
          <w:p w:rsidR="00712C75" w:rsidRDefault="00712C75">
            <w:pPr>
              <w:pStyle w:val="ConsPlusNormal"/>
              <w:jc w:val="right"/>
            </w:pPr>
            <w:r>
              <w:t>193,0</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193,0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020" w:type="dxa"/>
          </w:tcPr>
          <w:p w:rsidR="00712C75" w:rsidRDefault="00712C75">
            <w:pPr>
              <w:pStyle w:val="ConsPlusNormal"/>
              <w:jc w:val="right"/>
            </w:pPr>
            <w:r>
              <w:t>0</w:t>
            </w:r>
          </w:p>
        </w:tc>
        <w:tc>
          <w:tcPr>
            <w:tcW w:w="1024" w:type="dxa"/>
          </w:tcPr>
          <w:p w:rsidR="00712C75" w:rsidRDefault="00712C75">
            <w:pPr>
              <w:pStyle w:val="ConsPlusNormal"/>
              <w:jc w:val="right"/>
            </w:pPr>
            <w:r>
              <w:t>0</w:t>
            </w:r>
          </w:p>
        </w:tc>
        <w:tc>
          <w:tcPr>
            <w:tcW w:w="1024" w:type="dxa"/>
          </w:tcPr>
          <w:p w:rsidR="00712C75" w:rsidRDefault="00712C75">
            <w:pPr>
              <w:pStyle w:val="ConsPlusNormal"/>
              <w:jc w:val="right"/>
            </w:pPr>
            <w:r>
              <w:t>0</w:t>
            </w:r>
          </w:p>
        </w:tc>
      </w:tr>
      <w:tr w:rsidR="00712C75">
        <w:tc>
          <w:tcPr>
            <w:tcW w:w="624" w:type="dxa"/>
          </w:tcPr>
          <w:p w:rsidR="00712C75" w:rsidRDefault="00712C75">
            <w:pPr>
              <w:pStyle w:val="ConsPlusNormal"/>
              <w:jc w:val="center"/>
            </w:pPr>
            <w:r>
              <w:t>1.3</w:t>
            </w:r>
          </w:p>
        </w:tc>
        <w:tc>
          <w:tcPr>
            <w:tcW w:w="3005" w:type="dxa"/>
          </w:tcPr>
          <w:p w:rsidR="00712C75" w:rsidRDefault="00712C75">
            <w:pPr>
              <w:pStyle w:val="ConsPlusNormal"/>
            </w:pPr>
            <w:r>
              <w:t>Планировка территории технопарка "Обнинск", площадка N 1 (объекты инженерной инфраструктуры, внешние инженерные сети). Калужская область, г. Обнинск, Студгородок 1. Внешний водопровод</w:t>
            </w:r>
          </w:p>
        </w:tc>
        <w:tc>
          <w:tcPr>
            <w:tcW w:w="850" w:type="dxa"/>
          </w:tcPr>
          <w:p w:rsidR="00712C75" w:rsidRDefault="00712C75">
            <w:pPr>
              <w:pStyle w:val="ConsPlusNormal"/>
            </w:pPr>
            <w:r>
              <w:t>2014</w:t>
            </w:r>
          </w:p>
        </w:tc>
        <w:tc>
          <w:tcPr>
            <w:tcW w:w="1474" w:type="dxa"/>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 xml:space="preserve">Областной бюджет </w:t>
            </w:r>
            <w:hyperlink w:anchor="P3577" w:history="1">
              <w:r>
                <w:rPr>
                  <w:color w:val="0000FF"/>
                </w:rPr>
                <w:t>&lt;*&gt;</w:t>
              </w:r>
            </w:hyperlink>
          </w:p>
        </w:tc>
        <w:tc>
          <w:tcPr>
            <w:tcW w:w="1644" w:type="dxa"/>
          </w:tcPr>
          <w:p w:rsidR="00712C75" w:rsidRDefault="00712C75">
            <w:pPr>
              <w:pStyle w:val="ConsPlusNormal"/>
              <w:jc w:val="right"/>
            </w:pPr>
            <w:r>
              <w:t>20,23</w:t>
            </w:r>
          </w:p>
        </w:tc>
        <w:tc>
          <w:tcPr>
            <w:tcW w:w="1417" w:type="dxa"/>
          </w:tcPr>
          <w:p w:rsidR="00712C75" w:rsidRDefault="00712C75">
            <w:pPr>
              <w:pStyle w:val="ConsPlusNormal"/>
              <w:jc w:val="right"/>
            </w:pPr>
            <w:r>
              <w:t>20,23</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020" w:type="dxa"/>
          </w:tcPr>
          <w:p w:rsidR="00712C75" w:rsidRDefault="00712C75">
            <w:pPr>
              <w:pStyle w:val="ConsPlusNormal"/>
              <w:jc w:val="right"/>
            </w:pPr>
            <w:r>
              <w:t>0</w:t>
            </w:r>
          </w:p>
        </w:tc>
        <w:tc>
          <w:tcPr>
            <w:tcW w:w="1024" w:type="dxa"/>
          </w:tcPr>
          <w:p w:rsidR="00712C75" w:rsidRDefault="00712C75">
            <w:pPr>
              <w:pStyle w:val="ConsPlusNormal"/>
              <w:jc w:val="right"/>
            </w:pPr>
            <w:r>
              <w:t>0</w:t>
            </w:r>
          </w:p>
        </w:tc>
        <w:tc>
          <w:tcPr>
            <w:tcW w:w="1024" w:type="dxa"/>
          </w:tcPr>
          <w:p w:rsidR="00712C75" w:rsidRDefault="00712C75">
            <w:pPr>
              <w:pStyle w:val="ConsPlusNormal"/>
              <w:jc w:val="right"/>
            </w:pPr>
            <w:r>
              <w:t>0</w:t>
            </w:r>
          </w:p>
        </w:tc>
      </w:tr>
      <w:tr w:rsidR="00712C75">
        <w:tc>
          <w:tcPr>
            <w:tcW w:w="624" w:type="dxa"/>
          </w:tcPr>
          <w:p w:rsidR="00712C75" w:rsidRDefault="00712C75">
            <w:pPr>
              <w:pStyle w:val="ConsPlusNormal"/>
              <w:jc w:val="center"/>
              <w:outlineLvl w:val="4"/>
            </w:pPr>
            <w:r>
              <w:t>2</w:t>
            </w:r>
          </w:p>
        </w:tc>
        <w:tc>
          <w:tcPr>
            <w:tcW w:w="16758" w:type="dxa"/>
            <w:gridSpan w:val="12"/>
          </w:tcPr>
          <w:p w:rsidR="00712C75" w:rsidRDefault="00712C75">
            <w:pPr>
              <w:pStyle w:val="ConsPlusNormal"/>
              <w:jc w:val="center"/>
            </w:pPr>
            <w:r>
              <w:t>Размещение субъектов инновационной деятельности на территории технопарка в сфере высоких технологий в г. Обнинске</w:t>
            </w:r>
          </w:p>
        </w:tc>
      </w:tr>
      <w:tr w:rsidR="00712C75">
        <w:tc>
          <w:tcPr>
            <w:tcW w:w="624" w:type="dxa"/>
            <w:vMerge w:val="restart"/>
          </w:tcPr>
          <w:p w:rsidR="00712C75" w:rsidRDefault="00712C75">
            <w:pPr>
              <w:pStyle w:val="ConsPlusNormal"/>
              <w:jc w:val="center"/>
            </w:pPr>
            <w:r>
              <w:t>2.1</w:t>
            </w:r>
          </w:p>
        </w:tc>
        <w:tc>
          <w:tcPr>
            <w:tcW w:w="3005" w:type="dxa"/>
            <w:vMerge w:val="restart"/>
          </w:tcPr>
          <w:p w:rsidR="00712C75" w:rsidRDefault="00712C75">
            <w:pPr>
              <w:pStyle w:val="ConsPlusNormal"/>
            </w:pPr>
            <w:r>
              <w:t xml:space="preserve">Выполнение ГКУ </w:t>
            </w:r>
            <w:proofErr w:type="gramStart"/>
            <w:r>
              <w:t>КО</w:t>
            </w:r>
            <w:proofErr w:type="gramEnd"/>
            <w:r>
              <w:t xml:space="preserve"> "Дирекция технопарка "Обнинск" государственной функции по созданию благоприятных условий для разработки, внедрения в производство и вывода на рынок наукоемкой продукции</w:t>
            </w:r>
          </w:p>
        </w:tc>
        <w:tc>
          <w:tcPr>
            <w:tcW w:w="850" w:type="dxa"/>
          </w:tcPr>
          <w:p w:rsidR="00712C75" w:rsidRDefault="00712C75">
            <w:pPr>
              <w:pStyle w:val="ConsPlusNormal"/>
            </w:pPr>
            <w:r>
              <w:t>2014, 2016 - 2020</w:t>
            </w:r>
          </w:p>
        </w:tc>
        <w:tc>
          <w:tcPr>
            <w:tcW w:w="1474" w:type="dxa"/>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 xml:space="preserve">Областной бюджет </w:t>
            </w:r>
            <w:hyperlink w:anchor="P3577" w:history="1">
              <w:r>
                <w:rPr>
                  <w:color w:val="0000FF"/>
                </w:rPr>
                <w:t>&lt;*&gt;</w:t>
              </w:r>
            </w:hyperlink>
          </w:p>
        </w:tc>
        <w:tc>
          <w:tcPr>
            <w:tcW w:w="1644" w:type="dxa"/>
          </w:tcPr>
          <w:p w:rsidR="00712C75" w:rsidRDefault="00712C75">
            <w:pPr>
              <w:pStyle w:val="ConsPlusNormal"/>
              <w:jc w:val="right"/>
            </w:pPr>
            <w:r>
              <w:t>55254,47259</w:t>
            </w:r>
          </w:p>
        </w:tc>
        <w:tc>
          <w:tcPr>
            <w:tcW w:w="1417" w:type="dxa"/>
          </w:tcPr>
          <w:p w:rsidR="00712C75" w:rsidRDefault="00712C75">
            <w:pPr>
              <w:pStyle w:val="ConsPlusNormal"/>
              <w:jc w:val="right"/>
            </w:pPr>
            <w:r>
              <w:t>9895,979</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8039,315</w:t>
            </w:r>
          </w:p>
        </w:tc>
        <w:tc>
          <w:tcPr>
            <w:tcW w:w="1417" w:type="dxa"/>
          </w:tcPr>
          <w:p w:rsidR="00712C75" w:rsidRDefault="00712C75">
            <w:pPr>
              <w:pStyle w:val="ConsPlusNormal"/>
              <w:jc w:val="right"/>
            </w:pPr>
            <w:r>
              <w:t>10208,98859</w:t>
            </w:r>
          </w:p>
        </w:tc>
        <w:tc>
          <w:tcPr>
            <w:tcW w:w="1020" w:type="dxa"/>
          </w:tcPr>
          <w:p w:rsidR="00712C75" w:rsidRDefault="00712C75">
            <w:pPr>
              <w:pStyle w:val="ConsPlusNormal"/>
              <w:jc w:val="right"/>
            </w:pPr>
            <w:r>
              <w:t>9036,73</w:t>
            </w:r>
          </w:p>
        </w:tc>
        <w:tc>
          <w:tcPr>
            <w:tcW w:w="1024" w:type="dxa"/>
          </w:tcPr>
          <w:p w:rsidR="00712C75" w:rsidRDefault="00712C75">
            <w:pPr>
              <w:pStyle w:val="ConsPlusNormal"/>
              <w:jc w:val="right"/>
            </w:pPr>
            <w:r>
              <w:t>9036,73</w:t>
            </w:r>
          </w:p>
        </w:tc>
        <w:tc>
          <w:tcPr>
            <w:tcW w:w="1024" w:type="dxa"/>
          </w:tcPr>
          <w:p w:rsidR="00712C75" w:rsidRDefault="00712C75">
            <w:pPr>
              <w:pStyle w:val="ConsPlusNormal"/>
              <w:jc w:val="right"/>
            </w:pPr>
            <w:r>
              <w:t>9036,73</w:t>
            </w:r>
          </w:p>
        </w:tc>
      </w:tr>
      <w:tr w:rsidR="00712C75">
        <w:tc>
          <w:tcPr>
            <w:tcW w:w="624" w:type="dxa"/>
            <w:vMerge/>
          </w:tcPr>
          <w:p w:rsidR="00712C75" w:rsidRDefault="00712C75"/>
        </w:tc>
        <w:tc>
          <w:tcPr>
            <w:tcW w:w="3005" w:type="dxa"/>
            <w:vMerge/>
          </w:tcPr>
          <w:p w:rsidR="00712C75" w:rsidRDefault="00712C75"/>
        </w:tc>
        <w:tc>
          <w:tcPr>
            <w:tcW w:w="850" w:type="dxa"/>
            <w:vMerge w:val="restart"/>
          </w:tcPr>
          <w:p w:rsidR="00712C75" w:rsidRDefault="00712C75">
            <w:pPr>
              <w:pStyle w:val="ConsPlusNormal"/>
            </w:pPr>
            <w:r>
              <w:t>2015</w:t>
            </w:r>
          </w:p>
        </w:tc>
        <w:tc>
          <w:tcPr>
            <w:tcW w:w="1474" w:type="dxa"/>
            <w:vMerge w:val="restart"/>
          </w:tcPr>
          <w:p w:rsidR="00712C75" w:rsidRDefault="00712C75">
            <w:pPr>
              <w:pStyle w:val="ConsPlusNormal"/>
            </w:pPr>
            <w:proofErr w:type="spellStart"/>
            <w:r>
              <w:t>МПиМП</w:t>
            </w:r>
            <w:proofErr w:type="spellEnd"/>
            <w:proofErr w:type="gramStart"/>
            <w:r>
              <w:t xml:space="preserve"> К</w:t>
            </w:r>
            <w:proofErr w:type="gramEnd"/>
            <w:r>
              <w:t>о</w:t>
            </w:r>
          </w:p>
        </w:tc>
        <w:tc>
          <w:tcPr>
            <w:tcW w:w="1275" w:type="dxa"/>
          </w:tcPr>
          <w:p w:rsidR="00712C75" w:rsidRDefault="00712C75">
            <w:pPr>
              <w:pStyle w:val="ConsPlusNormal"/>
            </w:pPr>
            <w:r>
              <w:t xml:space="preserve">Областной бюджет </w:t>
            </w:r>
            <w:hyperlink w:anchor="P3577" w:history="1">
              <w:r>
                <w:rPr>
                  <w:color w:val="0000FF"/>
                </w:rPr>
                <w:t>&lt;*&gt;</w:t>
              </w:r>
            </w:hyperlink>
          </w:p>
        </w:tc>
        <w:tc>
          <w:tcPr>
            <w:tcW w:w="1644" w:type="dxa"/>
          </w:tcPr>
          <w:p w:rsidR="00712C75" w:rsidRDefault="00712C75">
            <w:pPr>
              <w:pStyle w:val="ConsPlusNormal"/>
              <w:jc w:val="right"/>
            </w:pPr>
            <w:r>
              <w:t>7425,133</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7425,133</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020" w:type="dxa"/>
          </w:tcPr>
          <w:p w:rsidR="00712C75" w:rsidRDefault="00712C75">
            <w:pPr>
              <w:pStyle w:val="ConsPlusNormal"/>
              <w:jc w:val="right"/>
            </w:pPr>
            <w:r>
              <w:t>0</w:t>
            </w:r>
          </w:p>
        </w:tc>
        <w:tc>
          <w:tcPr>
            <w:tcW w:w="1024" w:type="dxa"/>
          </w:tcPr>
          <w:p w:rsidR="00712C75" w:rsidRDefault="00712C75">
            <w:pPr>
              <w:pStyle w:val="ConsPlusNormal"/>
              <w:jc w:val="right"/>
            </w:pPr>
            <w:r>
              <w:t>0</w:t>
            </w:r>
          </w:p>
        </w:tc>
        <w:tc>
          <w:tcPr>
            <w:tcW w:w="1024" w:type="dxa"/>
          </w:tcPr>
          <w:p w:rsidR="00712C75" w:rsidRDefault="00712C75">
            <w:pPr>
              <w:pStyle w:val="ConsPlusNormal"/>
              <w:jc w:val="right"/>
            </w:pPr>
            <w:r>
              <w:t>0</w:t>
            </w:r>
          </w:p>
        </w:tc>
      </w:tr>
      <w:tr w:rsidR="00712C75">
        <w:tc>
          <w:tcPr>
            <w:tcW w:w="624" w:type="dxa"/>
            <w:vMerge/>
          </w:tcPr>
          <w:p w:rsidR="00712C75" w:rsidRDefault="00712C75"/>
        </w:tc>
        <w:tc>
          <w:tcPr>
            <w:tcW w:w="3005" w:type="dxa"/>
            <w:vMerge/>
          </w:tcPr>
          <w:p w:rsidR="00712C75" w:rsidRDefault="00712C75"/>
        </w:tc>
        <w:tc>
          <w:tcPr>
            <w:tcW w:w="850" w:type="dxa"/>
            <w:vMerge/>
          </w:tcPr>
          <w:p w:rsidR="00712C75" w:rsidRDefault="00712C75"/>
        </w:tc>
        <w:tc>
          <w:tcPr>
            <w:tcW w:w="1474" w:type="dxa"/>
            <w:vMerge/>
          </w:tcPr>
          <w:p w:rsidR="00712C75" w:rsidRDefault="00712C75"/>
        </w:tc>
        <w:tc>
          <w:tcPr>
            <w:tcW w:w="1275" w:type="dxa"/>
          </w:tcPr>
          <w:p w:rsidR="00712C75" w:rsidRDefault="00712C75">
            <w:pPr>
              <w:pStyle w:val="ConsPlusNormal"/>
            </w:pPr>
            <w:r>
              <w:t xml:space="preserve">Федеральный бюджет </w:t>
            </w:r>
            <w:hyperlink w:anchor="P3578" w:history="1">
              <w:r>
                <w:rPr>
                  <w:color w:val="0000FF"/>
                </w:rPr>
                <w:t>&lt;**&gt;</w:t>
              </w:r>
            </w:hyperlink>
          </w:p>
        </w:tc>
        <w:tc>
          <w:tcPr>
            <w:tcW w:w="1644" w:type="dxa"/>
          </w:tcPr>
          <w:p w:rsidR="00712C75" w:rsidRDefault="00712C75">
            <w:pPr>
              <w:pStyle w:val="ConsPlusNormal"/>
              <w:jc w:val="right"/>
            </w:pPr>
            <w:r>
              <w:t>24983,895</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24983,895</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020" w:type="dxa"/>
          </w:tcPr>
          <w:p w:rsidR="00712C75" w:rsidRDefault="00712C75">
            <w:pPr>
              <w:pStyle w:val="ConsPlusNormal"/>
              <w:jc w:val="right"/>
            </w:pPr>
            <w:r>
              <w:t>0</w:t>
            </w:r>
          </w:p>
        </w:tc>
        <w:tc>
          <w:tcPr>
            <w:tcW w:w="1024" w:type="dxa"/>
          </w:tcPr>
          <w:p w:rsidR="00712C75" w:rsidRDefault="00712C75">
            <w:pPr>
              <w:pStyle w:val="ConsPlusNormal"/>
              <w:jc w:val="right"/>
            </w:pPr>
            <w:r>
              <w:t>0</w:t>
            </w:r>
          </w:p>
        </w:tc>
        <w:tc>
          <w:tcPr>
            <w:tcW w:w="1024" w:type="dxa"/>
          </w:tcPr>
          <w:p w:rsidR="00712C75" w:rsidRDefault="00712C75">
            <w:pPr>
              <w:pStyle w:val="ConsPlusNormal"/>
              <w:jc w:val="right"/>
            </w:pPr>
            <w:r>
              <w:t>0</w:t>
            </w:r>
          </w:p>
        </w:tc>
      </w:tr>
      <w:tr w:rsidR="00712C75">
        <w:tc>
          <w:tcPr>
            <w:tcW w:w="624" w:type="dxa"/>
          </w:tcPr>
          <w:p w:rsidR="00712C75" w:rsidRDefault="00712C75">
            <w:pPr>
              <w:pStyle w:val="ConsPlusNormal"/>
            </w:pPr>
          </w:p>
        </w:tc>
        <w:tc>
          <w:tcPr>
            <w:tcW w:w="3005" w:type="dxa"/>
          </w:tcPr>
          <w:p w:rsidR="00712C75" w:rsidRDefault="00712C75">
            <w:pPr>
              <w:pStyle w:val="ConsPlusNormal"/>
            </w:pPr>
            <w:r>
              <w:t>Итого по подпрограмме</w:t>
            </w:r>
          </w:p>
        </w:tc>
        <w:tc>
          <w:tcPr>
            <w:tcW w:w="850" w:type="dxa"/>
          </w:tcPr>
          <w:p w:rsidR="00712C75" w:rsidRDefault="00712C75">
            <w:pPr>
              <w:pStyle w:val="ConsPlusNormal"/>
            </w:pPr>
          </w:p>
        </w:tc>
        <w:tc>
          <w:tcPr>
            <w:tcW w:w="1474" w:type="dxa"/>
          </w:tcPr>
          <w:p w:rsidR="00712C75" w:rsidRDefault="00712C75">
            <w:pPr>
              <w:pStyle w:val="ConsPlusNormal"/>
            </w:pPr>
          </w:p>
        </w:tc>
        <w:tc>
          <w:tcPr>
            <w:tcW w:w="1275" w:type="dxa"/>
          </w:tcPr>
          <w:p w:rsidR="00712C75" w:rsidRDefault="00712C75">
            <w:pPr>
              <w:pStyle w:val="ConsPlusNormal"/>
            </w:pPr>
          </w:p>
        </w:tc>
        <w:tc>
          <w:tcPr>
            <w:tcW w:w="1644" w:type="dxa"/>
          </w:tcPr>
          <w:p w:rsidR="00712C75" w:rsidRDefault="00712C75">
            <w:pPr>
              <w:pStyle w:val="ConsPlusNormal"/>
              <w:jc w:val="right"/>
            </w:pPr>
            <w:r>
              <w:t>630463,97395</w:t>
            </w:r>
          </w:p>
        </w:tc>
        <w:tc>
          <w:tcPr>
            <w:tcW w:w="1417" w:type="dxa"/>
          </w:tcPr>
          <w:p w:rsidR="00712C75" w:rsidRDefault="00712C75">
            <w:pPr>
              <w:pStyle w:val="ConsPlusNormal"/>
              <w:jc w:val="right"/>
            </w:pPr>
            <w:r>
              <w:t>16132,322</w:t>
            </w:r>
          </w:p>
        </w:tc>
        <w:tc>
          <w:tcPr>
            <w:tcW w:w="1304" w:type="dxa"/>
          </w:tcPr>
          <w:p w:rsidR="00712C75" w:rsidRDefault="00712C75">
            <w:pPr>
              <w:pStyle w:val="ConsPlusNormal"/>
              <w:jc w:val="right"/>
            </w:pPr>
            <w:r>
              <w:t>103480,584</w:t>
            </w:r>
          </w:p>
        </w:tc>
        <w:tc>
          <w:tcPr>
            <w:tcW w:w="1304" w:type="dxa"/>
          </w:tcPr>
          <w:p w:rsidR="00712C75" w:rsidRDefault="00712C75">
            <w:pPr>
              <w:pStyle w:val="ConsPlusNormal"/>
              <w:jc w:val="right"/>
            </w:pPr>
            <w:r>
              <w:t>119972,715</w:t>
            </w:r>
          </w:p>
        </w:tc>
        <w:tc>
          <w:tcPr>
            <w:tcW w:w="1417" w:type="dxa"/>
          </w:tcPr>
          <w:p w:rsidR="00712C75" w:rsidRDefault="00712C75">
            <w:pPr>
              <w:pStyle w:val="ConsPlusNormal"/>
              <w:jc w:val="right"/>
            </w:pPr>
            <w:r>
              <w:t>71985,85295</w:t>
            </w:r>
          </w:p>
        </w:tc>
        <w:tc>
          <w:tcPr>
            <w:tcW w:w="1020" w:type="dxa"/>
          </w:tcPr>
          <w:p w:rsidR="00712C75" w:rsidRDefault="00712C75">
            <w:pPr>
              <w:pStyle w:val="ConsPlusNormal"/>
              <w:jc w:val="right"/>
            </w:pPr>
            <w:r>
              <w:t>151545,1</w:t>
            </w:r>
          </w:p>
        </w:tc>
        <w:tc>
          <w:tcPr>
            <w:tcW w:w="1024" w:type="dxa"/>
          </w:tcPr>
          <w:p w:rsidR="00712C75" w:rsidRDefault="00712C75">
            <w:pPr>
              <w:pStyle w:val="ConsPlusNormal"/>
              <w:jc w:val="right"/>
            </w:pPr>
            <w:r>
              <w:t>83673,7</w:t>
            </w:r>
          </w:p>
        </w:tc>
        <w:tc>
          <w:tcPr>
            <w:tcW w:w="1024" w:type="dxa"/>
          </w:tcPr>
          <w:p w:rsidR="00712C75" w:rsidRDefault="00712C75">
            <w:pPr>
              <w:pStyle w:val="ConsPlusNormal"/>
              <w:jc w:val="right"/>
            </w:pPr>
            <w:r>
              <w:t>83673,7</w:t>
            </w:r>
          </w:p>
        </w:tc>
      </w:tr>
      <w:tr w:rsidR="00712C75">
        <w:tc>
          <w:tcPr>
            <w:tcW w:w="624" w:type="dxa"/>
          </w:tcPr>
          <w:p w:rsidR="00712C75" w:rsidRDefault="00712C75">
            <w:pPr>
              <w:pStyle w:val="ConsPlusNormal"/>
            </w:pPr>
          </w:p>
        </w:tc>
        <w:tc>
          <w:tcPr>
            <w:tcW w:w="3005" w:type="dxa"/>
          </w:tcPr>
          <w:p w:rsidR="00712C75" w:rsidRDefault="00712C75">
            <w:pPr>
              <w:pStyle w:val="ConsPlusNormal"/>
            </w:pPr>
            <w:r>
              <w:t>В том числе:</w:t>
            </w:r>
          </w:p>
        </w:tc>
        <w:tc>
          <w:tcPr>
            <w:tcW w:w="850" w:type="dxa"/>
          </w:tcPr>
          <w:p w:rsidR="00712C75" w:rsidRDefault="00712C75">
            <w:pPr>
              <w:pStyle w:val="ConsPlusNormal"/>
            </w:pPr>
          </w:p>
        </w:tc>
        <w:tc>
          <w:tcPr>
            <w:tcW w:w="1474" w:type="dxa"/>
          </w:tcPr>
          <w:p w:rsidR="00712C75" w:rsidRDefault="00712C75">
            <w:pPr>
              <w:pStyle w:val="ConsPlusNormal"/>
            </w:pPr>
          </w:p>
        </w:tc>
        <w:tc>
          <w:tcPr>
            <w:tcW w:w="1275" w:type="dxa"/>
          </w:tcPr>
          <w:p w:rsidR="00712C75" w:rsidRDefault="00712C75">
            <w:pPr>
              <w:pStyle w:val="ConsPlusNormal"/>
            </w:pPr>
          </w:p>
        </w:tc>
        <w:tc>
          <w:tcPr>
            <w:tcW w:w="1644" w:type="dxa"/>
          </w:tcPr>
          <w:p w:rsidR="00712C75" w:rsidRDefault="00712C75">
            <w:pPr>
              <w:pStyle w:val="ConsPlusNormal"/>
            </w:pPr>
          </w:p>
        </w:tc>
        <w:tc>
          <w:tcPr>
            <w:tcW w:w="1417"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1417" w:type="dxa"/>
          </w:tcPr>
          <w:p w:rsidR="00712C75" w:rsidRDefault="00712C75">
            <w:pPr>
              <w:pStyle w:val="ConsPlusNormal"/>
            </w:pPr>
          </w:p>
        </w:tc>
        <w:tc>
          <w:tcPr>
            <w:tcW w:w="1020" w:type="dxa"/>
          </w:tcPr>
          <w:p w:rsidR="00712C75" w:rsidRDefault="00712C75">
            <w:pPr>
              <w:pStyle w:val="ConsPlusNormal"/>
            </w:pPr>
          </w:p>
        </w:tc>
        <w:tc>
          <w:tcPr>
            <w:tcW w:w="1024" w:type="dxa"/>
          </w:tcPr>
          <w:p w:rsidR="00712C75" w:rsidRDefault="00712C75">
            <w:pPr>
              <w:pStyle w:val="ConsPlusNormal"/>
            </w:pPr>
          </w:p>
        </w:tc>
        <w:tc>
          <w:tcPr>
            <w:tcW w:w="1024" w:type="dxa"/>
          </w:tcPr>
          <w:p w:rsidR="00712C75" w:rsidRDefault="00712C75">
            <w:pPr>
              <w:pStyle w:val="ConsPlusNormal"/>
            </w:pPr>
          </w:p>
        </w:tc>
      </w:tr>
      <w:tr w:rsidR="00712C75">
        <w:tc>
          <w:tcPr>
            <w:tcW w:w="624" w:type="dxa"/>
          </w:tcPr>
          <w:p w:rsidR="00712C75" w:rsidRDefault="00712C75">
            <w:pPr>
              <w:pStyle w:val="ConsPlusNormal"/>
            </w:pPr>
          </w:p>
        </w:tc>
        <w:tc>
          <w:tcPr>
            <w:tcW w:w="3005" w:type="dxa"/>
          </w:tcPr>
          <w:p w:rsidR="00712C75" w:rsidRDefault="00712C75">
            <w:pPr>
              <w:pStyle w:val="ConsPlusNormal"/>
            </w:pPr>
          </w:p>
        </w:tc>
        <w:tc>
          <w:tcPr>
            <w:tcW w:w="850" w:type="dxa"/>
          </w:tcPr>
          <w:p w:rsidR="00712C75" w:rsidRDefault="00712C75">
            <w:pPr>
              <w:pStyle w:val="ConsPlusNormal"/>
            </w:pPr>
          </w:p>
        </w:tc>
        <w:tc>
          <w:tcPr>
            <w:tcW w:w="1474" w:type="dxa"/>
            <w:vMerge w:val="restart"/>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 xml:space="preserve">Областной </w:t>
            </w:r>
            <w:r>
              <w:lastRenderedPageBreak/>
              <w:t xml:space="preserve">бюджет </w:t>
            </w:r>
            <w:hyperlink w:anchor="P3577" w:history="1">
              <w:r>
                <w:rPr>
                  <w:color w:val="0000FF"/>
                </w:rPr>
                <w:t>&lt;*&gt;</w:t>
              </w:r>
            </w:hyperlink>
          </w:p>
        </w:tc>
        <w:tc>
          <w:tcPr>
            <w:tcW w:w="1644" w:type="dxa"/>
          </w:tcPr>
          <w:p w:rsidR="00712C75" w:rsidRDefault="00712C75">
            <w:pPr>
              <w:pStyle w:val="ConsPlusNormal"/>
              <w:jc w:val="right"/>
            </w:pPr>
            <w:r>
              <w:lastRenderedPageBreak/>
              <w:t>254916,03992</w:t>
            </w:r>
          </w:p>
        </w:tc>
        <w:tc>
          <w:tcPr>
            <w:tcW w:w="1417" w:type="dxa"/>
          </w:tcPr>
          <w:p w:rsidR="00712C75" w:rsidRDefault="00712C75">
            <w:pPr>
              <w:pStyle w:val="ConsPlusNormal"/>
              <w:jc w:val="right"/>
            </w:pPr>
            <w:r>
              <w:t>16132,322</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19851,315</w:t>
            </w:r>
          </w:p>
        </w:tc>
        <w:tc>
          <w:tcPr>
            <w:tcW w:w="1417" w:type="dxa"/>
          </w:tcPr>
          <w:p w:rsidR="00712C75" w:rsidRDefault="00712C75">
            <w:pPr>
              <w:pStyle w:val="ConsPlusNormal"/>
              <w:jc w:val="right"/>
            </w:pPr>
            <w:r>
              <w:t>42548,27292</w:t>
            </w:r>
          </w:p>
        </w:tc>
        <w:tc>
          <w:tcPr>
            <w:tcW w:w="1020" w:type="dxa"/>
          </w:tcPr>
          <w:p w:rsidR="00712C75" w:rsidRDefault="00712C75">
            <w:pPr>
              <w:pStyle w:val="ConsPlusNormal"/>
              <w:jc w:val="right"/>
            </w:pPr>
            <w:r>
              <w:t>9036,73</w:t>
            </w:r>
          </w:p>
        </w:tc>
        <w:tc>
          <w:tcPr>
            <w:tcW w:w="1024" w:type="dxa"/>
          </w:tcPr>
          <w:p w:rsidR="00712C75" w:rsidRDefault="00712C75">
            <w:pPr>
              <w:pStyle w:val="ConsPlusNormal"/>
              <w:jc w:val="right"/>
            </w:pPr>
            <w:r>
              <w:t>83673,7</w:t>
            </w:r>
          </w:p>
        </w:tc>
        <w:tc>
          <w:tcPr>
            <w:tcW w:w="1024" w:type="dxa"/>
          </w:tcPr>
          <w:p w:rsidR="00712C75" w:rsidRDefault="00712C75">
            <w:pPr>
              <w:pStyle w:val="ConsPlusNormal"/>
              <w:jc w:val="right"/>
            </w:pPr>
            <w:r>
              <w:t>83673,7</w:t>
            </w:r>
          </w:p>
        </w:tc>
      </w:tr>
      <w:tr w:rsidR="00712C75">
        <w:tc>
          <w:tcPr>
            <w:tcW w:w="624" w:type="dxa"/>
          </w:tcPr>
          <w:p w:rsidR="00712C75" w:rsidRDefault="00712C75">
            <w:pPr>
              <w:pStyle w:val="ConsPlusNormal"/>
            </w:pPr>
          </w:p>
        </w:tc>
        <w:tc>
          <w:tcPr>
            <w:tcW w:w="3005" w:type="dxa"/>
          </w:tcPr>
          <w:p w:rsidR="00712C75" w:rsidRDefault="00712C75">
            <w:pPr>
              <w:pStyle w:val="ConsPlusNormal"/>
            </w:pPr>
          </w:p>
        </w:tc>
        <w:tc>
          <w:tcPr>
            <w:tcW w:w="850" w:type="dxa"/>
          </w:tcPr>
          <w:p w:rsidR="00712C75" w:rsidRDefault="00712C75">
            <w:pPr>
              <w:pStyle w:val="ConsPlusNormal"/>
            </w:pPr>
          </w:p>
        </w:tc>
        <w:tc>
          <w:tcPr>
            <w:tcW w:w="1474" w:type="dxa"/>
            <w:vMerge/>
          </w:tcPr>
          <w:p w:rsidR="00712C75" w:rsidRDefault="00712C75"/>
        </w:tc>
        <w:tc>
          <w:tcPr>
            <w:tcW w:w="1275" w:type="dxa"/>
          </w:tcPr>
          <w:p w:rsidR="00712C75" w:rsidRDefault="00712C75">
            <w:pPr>
              <w:pStyle w:val="ConsPlusNormal"/>
            </w:pPr>
            <w:r>
              <w:t xml:space="preserve">Федеральный бюджет </w:t>
            </w:r>
            <w:hyperlink w:anchor="P3578" w:history="1">
              <w:r>
                <w:rPr>
                  <w:color w:val="0000FF"/>
                </w:rPr>
                <w:t>&lt;**&gt;</w:t>
              </w:r>
            </w:hyperlink>
          </w:p>
        </w:tc>
        <w:tc>
          <w:tcPr>
            <w:tcW w:w="1644" w:type="dxa"/>
          </w:tcPr>
          <w:p w:rsidR="00712C75" w:rsidRDefault="00712C75">
            <w:pPr>
              <w:pStyle w:val="ConsPlusNormal"/>
              <w:jc w:val="right"/>
            </w:pPr>
            <w:r>
              <w:t>129558,98003</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100121,4</w:t>
            </w:r>
          </w:p>
        </w:tc>
        <w:tc>
          <w:tcPr>
            <w:tcW w:w="1417" w:type="dxa"/>
          </w:tcPr>
          <w:p w:rsidR="00712C75" w:rsidRDefault="00712C75">
            <w:pPr>
              <w:pStyle w:val="ConsPlusNormal"/>
              <w:jc w:val="right"/>
            </w:pPr>
            <w:r>
              <w:t>29437,58003</w:t>
            </w:r>
          </w:p>
        </w:tc>
        <w:tc>
          <w:tcPr>
            <w:tcW w:w="1020" w:type="dxa"/>
          </w:tcPr>
          <w:p w:rsidR="00712C75" w:rsidRDefault="00712C75">
            <w:pPr>
              <w:pStyle w:val="ConsPlusNormal"/>
              <w:jc w:val="right"/>
            </w:pPr>
            <w:r>
              <w:t>0</w:t>
            </w:r>
          </w:p>
        </w:tc>
        <w:tc>
          <w:tcPr>
            <w:tcW w:w="1024" w:type="dxa"/>
          </w:tcPr>
          <w:p w:rsidR="00712C75" w:rsidRDefault="00712C75">
            <w:pPr>
              <w:pStyle w:val="ConsPlusNormal"/>
              <w:jc w:val="right"/>
            </w:pPr>
            <w:r>
              <w:t>0</w:t>
            </w:r>
          </w:p>
        </w:tc>
        <w:tc>
          <w:tcPr>
            <w:tcW w:w="1024" w:type="dxa"/>
          </w:tcPr>
          <w:p w:rsidR="00712C75" w:rsidRDefault="00712C75">
            <w:pPr>
              <w:pStyle w:val="ConsPlusNormal"/>
              <w:jc w:val="right"/>
            </w:pPr>
            <w:r>
              <w:t>0</w:t>
            </w:r>
          </w:p>
        </w:tc>
      </w:tr>
      <w:tr w:rsidR="00712C75">
        <w:tc>
          <w:tcPr>
            <w:tcW w:w="624" w:type="dxa"/>
          </w:tcPr>
          <w:p w:rsidR="00712C75" w:rsidRDefault="00712C75">
            <w:pPr>
              <w:pStyle w:val="ConsPlusNormal"/>
            </w:pPr>
          </w:p>
        </w:tc>
        <w:tc>
          <w:tcPr>
            <w:tcW w:w="3005" w:type="dxa"/>
          </w:tcPr>
          <w:p w:rsidR="00712C75" w:rsidRDefault="00712C75">
            <w:pPr>
              <w:pStyle w:val="ConsPlusNormal"/>
            </w:pPr>
          </w:p>
        </w:tc>
        <w:tc>
          <w:tcPr>
            <w:tcW w:w="850" w:type="dxa"/>
          </w:tcPr>
          <w:p w:rsidR="00712C75" w:rsidRDefault="00712C75">
            <w:pPr>
              <w:pStyle w:val="ConsPlusNormal"/>
            </w:pPr>
          </w:p>
        </w:tc>
        <w:tc>
          <w:tcPr>
            <w:tcW w:w="1474" w:type="dxa"/>
            <w:vMerge w:val="restart"/>
          </w:tcPr>
          <w:p w:rsidR="00712C75" w:rsidRDefault="00712C75">
            <w:pPr>
              <w:pStyle w:val="ConsPlusNormal"/>
            </w:pPr>
            <w:proofErr w:type="spellStart"/>
            <w:r>
              <w:t>МПиМП</w:t>
            </w:r>
            <w:proofErr w:type="spellEnd"/>
            <w:proofErr w:type="gramStart"/>
            <w:r>
              <w:t xml:space="preserve"> К</w:t>
            </w:r>
            <w:proofErr w:type="gramEnd"/>
            <w:r>
              <w:t>о</w:t>
            </w:r>
          </w:p>
        </w:tc>
        <w:tc>
          <w:tcPr>
            <w:tcW w:w="1275" w:type="dxa"/>
          </w:tcPr>
          <w:p w:rsidR="00712C75" w:rsidRDefault="00712C75">
            <w:pPr>
              <w:pStyle w:val="ConsPlusNormal"/>
            </w:pPr>
            <w:r>
              <w:t xml:space="preserve">Областной бюджет </w:t>
            </w:r>
            <w:hyperlink w:anchor="P3577" w:history="1">
              <w:r>
                <w:rPr>
                  <w:color w:val="0000FF"/>
                </w:rPr>
                <w:t>&lt;*&gt;</w:t>
              </w:r>
            </w:hyperlink>
          </w:p>
        </w:tc>
        <w:tc>
          <w:tcPr>
            <w:tcW w:w="1644" w:type="dxa"/>
          </w:tcPr>
          <w:p w:rsidR="00712C75" w:rsidRDefault="00712C75">
            <w:pPr>
              <w:pStyle w:val="ConsPlusNormal"/>
              <w:jc w:val="right"/>
            </w:pPr>
            <w:r>
              <w:t>32618,133</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32618,133</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020" w:type="dxa"/>
          </w:tcPr>
          <w:p w:rsidR="00712C75" w:rsidRDefault="00712C75">
            <w:pPr>
              <w:pStyle w:val="ConsPlusNormal"/>
              <w:jc w:val="right"/>
            </w:pPr>
            <w:r>
              <w:t>0</w:t>
            </w:r>
          </w:p>
        </w:tc>
        <w:tc>
          <w:tcPr>
            <w:tcW w:w="1024" w:type="dxa"/>
          </w:tcPr>
          <w:p w:rsidR="00712C75" w:rsidRDefault="00712C75">
            <w:pPr>
              <w:pStyle w:val="ConsPlusNormal"/>
              <w:jc w:val="right"/>
            </w:pPr>
            <w:r>
              <w:t>0</w:t>
            </w:r>
          </w:p>
        </w:tc>
        <w:tc>
          <w:tcPr>
            <w:tcW w:w="1024" w:type="dxa"/>
          </w:tcPr>
          <w:p w:rsidR="00712C75" w:rsidRDefault="00712C75">
            <w:pPr>
              <w:pStyle w:val="ConsPlusNormal"/>
              <w:jc w:val="right"/>
            </w:pPr>
            <w:r>
              <w:t>0</w:t>
            </w:r>
          </w:p>
        </w:tc>
      </w:tr>
      <w:tr w:rsidR="00712C75">
        <w:tc>
          <w:tcPr>
            <w:tcW w:w="624" w:type="dxa"/>
          </w:tcPr>
          <w:p w:rsidR="00712C75" w:rsidRDefault="00712C75">
            <w:pPr>
              <w:pStyle w:val="ConsPlusNormal"/>
            </w:pPr>
          </w:p>
        </w:tc>
        <w:tc>
          <w:tcPr>
            <w:tcW w:w="3005" w:type="dxa"/>
          </w:tcPr>
          <w:p w:rsidR="00712C75" w:rsidRDefault="00712C75">
            <w:pPr>
              <w:pStyle w:val="ConsPlusNormal"/>
            </w:pPr>
          </w:p>
        </w:tc>
        <w:tc>
          <w:tcPr>
            <w:tcW w:w="850" w:type="dxa"/>
          </w:tcPr>
          <w:p w:rsidR="00712C75" w:rsidRDefault="00712C75">
            <w:pPr>
              <w:pStyle w:val="ConsPlusNormal"/>
            </w:pPr>
          </w:p>
        </w:tc>
        <w:tc>
          <w:tcPr>
            <w:tcW w:w="1474" w:type="dxa"/>
            <w:vMerge/>
          </w:tcPr>
          <w:p w:rsidR="00712C75" w:rsidRDefault="00712C75"/>
        </w:tc>
        <w:tc>
          <w:tcPr>
            <w:tcW w:w="1275" w:type="dxa"/>
          </w:tcPr>
          <w:p w:rsidR="00712C75" w:rsidRDefault="00712C75">
            <w:pPr>
              <w:pStyle w:val="ConsPlusNormal"/>
            </w:pPr>
            <w:r>
              <w:t xml:space="preserve">Федеральный бюджет </w:t>
            </w:r>
            <w:hyperlink w:anchor="P3578" w:history="1">
              <w:r>
                <w:rPr>
                  <w:color w:val="0000FF"/>
                </w:rPr>
                <w:t>&lt;**&gt;</w:t>
              </w:r>
            </w:hyperlink>
          </w:p>
        </w:tc>
        <w:tc>
          <w:tcPr>
            <w:tcW w:w="1644" w:type="dxa"/>
          </w:tcPr>
          <w:p w:rsidR="00712C75" w:rsidRDefault="00712C75">
            <w:pPr>
              <w:pStyle w:val="ConsPlusNormal"/>
              <w:jc w:val="right"/>
            </w:pPr>
            <w:r>
              <w:t>70862,451</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70862,451</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020" w:type="dxa"/>
          </w:tcPr>
          <w:p w:rsidR="00712C75" w:rsidRDefault="00712C75">
            <w:pPr>
              <w:pStyle w:val="ConsPlusNormal"/>
              <w:jc w:val="right"/>
            </w:pPr>
            <w:r>
              <w:t>0</w:t>
            </w:r>
          </w:p>
        </w:tc>
        <w:tc>
          <w:tcPr>
            <w:tcW w:w="1024" w:type="dxa"/>
          </w:tcPr>
          <w:p w:rsidR="00712C75" w:rsidRDefault="00712C75">
            <w:pPr>
              <w:pStyle w:val="ConsPlusNormal"/>
              <w:jc w:val="right"/>
            </w:pPr>
            <w:r>
              <w:t>0</w:t>
            </w:r>
          </w:p>
        </w:tc>
        <w:tc>
          <w:tcPr>
            <w:tcW w:w="1024" w:type="dxa"/>
          </w:tcPr>
          <w:p w:rsidR="00712C75" w:rsidRDefault="00712C75">
            <w:pPr>
              <w:pStyle w:val="ConsPlusNormal"/>
              <w:jc w:val="right"/>
            </w:pPr>
            <w:r>
              <w:t>0</w:t>
            </w:r>
          </w:p>
        </w:tc>
      </w:tr>
      <w:tr w:rsidR="00712C75">
        <w:tc>
          <w:tcPr>
            <w:tcW w:w="624" w:type="dxa"/>
          </w:tcPr>
          <w:p w:rsidR="00712C75" w:rsidRDefault="00712C75">
            <w:pPr>
              <w:pStyle w:val="ConsPlusNormal"/>
            </w:pPr>
          </w:p>
        </w:tc>
        <w:tc>
          <w:tcPr>
            <w:tcW w:w="3005" w:type="dxa"/>
          </w:tcPr>
          <w:p w:rsidR="00712C75" w:rsidRDefault="00712C75">
            <w:pPr>
              <w:pStyle w:val="ConsPlusNormal"/>
            </w:pPr>
          </w:p>
        </w:tc>
        <w:tc>
          <w:tcPr>
            <w:tcW w:w="850" w:type="dxa"/>
          </w:tcPr>
          <w:p w:rsidR="00712C75" w:rsidRDefault="00712C75">
            <w:pPr>
              <w:pStyle w:val="ConsPlusNormal"/>
            </w:pPr>
          </w:p>
        </w:tc>
        <w:tc>
          <w:tcPr>
            <w:tcW w:w="1474" w:type="dxa"/>
            <w:vMerge w:val="restart"/>
          </w:tcPr>
          <w:p w:rsidR="00712C75" w:rsidRDefault="00712C75">
            <w:pPr>
              <w:pStyle w:val="ConsPlusNormal"/>
            </w:pPr>
            <w:r>
              <w:t>Минстрой</w:t>
            </w:r>
            <w:proofErr w:type="gramStart"/>
            <w:r>
              <w:t xml:space="preserve"> К</w:t>
            </w:r>
            <w:proofErr w:type="gramEnd"/>
            <w:r>
              <w:t>о</w:t>
            </w:r>
          </w:p>
        </w:tc>
        <w:tc>
          <w:tcPr>
            <w:tcW w:w="1275" w:type="dxa"/>
          </w:tcPr>
          <w:p w:rsidR="00712C75" w:rsidRDefault="00712C75">
            <w:pPr>
              <w:pStyle w:val="ConsPlusNormal"/>
            </w:pPr>
            <w:r>
              <w:t xml:space="preserve">Областной бюджет </w:t>
            </w:r>
            <w:hyperlink w:anchor="P3577" w:history="1">
              <w:r>
                <w:rPr>
                  <w:color w:val="0000FF"/>
                </w:rPr>
                <w:t>&lt;*&gt;</w:t>
              </w:r>
            </w:hyperlink>
          </w:p>
        </w:tc>
        <w:tc>
          <w:tcPr>
            <w:tcW w:w="1644" w:type="dxa"/>
          </w:tcPr>
          <w:p w:rsidR="00712C75" w:rsidRDefault="00712C75">
            <w:pPr>
              <w:pStyle w:val="ConsPlusNormal"/>
              <w:jc w:val="right"/>
            </w:pPr>
            <w:r>
              <w:t>67636,97</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020" w:type="dxa"/>
          </w:tcPr>
          <w:p w:rsidR="00712C75" w:rsidRDefault="00712C75">
            <w:pPr>
              <w:pStyle w:val="ConsPlusNormal"/>
              <w:jc w:val="right"/>
            </w:pPr>
            <w:r>
              <w:t>67636,97</w:t>
            </w:r>
          </w:p>
        </w:tc>
        <w:tc>
          <w:tcPr>
            <w:tcW w:w="1024" w:type="dxa"/>
          </w:tcPr>
          <w:p w:rsidR="00712C75" w:rsidRDefault="00712C75">
            <w:pPr>
              <w:pStyle w:val="ConsPlusNormal"/>
              <w:jc w:val="right"/>
            </w:pPr>
            <w:r>
              <w:t>0</w:t>
            </w:r>
          </w:p>
        </w:tc>
        <w:tc>
          <w:tcPr>
            <w:tcW w:w="1024" w:type="dxa"/>
          </w:tcPr>
          <w:p w:rsidR="00712C75" w:rsidRDefault="00712C75">
            <w:pPr>
              <w:pStyle w:val="ConsPlusNormal"/>
              <w:jc w:val="right"/>
            </w:pPr>
            <w:r>
              <w:t>0</w:t>
            </w:r>
          </w:p>
        </w:tc>
      </w:tr>
      <w:tr w:rsidR="00712C75">
        <w:tc>
          <w:tcPr>
            <w:tcW w:w="624" w:type="dxa"/>
          </w:tcPr>
          <w:p w:rsidR="00712C75" w:rsidRDefault="00712C75">
            <w:pPr>
              <w:pStyle w:val="ConsPlusNormal"/>
            </w:pPr>
          </w:p>
        </w:tc>
        <w:tc>
          <w:tcPr>
            <w:tcW w:w="3005" w:type="dxa"/>
          </w:tcPr>
          <w:p w:rsidR="00712C75" w:rsidRDefault="00712C75">
            <w:pPr>
              <w:pStyle w:val="ConsPlusNormal"/>
            </w:pPr>
          </w:p>
        </w:tc>
        <w:tc>
          <w:tcPr>
            <w:tcW w:w="850" w:type="dxa"/>
          </w:tcPr>
          <w:p w:rsidR="00712C75" w:rsidRDefault="00712C75">
            <w:pPr>
              <w:pStyle w:val="ConsPlusNormal"/>
            </w:pPr>
          </w:p>
        </w:tc>
        <w:tc>
          <w:tcPr>
            <w:tcW w:w="1474" w:type="dxa"/>
            <w:vMerge/>
          </w:tcPr>
          <w:p w:rsidR="00712C75" w:rsidRDefault="00712C75"/>
        </w:tc>
        <w:tc>
          <w:tcPr>
            <w:tcW w:w="1275" w:type="dxa"/>
          </w:tcPr>
          <w:p w:rsidR="00712C75" w:rsidRDefault="00712C75">
            <w:pPr>
              <w:pStyle w:val="ConsPlusNormal"/>
            </w:pPr>
            <w:r>
              <w:t xml:space="preserve">Федеральный бюджет </w:t>
            </w:r>
            <w:hyperlink w:anchor="P3578" w:history="1">
              <w:r>
                <w:rPr>
                  <w:color w:val="0000FF"/>
                </w:rPr>
                <w:t>&lt;**&gt;</w:t>
              </w:r>
            </w:hyperlink>
          </w:p>
        </w:tc>
        <w:tc>
          <w:tcPr>
            <w:tcW w:w="1644" w:type="dxa"/>
          </w:tcPr>
          <w:p w:rsidR="00712C75" w:rsidRDefault="00712C75">
            <w:pPr>
              <w:pStyle w:val="ConsPlusNormal"/>
              <w:jc w:val="right"/>
            </w:pPr>
            <w:r>
              <w:t>74871,4</w:t>
            </w:r>
          </w:p>
        </w:tc>
        <w:tc>
          <w:tcPr>
            <w:tcW w:w="1417"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1417" w:type="dxa"/>
          </w:tcPr>
          <w:p w:rsidR="00712C75" w:rsidRDefault="00712C75">
            <w:pPr>
              <w:pStyle w:val="ConsPlusNormal"/>
              <w:jc w:val="right"/>
            </w:pPr>
            <w:r>
              <w:t>0</w:t>
            </w:r>
          </w:p>
        </w:tc>
        <w:tc>
          <w:tcPr>
            <w:tcW w:w="1020" w:type="dxa"/>
          </w:tcPr>
          <w:p w:rsidR="00712C75" w:rsidRDefault="00712C75">
            <w:pPr>
              <w:pStyle w:val="ConsPlusNormal"/>
              <w:jc w:val="right"/>
            </w:pPr>
            <w:r>
              <w:t>74871,4</w:t>
            </w:r>
          </w:p>
        </w:tc>
        <w:tc>
          <w:tcPr>
            <w:tcW w:w="1024" w:type="dxa"/>
          </w:tcPr>
          <w:p w:rsidR="00712C75" w:rsidRDefault="00712C75">
            <w:pPr>
              <w:pStyle w:val="ConsPlusNormal"/>
              <w:jc w:val="right"/>
            </w:pPr>
            <w:r>
              <w:t>0</w:t>
            </w:r>
          </w:p>
        </w:tc>
        <w:tc>
          <w:tcPr>
            <w:tcW w:w="1024" w:type="dxa"/>
          </w:tcPr>
          <w:p w:rsidR="00712C75" w:rsidRDefault="00712C75">
            <w:pPr>
              <w:pStyle w:val="ConsPlusNormal"/>
              <w:jc w:val="right"/>
            </w:pPr>
            <w:r>
              <w:t>0</w:t>
            </w:r>
          </w:p>
        </w:tc>
      </w:tr>
    </w:tbl>
    <w:p w:rsidR="00712C75" w:rsidRDefault="00712C75">
      <w:pPr>
        <w:sectPr w:rsidR="00712C75">
          <w:pgSz w:w="16838" w:h="11905" w:orient="landscape"/>
          <w:pgMar w:top="1701" w:right="1134" w:bottom="850" w:left="1134" w:header="0" w:footer="0" w:gutter="0"/>
          <w:cols w:space="720"/>
        </w:sectPr>
      </w:pPr>
    </w:p>
    <w:p w:rsidR="00712C75" w:rsidRDefault="00712C75">
      <w:pPr>
        <w:pStyle w:val="ConsPlusNormal"/>
        <w:jc w:val="both"/>
      </w:pPr>
    </w:p>
    <w:p w:rsidR="00712C75" w:rsidRDefault="00712C75">
      <w:pPr>
        <w:pStyle w:val="ConsPlusNormal"/>
        <w:ind w:firstLine="540"/>
        <w:jc w:val="both"/>
      </w:pPr>
      <w:r>
        <w:t>--------------------------------</w:t>
      </w:r>
    </w:p>
    <w:p w:rsidR="00712C75" w:rsidRDefault="00712C75">
      <w:pPr>
        <w:pStyle w:val="ConsPlusNormal"/>
        <w:spacing w:before="220"/>
        <w:ind w:firstLine="540"/>
        <w:jc w:val="both"/>
      </w:pPr>
      <w:bookmarkStart w:id="33" w:name="P3577"/>
      <w:bookmarkEnd w:id="33"/>
      <w:r>
        <w:t>&lt;*&gt; Объемы финансовых средств областного бюджета на реализацию программных мероприятий уточняются после принятия закона Калужской области об областном бюджете на очередной финансовый год (об областном бюджете на очередной финансовый год и на плановый период).</w:t>
      </w:r>
    </w:p>
    <w:p w:rsidR="00712C75" w:rsidRDefault="00712C75">
      <w:pPr>
        <w:pStyle w:val="ConsPlusNormal"/>
        <w:spacing w:before="220"/>
        <w:ind w:firstLine="540"/>
        <w:jc w:val="both"/>
      </w:pPr>
      <w:bookmarkStart w:id="34" w:name="P3578"/>
      <w:bookmarkEnd w:id="34"/>
      <w:r>
        <w:t>&lt;**&gt; Объем финансирования за счет средств федерального бюджета будет ежегодно уточняться после принятия федерального закона о федеральном бюджете на очередной финансовый год и на плановый период.</w:t>
      </w:r>
    </w:p>
    <w:p w:rsidR="00712C75" w:rsidRDefault="00712C75">
      <w:pPr>
        <w:pStyle w:val="ConsPlusNormal"/>
        <w:jc w:val="both"/>
      </w:pPr>
    </w:p>
    <w:p w:rsidR="00712C75" w:rsidRDefault="00712C75">
      <w:pPr>
        <w:pStyle w:val="ConsPlusTitle"/>
        <w:jc w:val="center"/>
        <w:outlineLvl w:val="2"/>
      </w:pPr>
      <w:bookmarkStart w:id="35" w:name="P3580"/>
      <w:bookmarkEnd w:id="35"/>
      <w:r>
        <w:t xml:space="preserve">7.3. Подпрограмма "Создание и развитие </w:t>
      </w:r>
      <w:proofErr w:type="gramStart"/>
      <w:r>
        <w:t>инновационных</w:t>
      </w:r>
      <w:proofErr w:type="gramEnd"/>
    </w:p>
    <w:p w:rsidR="00712C75" w:rsidRDefault="00712C75">
      <w:pPr>
        <w:pStyle w:val="ConsPlusTitle"/>
        <w:jc w:val="center"/>
      </w:pPr>
      <w:r>
        <w:t>территориальных кластеров в сфере фармацевтики,</w:t>
      </w:r>
    </w:p>
    <w:p w:rsidR="00712C75" w:rsidRDefault="00712C75">
      <w:pPr>
        <w:pStyle w:val="ConsPlusTitle"/>
        <w:jc w:val="center"/>
      </w:pPr>
      <w:r>
        <w:t>биотехнологий, биомедицины,</w:t>
      </w:r>
    </w:p>
    <w:p w:rsidR="00712C75" w:rsidRDefault="00712C75">
      <w:pPr>
        <w:pStyle w:val="ConsPlusTitle"/>
        <w:jc w:val="center"/>
      </w:pPr>
      <w:r>
        <w:t>информационно-телекоммуникационных технологий,</w:t>
      </w:r>
    </w:p>
    <w:p w:rsidR="00712C75" w:rsidRDefault="00712C75">
      <w:pPr>
        <w:pStyle w:val="ConsPlusTitle"/>
        <w:jc w:val="center"/>
      </w:pPr>
      <w:r>
        <w:t>авиационно-космических технологий полимерных композиционных</w:t>
      </w:r>
    </w:p>
    <w:p w:rsidR="00712C75" w:rsidRDefault="00712C75">
      <w:pPr>
        <w:pStyle w:val="ConsPlusTitle"/>
        <w:jc w:val="center"/>
      </w:pPr>
      <w:r>
        <w:t>материалов и конструкций и других высокотехнологичных</w:t>
      </w:r>
    </w:p>
    <w:p w:rsidR="00712C75" w:rsidRDefault="00712C75">
      <w:pPr>
        <w:pStyle w:val="ConsPlusTitle"/>
        <w:jc w:val="center"/>
      </w:pPr>
      <w:r>
        <w:t>промышленных и инновационных кластеров в сфере автомобиле-</w:t>
      </w:r>
    </w:p>
    <w:p w:rsidR="00712C75" w:rsidRDefault="00712C75">
      <w:pPr>
        <w:pStyle w:val="ConsPlusTitle"/>
        <w:jc w:val="center"/>
      </w:pPr>
      <w:r>
        <w:t>и приборостроения, производства электроники</w:t>
      </w:r>
    </w:p>
    <w:p w:rsidR="00712C75" w:rsidRDefault="00712C75">
      <w:pPr>
        <w:pStyle w:val="ConsPlusTitle"/>
        <w:jc w:val="center"/>
      </w:pPr>
      <w:r>
        <w:t>и агропромышленной отрасли"</w:t>
      </w:r>
    </w:p>
    <w:p w:rsidR="00712C75" w:rsidRDefault="00712C75">
      <w:pPr>
        <w:pStyle w:val="ConsPlusNormal"/>
        <w:jc w:val="center"/>
      </w:pPr>
      <w:proofErr w:type="gramStart"/>
      <w:r>
        <w:t xml:space="preserve">(в ред. </w:t>
      </w:r>
      <w:hyperlink r:id="rId362" w:history="1">
        <w:r>
          <w:rPr>
            <w:color w:val="0000FF"/>
          </w:rPr>
          <w:t>Постановления</w:t>
        </w:r>
      </w:hyperlink>
      <w:r>
        <w:t xml:space="preserve"> Правительства Калужской области</w:t>
      </w:r>
      <w:proofErr w:type="gramEnd"/>
    </w:p>
    <w:p w:rsidR="00712C75" w:rsidRDefault="00712C75">
      <w:pPr>
        <w:pStyle w:val="ConsPlusNormal"/>
        <w:jc w:val="center"/>
      </w:pPr>
      <w:r>
        <w:t>от 20.11.2018 N 713)</w:t>
      </w:r>
    </w:p>
    <w:p w:rsidR="00712C75" w:rsidRDefault="00712C75">
      <w:pPr>
        <w:pStyle w:val="ConsPlusNormal"/>
        <w:jc w:val="center"/>
      </w:pPr>
      <w:proofErr w:type="gramStart"/>
      <w:r>
        <w:t xml:space="preserve">(в ред. </w:t>
      </w:r>
      <w:hyperlink r:id="rId363" w:history="1">
        <w:r>
          <w:rPr>
            <w:color w:val="0000FF"/>
          </w:rPr>
          <w:t>Постановления</w:t>
        </w:r>
      </w:hyperlink>
      <w:r>
        <w:t xml:space="preserve"> Правительства Калужской области</w:t>
      </w:r>
      <w:proofErr w:type="gramEnd"/>
    </w:p>
    <w:p w:rsidR="00712C75" w:rsidRDefault="00712C75">
      <w:pPr>
        <w:pStyle w:val="ConsPlusNormal"/>
        <w:jc w:val="center"/>
      </w:pPr>
      <w:r>
        <w:t>от 31.05.2016 N 312)</w:t>
      </w:r>
    </w:p>
    <w:p w:rsidR="00712C75" w:rsidRDefault="00712C75">
      <w:pPr>
        <w:pStyle w:val="ConsPlusNormal"/>
        <w:jc w:val="both"/>
      </w:pPr>
    </w:p>
    <w:p w:rsidR="00712C75" w:rsidRDefault="00712C75">
      <w:pPr>
        <w:pStyle w:val="ConsPlusTitle"/>
        <w:jc w:val="center"/>
        <w:outlineLvl w:val="3"/>
      </w:pPr>
      <w:r>
        <w:t>ПАСПОРТ</w:t>
      </w:r>
    </w:p>
    <w:p w:rsidR="00712C75" w:rsidRDefault="00712C75">
      <w:pPr>
        <w:pStyle w:val="ConsPlusTitle"/>
        <w:jc w:val="center"/>
      </w:pPr>
      <w:r>
        <w:t xml:space="preserve">подпрограммы "Создание и развитие </w:t>
      </w:r>
      <w:proofErr w:type="gramStart"/>
      <w:r>
        <w:t>инновационных</w:t>
      </w:r>
      <w:proofErr w:type="gramEnd"/>
    </w:p>
    <w:p w:rsidR="00712C75" w:rsidRDefault="00712C75">
      <w:pPr>
        <w:pStyle w:val="ConsPlusTitle"/>
        <w:jc w:val="center"/>
      </w:pPr>
      <w:r>
        <w:t>территориальных кластеров в сфере фармацевтики,</w:t>
      </w:r>
    </w:p>
    <w:p w:rsidR="00712C75" w:rsidRDefault="00712C75">
      <w:pPr>
        <w:pStyle w:val="ConsPlusTitle"/>
        <w:jc w:val="center"/>
      </w:pPr>
      <w:r>
        <w:t>биотехнологий, биомедицины</w:t>
      </w:r>
    </w:p>
    <w:p w:rsidR="00712C75" w:rsidRDefault="00712C75">
      <w:pPr>
        <w:pStyle w:val="ConsPlusTitle"/>
        <w:jc w:val="center"/>
      </w:pPr>
      <w:r>
        <w:t>и информационно-телекоммуникационных технологий"</w:t>
      </w:r>
    </w:p>
    <w:p w:rsidR="00712C75" w:rsidRDefault="00712C75">
      <w:pPr>
        <w:pStyle w:val="ConsPlusTitle"/>
        <w:jc w:val="center"/>
      </w:pPr>
      <w:r>
        <w:t>(далее - подпрограмма)</w:t>
      </w:r>
    </w:p>
    <w:p w:rsidR="00712C75" w:rsidRDefault="00712C75">
      <w:pPr>
        <w:pStyle w:val="ConsPlusNormal"/>
        <w:jc w:val="both"/>
      </w:pPr>
    </w:p>
    <w:p w:rsidR="00712C75" w:rsidRDefault="00712C75">
      <w:pPr>
        <w:sectPr w:rsidR="00712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438"/>
        <w:gridCol w:w="1304"/>
        <w:gridCol w:w="1304"/>
        <w:gridCol w:w="964"/>
        <w:gridCol w:w="850"/>
        <w:gridCol w:w="1077"/>
        <w:gridCol w:w="794"/>
        <w:gridCol w:w="737"/>
        <w:gridCol w:w="737"/>
      </w:tblGrid>
      <w:tr w:rsidR="00712C75">
        <w:tc>
          <w:tcPr>
            <w:tcW w:w="2268" w:type="dxa"/>
          </w:tcPr>
          <w:p w:rsidR="00712C75" w:rsidRDefault="00712C75">
            <w:pPr>
              <w:pStyle w:val="ConsPlusNormal"/>
            </w:pPr>
            <w:r>
              <w:lastRenderedPageBreak/>
              <w:t>1. Соисполнитель государственной программы</w:t>
            </w:r>
          </w:p>
        </w:tc>
        <w:tc>
          <w:tcPr>
            <w:tcW w:w="10205" w:type="dxa"/>
            <w:gridSpan w:val="9"/>
          </w:tcPr>
          <w:p w:rsidR="00712C75" w:rsidRDefault="00712C75">
            <w:pPr>
              <w:pStyle w:val="ConsPlusNormal"/>
            </w:pPr>
            <w:r>
              <w:t>Министерство экономического развития Калужской области</w:t>
            </w:r>
          </w:p>
        </w:tc>
      </w:tr>
      <w:tr w:rsidR="00712C75">
        <w:tc>
          <w:tcPr>
            <w:tcW w:w="2268" w:type="dxa"/>
          </w:tcPr>
          <w:p w:rsidR="00712C75" w:rsidRDefault="00712C75">
            <w:pPr>
              <w:pStyle w:val="ConsPlusNormal"/>
            </w:pPr>
            <w:r>
              <w:t>2. Участники подпрограммы</w:t>
            </w:r>
          </w:p>
        </w:tc>
        <w:tc>
          <w:tcPr>
            <w:tcW w:w="10205" w:type="dxa"/>
            <w:gridSpan w:val="9"/>
          </w:tcPr>
          <w:p w:rsidR="00712C75" w:rsidRDefault="00712C75">
            <w:pPr>
              <w:pStyle w:val="ConsPlusNormal"/>
            </w:pPr>
            <w:r>
              <w:t>Министерство экономического развития Калужской области, министерство промышленности и малого предпринимательства Калужской области</w:t>
            </w:r>
          </w:p>
        </w:tc>
      </w:tr>
      <w:tr w:rsidR="00712C75">
        <w:tc>
          <w:tcPr>
            <w:tcW w:w="2268" w:type="dxa"/>
          </w:tcPr>
          <w:p w:rsidR="00712C75" w:rsidRDefault="00712C75">
            <w:pPr>
              <w:pStyle w:val="ConsPlusNormal"/>
            </w:pPr>
            <w:r>
              <w:t>3. Цель подпрограммы</w:t>
            </w:r>
          </w:p>
        </w:tc>
        <w:tc>
          <w:tcPr>
            <w:tcW w:w="10205" w:type="dxa"/>
            <w:gridSpan w:val="9"/>
          </w:tcPr>
          <w:p w:rsidR="00712C75" w:rsidRDefault="00712C75">
            <w:pPr>
              <w:pStyle w:val="ConsPlusNormal"/>
            </w:pPr>
            <w:r>
              <w:t>Создание и развитие высокотехнологичных и наукоемких кластеров в Калужской области</w:t>
            </w:r>
          </w:p>
        </w:tc>
      </w:tr>
      <w:tr w:rsidR="00712C75">
        <w:tblPrEx>
          <w:tblBorders>
            <w:insideH w:val="nil"/>
          </w:tblBorders>
        </w:tblPrEx>
        <w:tc>
          <w:tcPr>
            <w:tcW w:w="2268" w:type="dxa"/>
            <w:tcBorders>
              <w:bottom w:val="nil"/>
            </w:tcBorders>
          </w:tcPr>
          <w:p w:rsidR="00712C75" w:rsidRDefault="00712C75">
            <w:pPr>
              <w:pStyle w:val="ConsPlusNormal"/>
            </w:pPr>
            <w:r>
              <w:t>4. Задача подпрограммы</w:t>
            </w:r>
          </w:p>
        </w:tc>
        <w:tc>
          <w:tcPr>
            <w:tcW w:w="10205" w:type="dxa"/>
            <w:gridSpan w:val="9"/>
            <w:tcBorders>
              <w:bottom w:val="nil"/>
            </w:tcBorders>
          </w:tcPr>
          <w:p w:rsidR="00712C75" w:rsidRDefault="00712C75">
            <w:pPr>
              <w:pStyle w:val="ConsPlusNormal"/>
            </w:pPr>
            <w:r>
              <w:t>Развитие механизмов поддержки проектов, направленных на повышение конкурентоспособности организаций, работающих в сферах фармацевтики, биотехнологий и биомедицины; информационно-телекоммуникационных технологий; авиационно-космических технологий полимерных композиционных материалов и конструкций и других высокотехнологичных промышленных и инновационных кластеров в сфере автомобил</w:t>
            </w:r>
            <w:proofErr w:type="gramStart"/>
            <w:r>
              <w:t>е-</w:t>
            </w:r>
            <w:proofErr w:type="gramEnd"/>
            <w:r>
              <w:t xml:space="preserve"> и приборостроения, производства электроники и агропромышленной отрасли</w:t>
            </w:r>
          </w:p>
        </w:tc>
      </w:tr>
      <w:tr w:rsidR="00712C75">
        <w:tblPrEx>
          <w:tblBorders>
            <w:insideH w:val="nil"/>
          </w:tblBorders>
        </w:tblPrEx>
        <w:tc>
          <w:tcPr>
            <w:tcW w:w="12473" w:type="dxa"/>
            <w:gridSpan w:val="10"/>
            <w:tcBorders>
              <w:top w:val="nil"/>
            </w:tcBorders>
          </w:tcPr>
          <w:p w:rsidR="00712C75" w:rsidRDefault="00712C75">
            <w:pPr>
              <w:pStyle w:val="ConsPlusNormal"/>
              <w:jc w:val="both"/>
            </w:pPr>
            <w:r>
              <w:t xml:space="preserve">(строка 4 в ред. </w:t>
            </w:r>
            <w:hyperlink r:id="rId364" w:history="1">
              <w:r>
                <w:rPr>
                  <w:color w:val="0000FF"/>
                </w:rPr>
                <w:t>Постановления</w:t>
              </w:r>
            </w:hyperlink>
            <w:r>
              <w:t xml:space="preserve"> Правительства Калужской области от 20.11.2018 N 713)</w:t>
            </w:r>
          </w:p>
        </w:tc>
      </w:tr>
      <w:tr w:rsidR="00712C75">
        <w:tc>
          <w:tcPr>
            <w:tcW w:w="2268" w:type="dxa"/>
          </w:tcPr>
          <w:p w:rsidR="00712C75" w:rsidRDefault="00712C75">
            <w:pPr>
              <w:pStyle w:val="ConsPlusNormal"/>
            </w:pPr>
            <w:r>
              <w:t>5. Перечень основных мероприятий подпрограммы</w:t>
            </w:r>
          </w:p>
        </w:tc>
        <w:tc>
          <w:tcPr>
            <w:tcW w:w="10205" w:type="dxa"/>
            <w:gridSpan w:val="9"/>
          </w:tcPr>
          <w:p w:rsidR="00712C75" w:rsidRDefault="00712C75">
            <w:pPr>
              <w:pStyle w:val="ConsPlusNormal"/>
            </w:pPr>
            <w:r>
              <w:t>Развитие производств в инновационных кластерах и создание кооперационных цепочек внутри кластера</w:t>
            </w:r>
          </w:p>
        </w:tc>
      </w:tr>
      <w:tr w:rsidR="00712C75">
        <w:tc>
          <w:tcPr>
            <w:tcW w:w="2268" w:type="dxa"/>
          </w:tcPr>
          <w:p w:rsidR="00712C75" w:rsidRDefault="00712C75">
            <w:pPr>
              <w:pStyle w:val="ConsPlusNormal"/>
            </w:pPr>
            <w:r>
              <w:t>6. Показатели подпрограммы</w:t>
            </w:r>
          </w:p>
        </w:tc>
        <w:tc>
          <w:tcPr>
            <w:tcW w:w="10205" w:type="dxa"/>
            <w:gridSpan w:val="9"/>
          </w:tcPr>
          <w:p w:rsidR="00712C75" w:rsidRDefault="00712C75">
            <w:pPr>
              <w:pStyle w:val="ConsPlusNormal"/>
            </w:pPr>
            <w:proofErr w:type="gramStart"/>
            <w:r>
              <w:t>- Численность работников организаций-участников, прошедших профессиональную переподготовку и повышение квалификации по программам дополнительного образования в области управления инновационной деятельностью, а также по направлениям реализации подпрограммы (чел.);</w:t>
            </w:r>
            <w:proofErr w:type="gramEnd"/>
          </w:p>
          <w:p w:rsidR="00712C75" w:rsidRDefault="00712C75">
            <w:pPr>
              <w:pStyle w:val="ConsPlusNormal"/>
            </w:pPr>
            <w:r>
              <w:t>- рост объема работ и проектов в сфере научных исследований и разработок, выполняемых совместно двумя и более организациями-участниками либо одной или более организацией-участником совместно с иностранными организациями</w:t>
            </w:r>
            <w:proofErr w:type="gramStart"/>
            <w:r>
              <w:t xml:space="preserve"> (%);</w:t>
            </w:r>
            <w:proofErr w:type="gramEnd"/>
          </w:p>
          <w:p w:rsidR="00712C75" w:rsidRDefault="00712C75">
            <w:pPr>
              <w:pStyle w:val="ConsPlusNormal"/>
            </w:pPr>
            <w:r>
              <w:t>- рост объема инвестиционных затрат организаций-участников за вычетом затрат на приобретение земельных участков, строительство зданий и сооружений, а также подвод инженерных коммуникаций</w:t>
            </w:r>
            <w:proofErr w:type="gramStart"/>
            <w:r>
              <w:t xml:space="preserve"> (%);</w:t>
            </w:r>
            <w:proofErr w:type="gramEnd"/>
          </w:p>
          <w:p w:rsidR="00712C75" w:rsidRDefault="00712C75">
            <w:pPr>
              <w:pStyle w:val="ConsPlusNormal"/>
            </w:pPr>
            <w:r>
              <w:t>- рост выработки на одного работника организаций-участников инновационного территориального кластера в стоимостном выражении по отношению к предыдущему году</w:t>
            </w:r>
            <w:proofErr w:type="gramStart"/>
            <w:r>
              <w:t xml:space="preserve"> (%);</w:t>
            </w:r>
            <w:proofErr w:type="gramEnd"/>
          </w:p>
          <w:p w:rsidR="00712C75" w:rsidRDefault="00712C75">
            <w:pPr>
              <w:pStyle w:val="ConsPlusNormal"/>
            </w:pPr>
            <w:r>
              <w:t>- рост объема отгруженной организациями-участниками инновационной продукции собственного производства, а также инновационных работ и услуг, выполненных собственными силами</w:t>
            </w:r>
            <w:proofErr w:type="gramStart"/>
            <w:r>
              <w:t xml:space="preserve"> (%);</w:t>
            </w:r>
            <w:proofErr w:type="gramEnd"/>
          </w:p>
          <w:p w:rsidR="00712C75" w:rsidRDefault="00712C75">
            <w:pPr>
              <w:pStyle w:val="ConsPlusNormal"/>
            </w:pPr>
            <w:r>
              <w:lastRenderedPageBreak/>
              <w:t>- рост совокупной выручки организаций-участников от продаж продукции на внешнем рынке</w:t>
            </w:r>
            <w:proofErr w:type="gramStart"/>
            <w:r>
              <w:t xml:space="preserve"> (%);</w:t>
            </w:r>
            <w:proofErr w:type="gramEnd"/>
          </w:p>
          <w:p w:rsidR="00712C75" w:rsidRDefault="00712C75">
            <w:pPr>
              <w:pStyle w:val="ConsPlusNormal"/>
            </w:pPr>
            <w:r>
              <w:t>- 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инновационный территориальный кластер</w:t>
            </w:r>
            <w:proofErr w:type="gramStart"/>
            <w:r>
              <w:t xml:space="preserve"> (%);</w:t>
            </w:r>
            <w:proofErr w:type="gramEnd"/>
          </w:p>
          <w:p w:rsidR="00712C75" w:rsidRDefault="00712C75">
            <w:pPr>
              <w:pStyle w:val="ConsPlusNormal"/>
            </w:pPr>
            <w:r>
              <w:t>- рост количества запатентованных организациями-участниками результатов интеллектуальной деятельности, в том числе за рубежом</w:t>
            </w:r>
            <w:proofErr w:type="gramStart"/>
            <w:r>
              <w:t xml:space="preserve"> (%);</w:t>
            </w:r>
            <w:proofErr w:type="gramEnd"/>
          </w:p>
          <w:p w:rsidR="00712C75" w:rsidRDefault="00712C75">
            <w:pPr>
              <w:pStyle w:val="ConsPlusNormal"/>
            </w:pPr>
            <w:r>
              <w:t xml:space="preserve">- численность работников организаций-участников, принявших участие в </w:t>
            </w:r>
            <w:proofErr w:type="spellStart"/>
            <w:r>
              <w:t>выставочно</w:t>
            </w:r>
            <w:proofErr w:type="spellEnd"/>
            <w:r>
              <w:t>-ярмарочных и коммуникативных мероприятиях, проводимых в Российской Федерации и за рубежом (чел.)</w:t>
            </w:r>
          </w:p>
        </w:tc>
      </w:tr>
      <w:tr w:rsidR="00712C75">
        <w:tblPrEx>
          <w:tblBorders>
            <w:insideH w:val="nil"/>
          </w:tblBorders>
        </w:tblPrEx>
        <w:tc>
          <w:tcPr>
            <w:tcW w:w="2268" w:type="dxa"/>
            <w:tcBorders>
              <w:bottom w:val="nil"/>
            </w:tcBorders>
          </w:tcPr>
          <w:p w:rsidR="00712C75" w:rsidRDefault="00712C75">
            <w:pPr>
              <w:pStyle w:val="ConsPlusNormal"/>
            </w:pPr>
            <w:r>
              <w:lastRenderedPageBreak/>
              <w:t>7. Сроки и этапы реализации подпрограммы</w:t>
            </w:r>
          </w:p>
        </w:tc>
        <w:tc>
          <w:tcPr>
            <w:tcW w:w="10205" w:type="dxa"/>
            <w:gridSpan w:val="9"/>
            <w:tcBorders>
              <w:bottom w:val="nil"/>
            </w:tcBorders>
          </w:tcPr>
          <w:p w:rsidR="00712C75" w:rsidRDefault="00712C75">
            <w:pPr>
              <w:pStyle w:val="ConsPlusNormal"/>
            </w:pPr>
            <w:r>
              <w:t>2014 - 2018 годы, в один этап</w:t>
            </w:r>
          </w:p>
        </w:tc>
      </w:tr>
      <w:tr w:rsidR="00712C75">
        <w:tblPrEx>
          <w:tblBorders>
            <w:insideH w:val="nil"/>
          </w:tblBorders>
        </w:tblPrEx>
        <w:tc>
          <w:tcPr>
            <w:tcW w:w="12473" w:type="dxa"/>
            <w:gridSpan w:val="10"/>
            <w:tcBorders>
              <w:top w:val="nil"/>
            </w:tcBorders>
          </w:tcPr>
          <w:p w:rsidR="00712C75" w:rsidRDefault="00712C75">
            <w:pPr>
              <w:pStyle w:val="ConsPlusNormal"/>
              <w:jc w:val="both"/>
            </w:pPr>
            <w:r>
              <w:t xml:space="preserve">(строка 7 в ред. </w:t>
            </w:r>
            <w:hyperlink r:id="rId365" w:history="1">
              <w:r>
                <w:rPr>
                  <w:color w:val="0000FF"/>
                </w:rPr>
                <w:t>Постановления</w:t>
              </w:r>
            </w:hyperlink>
            <w:r>
              <w:t xml:space="preserve"> Правительства Калужской области от 20.08.2018 N 501)</w:t>
            </w:r>
          </w:p>
        </w:tc>
      </w:tr>
      <w:tr w:rsidR="00712C75">
        <w:tc>
          <w:tcPr>
            <w:tcW w:w="2268" w:type="dxa"/>
            <w:vMerge w:val="restart"/>
            <w:tcBorders>
              <w:bottom w:val="nil"/>
            </w:tcBorders>
          </w:tcPr>
          <w:p w:rsidR="00712C75" w:rsidRDefault="00712C75">
            <w:pPr>
              <w:pStyle w:val="ConsPlusNormal"/>
            </w:pPr>
            <w:r>
              <w:t>8. Объемы финансирования подпрограммы за счет бюджетных ассигнований</w:t>
            </w:r>
          </w:p>
        </w:tc>
        <w:tc>
          <w:tcPr>
            <w:tcW w:w="2438" w:type="dxa"/>
            <w:vMerge w:val="restart"/>
          </w:tcPr>
          <w:p w:rsidR="00712C75" w:rsidRDefault="00712C75">
            <w:pPr>
              <w:pStyle w:val="ConsPlusNormal"/>
              <w:jc w:val="center"/>
            </w:pPr>
            <w:r>
              <w:t>Наименование показателя</w:t>
            </w:r>
          </w:p>
        </w:tc>
        <w:tc>
          <w:tcPr>
            <w:tcW w:w="1304" w:type="dxa"/>
            <w:vMerge w:val="restart"/>
          </w:tcPr>
          <w:p w:rsidR="00712C75" w:rsidRDefault="00712C75">
            <w:pPr>
              <w:pStyle w:val="ConsPlusNormal"/>
              <w:jc w:val="center"/>
            </w:pPr>
            <w:r>
              <w:t>Всего (тыс. руб.)</w:t>
            </w:r>
          </w:p>
        </w:tc>
        <w:tc>
          <w:tcPr>
            <w:tcW w:w="6463" w:type="dxa"/>
            <w:gridSpan w:val="7"/>
          </w:tcPr>
          <w:p w:rsidR="00712C75" w:rsidRDefault="00712C75">
            <w:pPr>
              <w:pStyle w:val="ConsPlusNormal"/>
              <w:jc w:val="center"/>
            </w:pPr>
            <w:r>
              <w:t>В том числе по годам (тыс. руб.)</w:t>
            </w:r>
          </w:p>
        </w:tc>
      </w:tr>
      <w:tr w:rsidR="00712C75">
        <w:tc>
          <w:tcPr>
            <w:tcW w:w="2268" w:type="dxa"/>
            <w:vMerge/>
            <w:tcBorders>
              <w:bottom w:val="nil"/>
            </w:tcBorders>
          </w:tcPr>
          <w:p w:rsidR="00712C75" w:rsidRDefault="00712C75"/>
        </w:tc>
        <w:tc>
          <w:tcPr>
            <w:tcW w:w="2438" w:type="dxa"/>
            <w:vMerge/>
          </w:tcPr>
          <w:p w:rsidR="00712C75" w:rsidRDefault="00712C75"/>
        </w:tc>
        <w:tc>
          <w:tcPr>
            <w:tcW w:w="1304" w:type="dxa"/>
            <w:vMerge/>
          </w:tcPr>
          <w:p w:rsidR="00712C75" w:rsidRDefault="00712C75"/>
        </w:tc>
        <w:tc>
          <w:tcPr>
            <w:tcW w:w="1304" w:type="dxa"/>
          </w:tcPr>
          <w:p w:rsidR="00712C75" w:rsidRDefault="00712C75">
            <w:pPr>
              <w:pStyle w:val="ConsPlusNormal"/>
              <w:jc w:val="center"/>
            </w:pPr>
            <w:r>
              <w:t>2014</w:t>
            </w:r>
          </w:p>
        </w:tc>
        <w:tc>
          <w:tcPr>
            <w:tcW w:w="964" w:type="dxa"/>
          </w:tcPr>
          <w:p w:rsidR="00712C75" w:rsidRDefault="00712C75">
            <w:pPr>
              <w:pStyle w:val="ConsPlusNormal"/>
              <w:jc w:val="center"/>
            </w:pPr>
            <w:r>
              <w:t>2015</w:t>
            </w:r>
          </w:p>
        </w:tc>
        <w:tc>
          <w:tcPr>
            <w:tcW w:w="850" w:type="dxa"/>
          </w:tcPr>
          <w:p w:rsidR="00712C75" w:rsidRDefault="00712C75">
            <w:pPr>
              <w:pStyle w:val="ConsPlusNormal"/>
              <w:jc w:val="center"/>
            </w:pPr>
            <w:r>
              <w:t>2016</w:t>
            </w:r>
          </w:p>
        </w:tc>
        <w:tc>
          <w:tcPr>
            <w:tcW w:w="1077" w:type="dxa"/>
          </w:tcPr>
          <w:p w:rsidR="00712C75" w:rsidRDefault="00712C75">
            <w:pPr>
              <w:pStyle w:val="ConsPlusNormal"/>
              <w:jc w:val="center"/>
            </w:pPr>
            <w:r>
              <w:t>2017</w:t>
            </w:r>
          </w:p>
        </w:tc>
        <w:tc>
          <w:tcPr>
            <w:tcW w:w="794" w:type="dxa"/>
          </w:tcPr>
          <w:p w:rsidR="00712C75" w:rsidRDefault="00712C75">
            <w:pPr>
              <w:pStyle w:val="ConsPlusNormal"/>
              <w:jc w:val="center"/>
            </w:pPr>
            <w:r>
              <w:t>2018</w:t>
            </w:r>
          </w:p>
        </w:tc>
        <w:tc>
          <w:tcPr>
            <w:tcW w:w="737" w:type="dxa"/>
          </w:tcPr>
          <w:p w:rsidR="00712C75" w:rsidRDefault="00712C75">
            <w:pPr>
              <w:pStyle w:val="ConsPlusNormal"/>
              <w:jc w:val="center"/>
            </w:pPr>
            <w:r>
              <w:t>2019</w:t>
            </w:r>
          </w:p>
        </w:tc>
        <w:tc>
          <w:tcPr>
            <w:tcW w:w="737" w:type="dxa"/>
          </w:tcPr>
          <w:p w:rsidR="00712C75" w:rsidRDefault="00712C75">
            <w:pPr>
              <w:pStyle w:val="ConsPlusNormal"/>
              <w:jc w:val="center"/>
            </w:pPr>
            <w:r>
              <w:t>2020</w:t>
            </w:r>
          </w:p>
        </w:tc>
      </w:tr>
      <w:tr w:rsidR="00712C75">
        <w:tc>
          <w:tcPr>
            <w:tcW w:w="2268" w:type="dxa"/>
            <w:vMerge/>
            <w:tcBorders>
              <w:bottom w:val="nil"/>
            </w:tcBorders>
          </w:tcPr>
          <w:p w:rsidR="00712C75" w:rsidRDefault="00712C75"/>
        </w:tc>
        <w:tc>
          <w:tcPr>
            <w:tcW w:w="2438" w:type="dxa"/>
          </w:tcPr>
          <w:p w:rsidR="00712C75" w:rsidRDefault="00712C75">
            <w:pPr>
              <w:pStyle w:val="ConsPlusNormal"/>
            </w:pPr>
            <w:r>
              <w:t>Всего</w:t>
            </w:r>
          </w:p>
        </w:tc>
        <w:tc>
          <w:tcPr>
            <w:tcW w:w="1304" w:type="dxa"/>
          </w:tcPr>
          <w:p w:rsidR="00712C75" w:rsidRDefault="00712C75">
            <w:pPr>
              <w:pStyle w:val="ConsPlusNormal"/>
              <w:jc w:val="right"/>
            </w:pPr>
            <w:r>
              <w:t>472699,333</w:t>
            </w:r>
          </w:p>
        </w:tc>
        <w:tc>
          <w:tcPr>
            <w:tcW w:w="1304" w:type="dxa"/>
          </w:tcPr>
          <w:p w:rsidR="00712C75" w:rsidRDefault="00712C75">
            <w:pPr>
              <w:pStyle w:val="ConsPlusNormal"/>
              <w:jc w:val="right"/>
            </w:pPr>
            <w:r>
              <w:t>131333,333</w:t>
            </w:r>
          </w:p>
        </w:tc>
        <w:tc>
          <w:tcPr>
            <w:tcW w:w="964" w:type="dxa"/>
          </w:tcPr>
          <w:p w:rsidR="00712C75" w:rsidRDefault="00712C75">
            <w:pPr>
              <w:pStyle w:val="ConsPlusNormal"/>
              <w:jc w:val="right"/>
            </w:pPr>
            <w:r>
              <w:t>96166,0</w:t>
            </w:r>
          </w:p>
        </w:tc>
        <w:tc>
          <w:tcPr>
            <w:tcW w:w="850" w:type="dxa"/>
          </w:tcPr>
          <w:p w:rsidR="00712C75" w:rsidRDefault="00712C75">
            <w:pPr>
              <w:pStyle w:val="ConsPlusNormal"/>
              <w:jc w:val="right"/>
            </w:pPr>
            <w:r>
              <w:t>5000,0</w:t>
            </w:r>
          </w:p>
        </w:tc>
        <w:tc>
          <w:tcPr>
            <w:tcW w:w="1077" w:type="dxa"/>
          </w:tcPr>
          <w:p w:rsidR="00712C75" w:rsidRDefault="00712C75">
            <w:pPr>
              <w:pStyle w:val="ConsPlusNormal"/>
              <w:jc w:val="right"/>
            </w:pPr>
            <w:r>
              <w:t>235200,0</w:t>
            </w:r>
          </w:p>
        </w:tc>
        <w:tc>
          <w:tcPr>
            <w:tcW w:w="794" w:type="dxa"/>
          </w:tcPr>
          <w:p w:rsidR="00712C75" w:rsidRDefault="00712C75">
            <w:pPr>
              <w:pStyle w:val="ConsPlusNormal"/>
              <w:jc w:val="right"/>
            </w:pPr>
            <w:r>
              <w:t>5000,0</w:t>
            </w:r>
          </w:p>
        </w:tc>
        <w:tc>
          <w:tcPr>
            <w:tcW w:w="737" w:type="dxa"/>
          </w:tcPr>
          <w:p w:rsidR="00712C75" w:rsidRDefault="00712C75">
            <w:pPr>
              <w:pStyle w:val="ConsPlusNormal"/>
              <w:jc w:val="right"/>
            </w:pPr>
            <w:r>
              <w:t>0</w:t>
            </w:r>
          </w:p>
        </w:tc>
        <w:tc>
          <w:tcPr>
            <w:tcW w:w="737" w:type="dxa"/>
          </w:tcPr>
          <w:p w:rsidR="00712C75" w:rsidRDefault="00712C75">
            <w:pPr>
              <w:pStyle w:val="ConsPlusNormal"/>
              <w:jc w:val="right"/>
            </w:pPr>
            <w:r>
              <w:t>0</w:t>
            </w:r>
          </w:p>
        </w:tc>
      </w:tr>
      <w:tr w:rsidR="00712C75">
        <w:tc>
          <w:tcPr>
            <w:tcW w:w="2268" w:type="dxa"/>
            <w:vMerge/>
            <w:tcBorders>
              <w:bottom w:val="nil"/>
            </w:tcBorders>
          </w:tcPr>
          <w:p w:rsidR="00712C75" w:rsidRDefault="00712C75"/>
        </w:tc>
        <w:tc>
          <w:tcPr>
            <w:tcW w:w="2438" w:type="dxa"/>
          </w:tcPr>
          <w:p w:rsidR="00712C75" w:rsidRDefault="00712C75">
            <w:pPr>
              <w:pStyle w:val="ConsPlusNormal"/>
            </w:pPr>
            <w:r>
              <w:t>В том числе:</w:t>
            </w:r>
          </w:p>
        </w:tc>
        <w:tc>
          <w:tcPr>
            <w:tcW w:w="1304" w:type="dxa"/>
          </w:tcPr>
          <w:p w:rsidR="00712C75" w:rsidRDefault="00712C75">
            <w:pPr>
              <w:pStyle w:val="ConsPlusNormal"/>
            </w:pPr>
          </w:p>
        </w:tc>
        <w:tc>
          <w:tcPr>
            <w:tcW w:w="1304" w:type="dxa"/>
          </w:tcPr>
          <w:p w:rsidR="00712C75" w:rsidRDefault="00712C75">
            <w:pPr>
              <w:pStyle w:val="ConsPlusNormal"/>
            </w:pPr>
          </w:p>
        </w:tc>
        <w:tc>
          <w:tcPr>
            <w:tcW w:w="964" w:type="dxa"/>
          </w:tcPr>
          <w:p w:rsidR="00712C75" w:rsidRDefault="00712C75">
            <w:pPr>
              <w:pStyle w:val="ConsPlusNormal"/>
            </w:pPr>
          </w:p>
        </w:tc>
        <w:tc>
          <w:tcPr>
            <w:tcW w:w="850" w:type="dxa"/>
          </w:tcPr>
          <w:p w:rsidR="00712C75" w:rsidRDefault="00712C75">
            <w:pPr>
              <w:pStyle w:val="ConsPlusNormal"/>
            </w:pPr>
          </w:p>
        </w:tc>
        <w:tc>
          <w:tcPr>
            <w:tcW w:w="1077" w:type="dxa"/>
          </w:tcPr>
          <w:p w:rsidR="00712C75" w:rsidRDefault="00712C75">
            <w:pPr>
              <w:pStyle w:val="ConsPlusNormal"/>
            </w:pPr>
          </w:p>
        </w:tc>
        <w:tc>
          <w:tcPr>
            <w:tcW w:w="794" w:type="dxa"/>
          </w:tcPr>
          <w:p w:rsidR="00712C75" w:rsidRDefault="00712C75">
            <w:pPr>
              <w:pStyle w:val="ConsPlusNormal"/>
            </w:pPr>
          </w:p>
        </w:tc>
        <w:tc>
          <w:tcPr>
            <w:tcW w:w="737" w:type="dxa"/>
          </w:tcPr>
          <w:p w:rsidR="00712C75" w:rsidRDefault="00712C75">
            <w:pPr>
              <w:pStyle w:val="ConsPlusNormal"/>
            </w:pPr>
          </w:p>
        </w:tc>
        <w:tc>
          <w:tcPr>
            <w:tcW w:w="737" w:type="dxa"/>
          </w:tcPr>
          <w:p w:rsidR="00712C75" w:rsidRDefault="00712C75">
            <w:pPr>
              <w:pStyle w:val="ConsPlusNormal"/>
            </w:pPr>
          </w:p>
        </w:tc>
      </w:tr>
      <w:tr w:rsidR="00712C75">
        <w:tc>
          <w:tcPr>
            <w:tcW w:w="2268" w:type="dxa"/>
            <w:vMerge/>
            <w:tcBorders>
              <w:bottom w:val="nil"/>
            </w:tcBorders>
          </w:tcPr>
          <w:p w:rsidR="00712C75" w:rsidRDefault="00712C75"/>
        </w:tc>
        <w:tc>
          <w:tcPr>
            <w:tcW w:w="2438" w:type="dxa"/>
          </w:tcPr>
          <w:p w:rsidR="00712C75" w:rsidRDefault="00712C75">
            <w:pPr>
              <w:pStyle w:val="ConsPlusNormal"/>
            </w:pPr>
            <w:r>
              <w:t>средства областного бюджета</w:t>
            </w:r>
          </w:p>
        </w:tc>
        <w:tc>
          <w:tcPr>
            <w:tcW w:w="1304" w:type="dxa"/>
          </w:tcPr>
          <w:p w:rsidR="00712C75" w:rsidRDefault="00712C75">
            <w:pPr>
              <w:pStyle w:val="ConsPlusNormal"/>
              <w:jc w:val="right"/>
            </w:pPr>
            <w:r>
              <w:t>316200,0</w:t>
            </w:r>
          </w:p>
        </w:tc>
        <w:tc>
          <w:tcPr>
            <w:tcW w:w="1304" w:type="dxa"/>
          </w:tcPr>
          <w:p w:rsidR="00712C75" w:rsidRDefault="00712C75">
            <w:pPr>
              <w:pStyle w:val="ConsPlusNormal"/>
              <w:jc w:val="right"/>
            </w:pPr>
            <w:r>
              <w:t>38000,0</w:t>
            </w:r>
          </w:p>
        </w:tc>
        <w:tc>
          <w:tcPr>
            <w:tcW w:w="964" w:type="dxa"/>
          </w:tcPr>
          <w:p w:rsidR="00712C75" w:rsidRDefault="00712C75">
            <w:pPr>
              <w:pStyle w:val="ConsPlusNormal"/>
              <w:jc w:val="right"/>
            </w:pPr>
            <w:r>
              <w:t>33000,0</w:t>
            </w:r>
          </w:p>
        </w:tc>
        <w:tc>
          <w:tcPr>
            <w:tcW w:w="850" w:type="dxa"/>
          </w:tcPr>
          <w:p w:rsidR="00712C75" w:rsidRDefault="00712C75">
            <w:pPr>
              <w:pStyle w:val="ConsPlusNormal"/>
              <w:jc w:val="right"/>
            </w:pPr>
            <w:r>
              <w:t>5000,0</w:t>
            </w:r>
          </w:p>
        </w:tc>
        <w:tc>
          <w:tcPr>
            <w:tcW w:w="1077" w:type="dxa"/>
          </w:tcPr>
          <w:p w:rsidR="00712C75" w:rsidRDefault="00712C75">
            <w:pPr>
              <w:pStyle w:val="ConsPlusNormal"/>
              <w:jc w:val="right"/>
            </w:pPr>
            <w:r>
              <w:t>235200,0</w:t>
            </w:r>
          </w:p>
        </w:tc>
        <w:tc>
          <w:tcPr>
            <w:tcW w:w="794" w:type="dxa"/>
          </w:tcPr>
          <w:p w:rsidR="00712C75" w:rsidRDefault="00712C75">
            <w:pPr>
              <w:pStyle w:val="ConsPlusNormal"/>
              <w:jc w:val="right"/>
            </w:pPr>
            <w:r>
              <w:t>5000,0</w:t>
            </w:r>
          </w:p>
        </w:tc>
        <w:tc>
          <w:tcPr>
            <w:tcW w:w="737" w:type="dxa"/>
          </w:tcPr>
          <w:p w:rsidR="00712C75" w:rsidRDefault="00712C75">
            <w:pPr>
              <w:pStyle w:val="ConsPlusNormal"/>
              <w:jc w:val="right"/>
            </w:pPr>
            <w:r>
              <w:t>0</w:t>
            </w:r>
          </w:p>
        </w:tc>
        <w:tc>
          <w:tcPr>
            <w:tcW w:w="737" w:type="dxa"/>
          </w:tcPr>
          <w:p w:rsidR="00712C75" w:rsidRDefault="00712C75">
            <w:pPr>
              <w:pStyle w:val="ConsPlusNormal"/>
              <w:jc w:val="right"/>
            </w:pPr>
            <w:r>
              <w:t>0</w:t>
            </w:r>
          </w:p>
        </w:tc>
      </w:tr>
      <w:tr w:rsidR="00712C75">
        <w:tblPrEx>
          <w:tblBorders>
            <w:insideH w:val="nil"/>
          </w:tblBorders>
        </w:tblPrEx>
        <w:tc>
          <w:tcPr>
            <w:tcW w:w="2268" w:type="dxa"/>
            <w:vMerge/>
            <w:tcBorders>
              <w:bottom w:val="nil"/>
            </w:tcBorders>
          </w:tcPr>
          <w:p w:rsidR="00712C75" w:rsidRDefault="00712C75"/>
        </w:tc>
        <w:tc>
          <w:tcPr>
            <w:tcW w:w="2438" w:type="dxa"/>
            <w:tcBorders>
              <w:bottom w:val="nil"/>
            </w:tcBorders>
          </w:tcPr>
          <w:p w:rsidR="00712C75" w:rsidRDefault="00712C75">
            <w:pPr>
              <w:pStyle w:val="ConsPlusNormal"/>
            </w:pPr>
            <w:r>
              <w:t>средства федерального бюджета</w:t>
            </w:r>
          </w:p>
        </w:tc>
        <w:tc>
          <w:tcPr>
            <w:tcW w:w="1304" w:type="dxa"/>
            <w:tcBorders>
              <w:bottom w:val="nil"/>
            </w:tcBorders>
          </w:tcPr>
          <w:p w:rsidR="00712C75" w:rsidRDefault="00712C75">
            <w:pPr>
              <w:pStyle w:val="ConsPlusNormal"/>
              <w:jc w:val="right"/>
            </w:pPr>
            <w:r>
              <w:t>156499,333</w:t>
            </w:r>
          </w:p>
        </w:tc>
        <w:tc>
          <w:tcPr>
            <w:tcW w:w="1304" w:type="dxa"/>
            <w:tcBorders>
              <w:bottom w:val="nil"/>
            </w:tcBorders>
          </w:tcPr>
          <w:p w:rsidR="00712C75" w:rsidRDefault="00712C75">
            <w:pPr>
              <w:pStyle w:val="ConsPlusNormal"/>
              <w:jc w:val="right"/>
            </w:pPr>
            <w:r>
              <w:t>93333,333</w:t>
            </w:r>
          </w:p>
        </w:tc>
        <w:tc>
          <w:tcPr>
            <w:tcW w:w="964" w:type="dxa"/>
            <w:tcBorders>
              <w:bottom w:val="nil"/>
            </w:tcBorders>
          </w:tcPr>
          <w:p w:rsidR="00712C75" w:rsidRDefault="00712C75">
            <w:pPr>
              <w:pStyle w:val="ConsPlusNormal"/>
              <w:jc w:val="right"/>
            </w:pPr>
            <w:r>
              <w:t>63166,0</w:t>
            </w:r>
          </w:p>
        </w:tc>
        <w:tc>
          <w:tcPr>
            <w:tcW w:w="850" w:type="dxa"/>
            <w:tcBorders>
              <w:bottom w:val="nil"/>
            </w:tcBorders>
          </w:tcPr>
          <w:p w:rsidR="00712C75" w:rsidRDefault="00712C75">
            <w:pPr>
              <w:pStyle w:val="ConsPlusNormal"/>
              <w:jc w:val="right"/>
            </w:pPr>
            <w:r>
              <w:t>0</w:t>
            </w:r>
          </w:p>
        </w:tc>
        <w:tc>
          <w:tcPr>
            <w:tcW w:w="1077" w:type="dxa"/>
            <w:tcBorders>
              <w:bottom w:val="nil"/>
            </w:tcBorders>
          </w:tcPr>
          <w:p w:rsidR="00712C75" w:rsidRDefault="00712C75">
            <w:pPr>
              <w:pStyle w:val="ConsPlusNormal"/>
              <w:jc w:val="right"/>
            </w:pPr>
            <w:r>
              <w:t>0</w:t>
            </w:r>
          </w:p>
        </w:tc>
        <w:tc>
          <w:tcPr>
            <w:tcW w:w="794" w:type="dxa"/>
            <w:tcBorders>
              <w:bottom w:val="nil"/>
            </w:tcBorders>
          </w:tcPr>
          <w:p w:rsidR="00712C75" w:rsidRDefault="00712C75">
            <w:pPr>
              <w:pStyle w:val="ConsPlusNormal"/>
              <w:jc w:val="right"/>
            </w:pPr>
            <w:r>
              <w:t>0</w:t>
            </w:r>
          </w:p>
        </w:tc>
        <w:tc>
          <w:tcPr>
            <w:tcW w:w="737" w:type="dxa"/>
            <w:tcBorders>
              <w:bottom w:val="nil"/>
            </w:tcBorders>
          </w:tcPr>
          <w:p w:rsidR="00712C75" w:rsidRDefault="00712C75">
            <w:pPr>
              <w:pStyle w:val="ConsPlusNormal"/>
              <w:jc w:val="right"/>
            </w:pPr>
            <w:r>
              <w:t>0</w:t>
            </w:r>
          </w:p>
        </w:tc>
        <w:tc>
          <w:tcPr>
            <w:tcW w:w="737" w:type="dxa"/>
            <w:tcBorders>
              <w:bottom w:val="nil"/>
            </w:tcBorders>
          </w:tcPr>
          <w:p w:rsidR="00712C75" w:rsidRDefault="00712C75">
            <w:pPr>
              <w:pStyle w:val="ConsPlusNormal"/>
              <w:jc w:val="right"/>
            </w:pPr>
            <w:r>
              <w:t>0</w:t>
            </w:r>
          </w:p>
        </w:tc>
      </w:tr>
      <w:tr w:rsidR="00712C75">
        <w:tblPrEx>
          <w:tblBorders>
            <w:insideH w:val="nil"/>
          </w:tblBorders>
        </w:tblPrEx>
        <w:tc>
          <w:tcPr>
            <w:tcW w:w="12473" w:type="dxa"/>
            <w:gridSpan w:val="10"/>
            <w:tcBorders>
              <w:top w:val="nil"/>
            </w:tcBorders>
          </w:tcPr>
          <w:p w:rsidR="00712C75" w:rsidRDefault="00712C75">
            <w:pPr>
              <w:pStyle w:val="ConsPlusNormal"/>
              <w:jc w:val="both"/>
            </w:pPr>
            <w:r>
              <w:t xml:space="preserve">(строка 8 в ред. </w:t>
            </w:r>
            <w:hyperlink r:id="rId366" w:history="1">
              <w:r>
                <w:rPr>
                  <w:color w:val="0000FF"/>
                </w:rPr>
                <w:t>Постановления</w:t>
              </w:r>
            </w:hyperlink>
            <w:r>
              <w:t xml:space="preserve"> Правительства Калужской области от 20.08.2018 N 501)</w:t>
            </w:r>
          </w:p>
        </w:tc>
      </w:tr>
      <w:tr w:rsidR="00712C75">
        <w:tblPrEx>
          <w:tblBorders>
            <w:insideH w:val="nil"/>
          </w:tblBorders>
        </w:tblPrEx>
        <w:tc>
          <w:tcPr>
            <w:tcW w:w="2268" w:type="dxa"/>
            <w:tcBorders>
              <w:bottom w:val="nil"/>
            </w:tcBorders>
          </w:tcPr>
          <w:p w:rsidR="00712C75" w:rsidRDefault="00712C75">
            <w:pPr>
              <w:pStyle w:val="ConsPlusNormal"/>
            </w:pPr>
            <w:r>
              <w:t>9. Ожидаемые результаты реализации подпрограммы</w:t>
            </w:r>
          </w:p>
        </w:tc>
        <w:tc>
          <w:tcPr>
            <w:tcW w:w="10205" w:type="dxa"/>
            <w:gridSpan w:val="9"/>
            <w:tcBorders>
              <w:bottom w:val="nil"/>
            </w:tcBorders>
          </w:tcPr>
          <w:p w:rsidR="00712C75" w:rsidRDefault="00712C75">
            <w:pPr>
              <w:pStyle w:val="ConsPlusNormal"/>
            </w:pPr>
            <w:r>
              <w:t xml:space="preserve">количественном </w:t>
            </w:r>
            <w:proofErr w:type="gramStart"/>
            <w:r>
              <w:t>выражении</w:t>
            </w:r>
            <w:proofErr w:type="gramEnd"/>
            <w:r>
              <w:t>:</w:t>
            </w:r>
          </w:p>
          <w:p w:rsidR="00712C75" w:rsidRDefault="00712C75">
            <w:pPr>
              <w:pStyle w:val="ConsPlusNormal"/>
            </w:pPr>
            <w:r>
              <w:t>кластер фармацевтики, биотехнологий и биомедицины:</w:t>
            </w:r>
          </w:p>
          <w:p w:rsidR="00712C75" w:rsidRDefault="00712C75">
            <w:pPr>
              <w:pStyle w:val="ConsPlusNormal"/>
            </w:pPr>
            <w:r>
              <w:t xml:space="preserve">- численность работников организаций - участников, прошедших профессиональную переподготовку и повышение квалификации по программам дополнительного образования в области управления инновационной деятельностью, а также по направлениям реализации подпрограммы, в 2015 году - 95 </w:t>
            </w:r>
            <w:r>
              <w:lastRenderedPageBreak/>
              <w:t>человек, в 2016 году - 40 человек, в 2017 году - 40 человек, в 2018 году - 65 человек;</w:t>
            </w:r>
          </w:p>
          <w:p w:rsidR="00712C75" w:rsidRDefault="00712C75">
            <w:pPr>
              <w:pStyle w:val="ConsPlusNormal"/>
            </w:pPr>
            <w:r>
              <w:t>- рост объема работ и проектов в сфере научных исследований и разработок, выполняемых совместно двумя и более организациями - участниками либо одной или более организацией - участником совместно с иностранными организациями, в 2015 году - на 7%, в 2016 - 2018 годах - на 20% (к предыдущему году);</w:t>
            </w:r>
          </w:p>
          <w:p w:rsidR="00712C75" w:rsidRDefault="00712C75">
            <w:pPr>
              <w:pStyle w:val="ConsPlusNormal"/>
            </w:pPr>
            <w:r>
              <w:t>- рост объема инвестиционных затрат организаций - участников за вычетом затрат на приобретение земельных участков, строительство зданий и сооружений, а также подвод инженерных коммуникаций в 2015 году на 10%, в 2016 - 2018 годах - на 20%;</w:t>
            </w:r>
          </w:p>
          <w:p w:rsidR="00712C75" w:rsidRDefault="00712C75">
            <w:pPr>
              <w:pStyle w:val="ConsPlusNormal"/>
            </w:pPr>
            <w:r>
              <w:t>- рост выработки на одного работника организаций - участников инновационного территориального кластера в стоимостном выражении по отношению к предыдущему году в 2015 - 2018 годах - на 10%;</w:t>
            </w:r>
          </w:p>
          <w:p w:rsidR="00712C75" w:rsidRDefault="00712C75">
            <w:pPr>
              <w:pStyle w:val="ConsPlusNormal"/>
            </w:pPr>
            <w:r>
              <w:t xml:space="preserve">- рост объема отгруженной организациями - участниками инновационной продукции собственного производства, а также инновационных работ и услуг, выполненных собственными силами, в 2014 году - на 10%, в 2015 году - на 13%, в 2016 - 2018 годах - </w:t>
            </w:r>
            <w:proofErr w:type="gramStart"/>
            <w:r>
              <w:t>на</w:t>
            </w:r>
            <w:proofErr w:type="gramEnd"/>
            <w:r>
              <w:t xml:space="preserve"> 15%;</w:t>
            </w:r>
          </w:p>
          <w:p w:rsidR="00712C75" w:rsidRDefault="00712C75">
            <w:pPr>
              <w:pStyle w:val="ConsPlusNormal"/>
            </w:pPr>
            <w:r>
              <w:t>- рост совокупной выручки организаций - участников от продаж продукции на внешнем рынке в 2015 - 2018 годах на 5%;</w:t>
            </w:r>
          </w:p>
          <w:p w:rsidR="00712C75" w:rsidRDefault="00712C75">
            <w:pPr>
              <w:pStyle w:val="ConsPlusNormal"/>
            </w:pPr>
            <w:r>
              <w:t>- 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инновационный территориальный кластер, в 2015 году на - 5%, в 2016 - 2018 годах - на 8%;</w:t>
            </w:r>
          </w:p>
          <w:p w:rsidR="00712C75" w:rsidRDefault="00712C75">
            <w:pPr>
              <w:pStyle w:val="ConsPlusNormal"/>
            </w:pPr>
            <w:r>
              <w:t>- рост количества запатентованных организациями - участниками результатов интеллектуальной деятельности, в том числе за рубежом, в 2015 году - на 5%, в 2016 - 2018 годах на - 10%;</w:t>
            </w:r>
          </w:p>
          <w:p w:rsidR="00712C75" w:rsidRDefault="00712C75">
            <w:pPr>
              <w:pStyle w:val="ConsPlusNormal"/>
            </w:pPr>
            <w:r>
              <w:t xml:space="preserve">- численность работников организаций - участников, принявших участие в </w:t>
            </w:r>
            <w:proofErr w:type="spellStart"/>
            <w:r>
              <w:t>выставочно</w:t>
            </w:r>
            <w:proofErr w:type="spellEnd"/>
            <w:r>
              <w:t>-ярмарочных и коммуникативных мероприятиях, проводимых в Российской Федерации и за рубежом, в 2015 году - 150 человек, в 2016 году - 60 человек, в 2017 году - 60 человек, в 2018 году - 70 человек;</w:t>
            </w:r>
          </w:p>
          <w:p w:rsidR="00712C75" w:rsidRDefault="00712C75">
            <w:pPr>
              <w:pStyle w:val="ConsPlusNormal"/>
            </w:pPr>
            <w:r>
              <w:t>кластер информационных и коммуникационных технологий:</w:t>
            </w:r>
          </w:p>
          <w:p w:rsidR="00712C75" w:rsidRDefault="00712C75">
            <w:pPr>
              <w:pStyle w:val="ConsPlusNormal"/>
            </w:pPr>
            <w:r>
              <w:t>- рост совокупной выручки организаций - участников от продаж продукции в 2016 - 2018 годах на 5%;</w:t>
            </w:r>
          </w:p>
          <w:p w:rsidR="00712C75" w:rsidRDefault="00712C75">
            <w:pPr>
              <w:pStyle w:val="ConsPlusNormal"/>
            </w:pPr>
            <w:r>
              <w:t>кластер авиационно-космических технологий полимерных композиционных материалов и конструкций:</w:t>
            </w:r>
          </w:p>
          <w:p w:rsidR="00712C75" w:rsidRDefault="00712C75">
            <w:pPr>
              <w:pStyle w:val="ConsPlusNormal"/>
            </w:pPr>
            <w:r>
              <w:t>- рост совокупной выручки организаций - участников от продаж продукции в 2016 - 2018 годах на 5%;</w:t>
            </w:r>
          </w:p>
          <w:p w:rsidR="00712C75" w:rsidRDefault="00712C75">
            <w:pPr>
              <w:pStyle w:val="ConsPlusNormal"/>
            </w:pPr>
            <w:r>
              <w:t>в качественном выражении:</w:t>
            </w:r>
          </w:p>
          <w:p w:rsidR="00712C75" w:rsidRDefault="00712C75">
            <w:pPr>
              <w:pStyle w:val="ConsPlusNormal"/>
            </w:pPr>
            <w:r>
              <w:t>- содействие институциональному развитию кластера;</w:t>
            </w:r>
          </w:p>
          <w:p w:rsidR="00712C75" w:rsidRDefault="00712C75">
            <w:pPr>
              <w:pStyle w:val="ConsPlusNormal"/>
            </w:pPr>
            <w:r>
              <w:t>- обеспечение формирования благоприятных условий для развития кластера;</w:t>
            </w:r>
          </w:p>
          <w:p w:rsidR="00712C75" w:rsidRDefault="00712C75">
            <w:pPr>
              <w:pStyle w:val="ConsPlusNormal"/>
            </w:pPr>
            <w:r>
              <w:t>- формирование и внедрение системы механизмов по стимулированию организации кооперационных связей среди участников кластера;</w:t>
            </w:r>
          </w:p>
          <w:p w:rsidR="00712C75" w:rsidRDefault="00712C75">
            <w:pPr>
              <w:pStyle w:val="ConsPlusNormal"/>
            </w:pPr>
            <w:r>
              <w:t>- рост совокупной выручки организаций - участников кластеров в сфере автомобил</w:t>
            </w:r>
            <w:proofErr w:type="gramStart"/>
            <w:r>
              <w:t>е-</w:t>
            </w:r>
            <w:proofErr w:type="gramEnd"/>
            <w:r>
              <w:t xml:space="preserve"> и приборостроения, производства электроники и агропромышленной отрасли в 2018 году на 5%</w:t>
            </w:r>
          </w:p>
        </w:tc>
      </w:tr>
      <w:tr w:rsidR="00712C75">
        <w:tblPrEx>
          <w:tblBorders>
            <w:insideH w:val="nil"/>
          </w:tblBorders>
        </w:tblPrEx>
        <w:tc>
          <w:tcPr>
            <w:tcW w:w="12473" w:type="dxa"/>
            <w:gridSpan w:val="10"/>
            <w:tcBorders>
              <w:top w:val="nil"/>
            </w:tcBorders>
          </w:tcPr>
          <w:p w:rsidR="00712C75" w:rsidRDefault="00712C75">
            <w:pPr>
              <w:pStyle w:val="ConsPlusNormal"/>
              <w:jc w:val="both"/>
            </w:pPr>
            <w:proofErr w:type="gramStart"/>
            <w:r>
              <w:lastRenderedPageBreak/>
              <w:t xml:space="preserve">(в ред. Постановлений Правительства Калужской области от 20.08.2018 </w:t>
            </w:r>
            <w:hyperlink r:id="rId367" w:history="1">
              <w:r>
                <w:rPr>
                  <w:color w:val="0000FF"/>
                </w:rPr>
                <w:t>N 501</w:t>
              </w:r>
            </w:hyperlink>
            <w:r>
              <w:t>,</w:t>
            </w:r>
            <w:proofErr w:type="gramEnd"/>
          </w:p>
          <w:p w:rsidR="00712C75" w:rsidRDefault="00712C75">
            <w:pPr>
              <w:pStyle w:val="ConsPlusNormal"/>
              <w:jc w:val="both"/>
            </w:pPr>
            <w:r>
              <w:t xml:space="preserve">от 20.11.2018 </w:t>
            </w:r>
            <w:hyperlink r:id="rId368" w:history="1">
              <w:r>
                <w:rPr>
                  <w:color w:val="0000FF"/>
                </w:rPr>
                <w:t>N 713</w:t>
              </w:r>
            </w:hyperlink>
            <w:r>
              <w:t>)</w:t>
            </w:r>
          </w:p>
        </w:tc>
      </w:tr>
    </w:tbl>
    <w:p w:rsidR="00712C75" w:rsidRDefault="00712C75">
      <w:pPr>
        <w:sectPr w:rsidR="00712C75">
          <w:pgSz w:w="16838" w:h="11905" w:orient="landscape"/>
          <w:pgMar w:top="1701" w:right="1134" w:bottom="850" w:left="1134" w:header="0" w:footer="0" w:gutter="0"/>
          <w:cols w:space="720"/>
        </w:sectPr>
      </w:pPr>
    </w:p>
    <w:p w:rsidR="00712C75" w:rsidRDefault="00712C75">
      <w:pPr>
        <w:pStyle w:val="ConsPlusNormal"/>
        <w:jc w:val="both"/>
      </w:pPr>
    </w:p>
    <w:p w:rsidR="00712C75" w:rsidRDefault="00712C75">
      <w:pPr>
        <w:pStyle w:val="ConsPlusTitle"/>
        <w:jc w:val="center"/>
        <w:outlineLvl w:val="3"/>
      </w:pPr>
      <w:r>
        <w:t>1. Характеристика сферы реализации подпрограммы</w:t>
      </w:r>
    </w:p>
    <w:p w:rsidR="00712C75" w:rsidRDefault="00712C75">
      <w:pPr>
        <w:pStyle w:val="ConsPlusNormal"/>
        <w:jc w:val="both"/>
      </w:pPr>
    </w:p>
    <w:p w:rsidR="00712C75" w:rsidRDefault="00712C75">
      <w:pPr>
        <w:pStyle w:val="ConsPlusTitle"/>
        <w:jc w:val="center"/>
        <w:outlineLvl w:val="4"/>
      </w:pPr>
      <w:r>
        <w:t>Вводная</w:t>
      </w:r>
    </w:p>
    <w:p w:rsidR="00712C75" w:rsidRDefault="00712C75">
      <w:pPr>
        <w:pStyle w:val="ConsPlusNormal"/>
        <w:jc w:val="both"/>
      </w:pPr>
    </w:p>
    <w:p w:rsidR="00712C75" w:rsidRDefault="00712C75">
      <w:pPr>
        <w:pStyle w:val="ConsPlusNormal"/>
        <w:ind w:firstLine="540"/>
        <w:jc w:val="both"/>
      </w:pPr>
      <w:proofErr w:type="gramStart"/>
      <w:r>
        <w:t xml:space="preserve">Калужская область является одним из первых в России регионов, начавших использование кластерного подхода в управлении региональным развитием, определенного в </w:t>
      </w:r>
      <w:hyperlink r:id="rId369" w:history="1">
        <w:r>
          <w:rPr>
            <w:color w:val="0000FF"/>
          </w:rPr>
          <w:t>Стратегии</w:t>
        </w:r>
      </w:hyperlink>
      <w:r>
        <w:t xml:space="preserve"> социально-экономического развития Калужской области до 2030 года, одобренной постановлением Правительства Калужской области от 29.06.2009 N 250 "О Стратегии социально-экономического развития Калужской области до 2030 года" (в ред. постановлений Правительства Калужской области от 13.07.2012 N 353, от 26.08.2014 N 506, от</w:t>
      </w:r>
      <w:proofErr w:type="gramEnd"/>
      <w:r>
        <w:t xml:space="preserve"> </w:t>
      </w:r>
      <w:proofErr w:type="gramStart"/>
      <w:r>
        <w:t>12.02.2016 N 89, от 25.05.2017 N 318).</w:t>
      </w:r>
      <w:proofErr w:type="gramEnd"/>
    </w:p>
    <w:p w:rsidR="00712C75" w:rsidRDefault="00712C75">
      <w:pPr>
        <w:pStyle w:val="ConsPlusNormal"/>
        <w:jc w:val="both"/>
      </w:pPr>
      <w:r>
        <w:t xml:space="preserve">(в ред. </w:t>
      </w:r>
      <w:hyperlink r:id="rId370" w:history="1">
        <w:r>
          <w:rPr>
            <w:color w:val="0000FF"/>
          </w:rPr>
          <w:t>Постановления</w:t>
        </w:r>
      </w:hyperlink>
      <w:r>
        <w:t xml:space="preserve"> Правительства Калужской области от 20.08.2018 N 501)</w:t>
      </w:r>
    </w:p>
    <w:p w:rsidR="00712C75" w:rsidRDefault="00712C75">
      <w:pPr>
        <w:pStyle w:val="ConsPlusNormal"/>
        <w:spacing w:before="220"/>
        <w:ind w:firstLine="540"/>
        <w:jc w:val="both"/>
      </w:pPr>
      <w:r>
        <w:t>Деятельность кластера фармацевтики, биотехнологий и биомедицины, кластера информационных и коммуникационных технологий (далее - ИКТ-кластер), кластера авиационно-космических технологий полимерных композиционных материалов и конструкций (далее - кластер АКОТЕХ), а также автомобил</w:t>
      </w:r>
      <w:proofErr w:type="gramStart"/>
      <w:r>
        <w:t>е-</w:t>
      </w:r>
      <w:proofErr w:type="gramEnd"/>
      <w:r>
        <w:t xml:space="preserve"> и приборостроения, производства электроники и агропромышленной отрасли направлена на реализацию приоритетных направлений развития Калужской области на территории четырех муниципальных образований - городского округа "Город Калуга", городского округа "Город Обнинск", муниципального района "Боровский район" и </w:t>
      </w:r>
      <w:proofErr w:type="gramStart"/>
      <w:r>
        <w:t>муниципального</w:t>
      </w:r>
      <w:proofErr w:type="gramEnd"/>
      <w:r>
        <w:t xml:space="preserve"> района "Город Людиново и Людиновский район".</w:t>
      </w:r>
    </w:p>
    <w:p w:rsidR="00712C75" w:rsidRDefault="00712C75">
      <w:pPr>
        <w:pStyle w:val="ConsPlusNormal"/>
        <w:jc w:val="both"/>
      </w:pPr>
      <w:r>
        <w:t xml:space="preserve">(в ред. </w:t>
      </w:r>
      <w:hyperlink r:id="rId371" w:history="1">
        <w:r>
          <w:rPr>
            <w:color w:val="0000FF"/>
          </w:rPr>
          <w:t>Постановления</w:t>
        </w:r>
      </w:hyperlink>
      <w:r>
        <w:t xml:space="preserve"> Правительства Калужской области от 20.11.2018 N 713)</w:t>
      </w:r>
    </w:p>
    <w:p w:rsidR="00712C75" w:rsidRDefault="00712C75">
      <w:pPr>
        <w:pStyle w:val="ConsPlusNormal"/>
        <w:spacing w:before="220"/>
        <w:ind w:firstLine="540"/>
        <w:jc w:val="both"/>
      </w:pPr>
      <w:r>
        <w:t xml:space="preserve">Катализатором развития медико-фармацевтического направления в регионе стал первый </w:t>
      </w:r>
      <w:proofErr w:type="spellStart"/>
      <w:r>
        <w:t>наукоград</w:t>
      </w:r>
      <w:proofErr w:type="spellEnd"/>
      <w:r>
        <w:t xml:space="preserve"> "Обнинск", где сосредоточена научно-исследовательская и образовательная база кластера фармацевтики, биотехнологий и биомедицины. Производственно-логистическое ядро кластера расположено на территории индустриальных парков "</w:t>
      </w:r>
      <w:proofErr w:type="spellStart"/>
      <w:r>
        <w:t>Ворсино</w:t>
      </w:r>
      <w:proofErr w:type="spellEnd"/>
      <w:r>
        <w:t>" (</w:t>
      </w:r>
      <w:proofErr w:type="gramStart"/>
      <w:r>
        <w:t>Боровский</w:t>
      </w:r>
      <w:proofErr w:type="gramEnd"/>
      <w:r>
        <w:t xml:space="preserve"> район) и "</w:t>
      </w:r>
      <w:proofErr w:type="spellStart"/>
      <w:r>
        <w:t>Грабцево</w:t>
      </w:r>
      <w:proofErr w:type="spellEnd"/>
      <w:r>
        <w:t>" (г. Калуга).</w:t>
      </w:r>
    </w:p>
    <w:p w:rsidR="00712C75" w:rsidRDefault="00712C75">
      <w:pPr>
        <w:pStyle w:val="ConsPlusNormal"/>
        <w:spacing w:before="220"/>
        <w:ind w:firstLine="540"/>
        <w:jc w:val="both"/>
      </w:pPr>
      <w:r>
        <w:t xml:space="preserve">На территории региона имеются сбалансированные основные компоненты развития кластера: промышленное производство готовых лекарственных форм, исследование и разработка оригинальных </w:t>
      </w:r>
      <w:proofErr w:type="spellStart"/>
      <w:r>
        <w:t>фармсубстанций</w:t>
      </w:r>
      <w:proofErr w:type="spellEnd"/>
      <w:r>
        <w:t xml:space="preserve"> и "активных молекул", утилизация отходов фармацевтического производства всех классов опасности, обучение и подготовка специалистов для фармацевтической промышленности, формализованная организация управления кластером. </w:t>
      </w:r>
      <w:proofErr w:type="gramStart"/>
      <w:r>
        <w:t>Ядро кластера образуют крупнейшие мировые производители лекарственных средств - группа компаний ШТАДА, "Берлин-Хеми/</w:t>
      </w:r>
      <w:proofErr w:type="spellStart"/>
      <w:r>
        <w:t>Менарини</w:t>
      </w:r>
      <w:proofErr w:type="spellEnd"/>
      <w:r>
        <w:t xml:space="preserve">" (Италия), "Ново </w:t>
      </w:r>
      <w:proofErr w:type="spellStart"/>
      <w:r>
        <w:t>Нордиск</w:t>
      </w:r>
      <w:proofErr w:type="spellEnd"/>
      <w:r>
        <w:t xml:space="preserve">" (Дания), </w:t>
      </w:r>
      <w:proofErr w:type="spellStart"/>
      <w:r>
        <w:t>АстраЗенека</w:t>
      </w:r>
      <w:proofErr w:type="spellEnd"/>
      <w:r>
        <w:t xml:space="preserve"> (Великобритания), которые входят в топ-50 фирм - производителей готовых лекарственных средств по объему продаж на коммерческом рынке, а также российские компании ООО "НИАРМЕДИК ПЛЮС", ООО "Сфера-</w:t>
      </w:r>
      <w:proofErr w:type="spellStart"/>
      <w:r>
        <w:t>фарм</w:t>
      </w:r>
      <w:proofErr w:type="spellEnd"/>
      <w:r>
        <w:t>", ООО "Мир-</w:t>
      </w:r>
      <w:proofErr w:type="spellStart"/>
      <w:r>
        <w:t>Фарм</w:t>
      </w:r>
      <w:proofErr w:type="spellEnd"/>
      <w:r>
        <w:t>", ООО "БИОН", ЗАО "</w:t>
      </w:r>
      <w:proofErr w:type="spellStart"/>
      <w:r>
        <w:t>Фарм</w:t>
      </w:r>
      <w:proofErr w:type="spellEnd"/>
      <w:r>
        <w:t>-Синтез", ООО "</w:t>
      </w:r>
      <w:proofErr w:type="spellStart"/>
      <w:r>
        <w:t>НоваМедика</w:t>
      </w:r>
      <w:proofErr w:type="spellEnd"/>
      <w:r>
        <w:t>", ООО НПО "</w:t>
      </w:r>
      <w:proofErr w:type="spellStart"/>
      <w:r>
        <w:t>ФармВилар</w:t>
      </w:r>
      <w:proofErr w:type="spellEnd"/>
      <w:r>
        <w:t>", ЗАО "Партнер-М".</w:t>
      </w:r>
      <w:proofErr w:type="gramEnd"/>
    </w:p>
    <w:p w:rsidR="00712C75" w:rsidRDefault="00712C75">
      <w:pPr>
        <w:pStyle w:val="ConsPlusNormal"/>
        <w:spacing w:before="220"/>
        <w:ind w:firstLine="540"/>
        <w:jc w:val="both"/>
      </w:pPr>
      <w:r>
        <w:t xml:space="preserve">В состав кластера входят 63 организации, среди которых 44 малых и средних инновационных профильных предприятия, общий объем произведенной ими продукции в 2015 году составил 1,6 </w:t>
      </w:r>
      <w:proofErr w:type="gramStart"/>
      <w:r>
        <w:t>млрд</w:t>
      </w:r>
      <w:proofErr w:type="gramEnd"/>
      <w:r>
        <w:t xml:space="preserve"> рублей.</w:t>
      </w:r>
    </w:p>
    <w:p w:rsidR="00712C75" w:rsidRDefault="00712C75">
      <w:pPr>
        <w:pStyle w:val="ConsPlusNormal"/>
        <w:spacing w:before="220"/>
        <w:ind w:firstLine="540"/>
        <w:jc w:val="both"/>
      </w:pPr>
      <w:r>
        <w:t xml:space="preserve">В 2015 году численность работников организаций-участников кластера составила порядка 8,4 тыс. человек, из них сотрудников фармацевтических предприятий - 3826 человек, объем отгруженной организациями-участниками кластера продукции в 2015 году составил 19,0 </w:t>
      </w:r>
      <w:proofErr w:type="gramStart"/>
      <w:r>
        <w:t>млрд</w:t>
      </w:r>
      <w:proofErr w:type="gramEnd"/>
      <w:r>
        <w:t xml:space="preserve"> рублей, объем работ и проектов в сфере научных исследований и разработок, выполняемых организациями-участниками кластера, - 682 млн рублей, в том числе работ и проектов, выполняемых совместно двумя и более организациями-участниками, - 157,4 </w:t>
      </w:r>
      <w:proofErr w:type="gramStart"/>
      <w:r>
        <w:t>млн</w:t>
      </w:r>
      <w:proofErr w:type="gramEnd"/>
      <w:r>
        <w:t xml:space="preserve"> рублей, количество выведенных на рынок новых (не старше трех лет) продуктов - 34.</w:t>
      </w:r>
    </w:p>
    <w:p w:rsidR="00712C75" w:rsidRDefault="00712C75">
      <w:pPr>
        <w:pStyle w:val="ConsPlusNormal"/>
        <w:spacing w:before="220"/>
        <w:ind w:firstLine="540"/>
        <w:jc w:val="both"/>
      </w:pPr>
      <w:r>
        <w:t xml:space="preserve">Сегодня на фармацевтических предприятиях кластера выпускается более 150 наименований </w:t>
      </w:r>
      <w:r>
        <w:lastRenderedPageBreak/>
        <w:t>лекарственных средств и фармацевтических субстанций, в стадии регистрации находятся более 20 наименований, и в перспективе будет освоено (на разных стадиях доклинических и клинических испытаний) несколько десятков лекарственных препаратов. В настоящее время малыми и средними предприятиями кластера реализуется 31 инновационный проект по разработке и выводу на рынок новых фармацевтических препаратов. Организациями-участниками кластера получено 29 охранных документов, в том числе за рубежом.</w:t>
      </w:r>
    </w:p>
    <w:p w:rsidR="00712C75" w:rsidRDefault="00712C75">
      <w:pPr>
        <w:pStyle w:val="ConsPlusNormal"/>
        <w:jc w:val="both"/>
      </w:pPr>
      <w:r>
        <w:t>(</w:t>
      </w:r>
      <w:proofErr w:type="gramStart"/>
      <w:r>
        <w:t>в</w:t>
      </w:r>
      <w:proofErr w:type="gramEnd"/>
      <w:r>
        <w:t xml:space="preserve"> ред. </w:t>
      </w:r>
      <w:hyperlink r:id="rId372" w:history="1">
        <w:r>
          <w:rPr>
            <w:color w:val="0000FF"/>
          </w:rPr>
          <w:t>Постановления</w:t>
        </w:r>
      </w:hyperlink>
      <w:r>
        <w:t xml:space="preserve"> Правительства Калужской области от 20.08.2018 N 501)</w:t>
      </w:r>
    </w:p>
    <w:p w:rsidR="00712C75" w:rsidRDefault="00712C75">
      <w:pPr>
        <w:pStyle w:val="ConsPlusNormal"/>
        <w:spacing w:before="220"/>
        <w:ind w:firstLine="540"/>
        <w:jc w:val="both"/>
      </w:pPr>
      <w:r>
        <w:t xml:space="preserve">В настоящее время предприятиями кластера ведется активная научная деятельность по разработке и масштабированию 15 инновационных фармацевтических субстанций, общие затраты организаций-участников кластера на инновационные разработки за последние годы увеличились на 20 процентов. Практически все наименования лекарственных средств, находящиеся в портфеле "якорных" компаний, а также в продуктовых и инновационных портфелях малых и средних инновационных предприятий кластера (в том числе в стадии высокой степени готовности к запуску в производство), представлены в наиболее перспективных областях терапевтических категорий. Более 80 процентов продукции кластера </w:t>
      </w:r>
      <w:proofErr w:type="gramStart"/>
      <w:r>
        <w:t>приходится</w:t>
      </w:r>
      <w:proofErr w:type="gramEnd"/>
      <w:r>
        <w:t xml:space="preserve"> на готовые лекарственные средства, в том числе инновационные фармацевтические препараты.</w:t>
      </w:r>
    </w:p>
    <w:p w:rsidR="00712C75" w:rsidRDefault="00712C75">
      <w:pPr>
        <w:pStyle w:val="ConsPlusNormal"/>
        <w:spacing w:before="220"/>
        <w:ind w:firstLine="540"/>
        <w:jc w:val="both"/>
      </w:pPr>
      <w:r>
        <w:t>К 2020 году доля товаров и услуг кластера на российском рынке фармацевтики, биомедицины и биотехнологий составит не менее семи процентов.</w:t>
      </w:r>
    </w:p>
    <w:p w:rsidR="00712C75" w:rsidRDefault="00712C75">
      <w:pPr>
        <w:pStyle w:val="ConsPlusNormal"/>
        <w:jc w:val="both"/>
      </w:pPr>
      <w:r>
        <w:t xml:space="preserve">(в ред. </w:t>
      </w:r>
      <w:hyperlink r:id="rId373" w:history="1">
        <w:r>
          <w:rPr>
            <w:color w:val="0000FF"/>
          </w:rPr>
          <w:t>Постановления</w:t>
        </w:r>
      </w:hyperlink>
      <w:r>
        <w:t xml:space="preserve"> Правительства Калужской области от 20.08.2018 N 501)</w:t>
      </w:r>
    </w:p>
    <w:p w:rsidR="00712C75" w:rsidRDefault="00712C75">
      <w:pPr>
        <w:pStyle w:val="ConsPlusNormal"/>
        <w:spacing w:before="220"/>
        <w:ind w:firstLine="540"/>
        <w:jc w:val="both"/>
      </w:pPr>
      <w:r>
        <w:t xml:space="preserve">Кластер эффективно использует большой научный потенциал региона, </w:t>
      </w:r>
      <w:proofErr w:type="gramStart"/>
      <w:r>
        <w:t>и</w:t>
      </w:r>
      <w:proofErr w:type="gramEnd"/>
      <w:r>
        <w:t xml:space="preserve"> прежде всего г. Обнинска - первого </w:t>
      </w:r>
      <w:proofErr w:type="spellStart"/>
      <w:r>
        <w:t>наукограда</w:t>
      </w:r>
      <w:proofErr w:type="spellEnd"/>
      <w:r>
        <w:t xml:space="preserve"> России. В регионе функционирует 33 </w:t>
      </w:r>
      <w:proofErr w:type="gramStart"/>
      <w:r>
        <w:t>научно-исследовательских</w:t>
      </w:r>
      <w:proofErr w:type="gramEnd"/>
      <w:r>
        <w:t xml:space="preserve"> института, в том числе ведущий в России Медицинский радиологический научный центр Министерства здравоохранения Российской Федерации. Поэтому одним из основных направлений деятельности кластера является разработка и внедрение фармацевтических субстанций, а также проведение доклинических и клинических исследований. Специалисты кластера занимаются разработкой, синтезом и внедрением в производство инновационных фармацевтических субстанций, производством пилотных партий новых </w:t>
      </w:r>
      <w:proofErr w:type="spellStart"/>
      <w:r>
        <w:t>формуляций</w:t>
      </w:r>
      <w:proofErr w:type="spellEnd"/>
      <w:r>
        <w:t>, разрабатывают аналитические методы контроля качества и идентичности, формируют досье на лекарственные средства. Отличительной особенностью кластера является его высокая инновационная активность, доля инновационных компаний среди резидентов кластера составляет более 70 процентов.</w:t>
      </w:r>
    </w:p>
    <w:p w:rsidR="00712C75" w:rsidRDefault="00712C75">
      <w:pPr>
        <w:pStyle w:val="ConsPlusNormal"/>
        <w:spacing w:before="220"/>
        <w:ind w:firstLine="540"/>
        <w:jc w:val="both"/>
      </w:pPr>
      <w:r>
        <w:t xml:space="preserve">В последние годы наблюдается становление и активное развитие рынка информационных технологий Калужской области. Так, на сегодняшний день на территории региона зарегистрировано 387 предприятий, работающих в сфере информационных технологий (далее - </w:t>
      </w:r>
      <w:proofErr w:type="gramStart"/>
      <w:r>
        <w:t>ИТ</w:t>
      </w:r>
      <w:proofErr w:type="gramEnd"/>
      <w:r>
        <w:t xml:space="preserve">). Правительство Калужской области содействует развитию сферы </w:t>
      </w:r>
      <w:proofErr w:type="gramStart"/>
      <w:r>
        <w:t>ИТ</w:t>
      </w:r>
      <w:proofErr w:type="gramEnd"/>
      <w:r>
        <w:t xml:space="preserve"> в регионе с учетом имеющихся возможностей, перспектив и приоритетов социально-экономического развития Калужской области.</w:t>
      </w:r>
    </w:p>
    <w:p w:rsidR="00712C75" w:rsidRDefault="00712C75">
      <w:pPr>
        <w:pStyle w:val="ConsPlusNormal"/>
        <w:spacing w:before="220"/>
        <w:ind w:firstLine="540"/>
        <w:jc w:val="both"/>
      </w:pPr>
      <w:r>
        <w:t xml:space="preserve">С целью интеграции организаций сферы </w:t>
      </w:r>
      <w:proofErr w:type="gramStart"/>
      <w:r>
        <w:t>ИТ</w:t>
      </w:r>
      <w:proofErr w:type="gramEnd"/>
      <w:r>
        <w:t xml:space="preserve"> в 2013 году был создан ИКТ-кластер, объединяющий более 100 региональных ИТ-предприятий. </w:t>
      </w:r>
      <w:proofErr w:type="gramStart"/>
      <w:r>
        <w:t xml:space="preserve">Основными участниками кластера являются разработчик федерального комплекса передачи налоговой и бухгалтерской отчетности в электронном виде по телекоммуникационным каналам связи ЗАО "Калуга Астрал", российский лидер в разработке свободного программного обеспечения и дистрибутивов на базе </w:t>
      </w:r>
      <w:proofErr w:type="spellStart"/>
      <w:r>
        <w:t>Linux</w:t>
      </w:r>
      <w:proofErr w:type="spellEnd"/>
      <w:r>
        <w:t xml:space="preserve"> компания ALT </w:t>
      </w:r>
      <w:proofErr w:type="spellStart"/>
      <w:r>
        <w:t>Linux</w:t>
      </w:r>
      <w:proofErr w:type="spellEnd"/>
      <w:r>
        <w:t>, разработчик геоинформационных проектов для решения задач государственных структур, бизнеса и общества ООО "</w:t>
      </w:r>
      <w:proofErr w:type="spellStart"/>
      <w:r>
        <w:t>Орби</w:t>
      </w:r>
      <w:proofErr w:type="spellEnd"/>
      <w:r>
        <w:t xml:space="preserve"> Системс", разработчик информационных систем для автоматизации различных бизнес-процессов, являющийся официальным</w:t>
      </w:r>
      <w:proofErr w:type="gramEnd"/>
      <w:r>
        <w:t xml:space="preserve"> информационным и торговым партером </w:t>
      </w:r>
      <w:proofErr w:type="spellStart"/>
      <w:r>
        <w:t>Microsoft</w:t>
      </w:r>
      <w:proofErr w:type="spellEnd"/>
      <w:r>
        <w:t xml:space="preserve">, </w:t>
      </w:r>
      <w:proofErr w:type="spellStart"/>
      <w:r>
        <w:t>Oracle</w:t>
      </w:r>
      <w:proofErr w:type="spellEnd"/>
      <w:r>
        <w:t xml:space="preserve"> и IBM, компания ООО "Научно-производственная фирма Эверест", крупнейшая российская производственная компания в сфере </w:t>
      </w:r>
      <w:proofErr w:type="gramStart"/>
      <w:r>
        <w:t>ИТ</w:t>
      </w:r>
      <w:proofErr w:type="gramEnd"/>
      <w:r>
        <w:t xml:space="preserve"> </w:t>
      </w:r>
      <w:proofErr w:type="spellStart"/>
      <w:r>
        <w:t>Kraftway</w:t>
      </w:r>
      <w:proofErr w:type="spellEnd"/>
      <w:r>
        <w:t>, выпускающая персональные компьютеры, рабочие станции, терминальные системы, серверы, системы хранения данных, активные контрольно-кассовые машины, мониторы.</w:t>
      </w:r>
    </w:p>
    <w:p w:rsidR="00712C75" w:rsidRDefault="00712C75">
      <w:pPr>
        <w:pStyle w:val="ConsPlusNormal"/>
        <w:spacing w:before="220"/>
        <w:ind w:firstLine="540"/>
        <w:jc w:val="both"/>
      </w:pPr>
      <w:r>
        <w:lastRenderedPageBreak/>
        <w:t xml:space="preserve">Общий объем произведенной продукции за 2014 год составил более 8,5 </w:t>
      </w:r>
      <w:proofErr w:type="gramStart"/>
      <w:r>
        <w:t>млрд</w:t>
      </w:r>
      <w:proofErr w:type="gramEnd"/>
      <w:r>
        <w:t xml:space="preserve"> рублей, численность работников всех предприятий кластера - более 5 тыс. человек.</w:t>
      </w:r>
    </w:p>
    <w:p w:rsidR="00712C75" w:rsidRDefault="00712C75">
      <w:pPr>
        <w:pStyle w:val="ConsPlusNormal"/>
        <w:spacing w:before="220"/>
        <w:ind w:firstLine="540"/>
        <w:jc w:val="both"/>
      </w:pPr>
      <w:proofErr w:type="gramStart"/>
      <w:r>
        <w:t xml:space="preserve">Участниками кластера, представляющими научно-образовательный блок, являются </w:t>
      </w:r>
      <w:proofErr w:type="spellStart"/>
      <w:r>
        <w:t>Обнинский</w:t>
      </w:r>
      <w:proofErr w:type="spellEnd"/>
      <w:r>
        <w:t xml:space="preserve"> институт атомной энергетики - филиал федерального государственного автономного образовательного учреждения высшего профессионального образования "Национальный исследовательский ядерный университет "МИФИ" (ИАТЭ НИЯУ МИФИ), федеральное государственное бюджетное образовательное учреждение высшего профессионального образования "Калужский государственный университет им. </w:t>
      </w:r>
      <w:proofErr w:type="spellStart"/>
      <w:r>
        <w:t>К.Э.Циолковского</w:t>
      </w:r>
      <w:proofErr w:type="spellEnd"/>
      <w:r>
        <w:t xml:space="preserve">" и Калужский филиал федерального государственного бюджетного образовательного учреждения высшего профессионального образования "Московский государственный технический университет имени </w:t>
      </w:r>
      <w:proofErr w:type="spellStart"/>
      <w:r>
        <w:t>Н.Э.</w:t>
      </w:r>
      <w:proofErr w:type="gramEnd"/>
      <w:r>
        <w:t>Баумана</w:t>
      </w:r>
      <w:proofErr w:type="spellEnd"/>
      <w:r>
        <w:t>".</w:t>
      </w:r>
    </w:p>
    <w:p w:rsidR="00712C75" w:rsidRDefault="00712C75">
      <w:pPr>
        <w:pStyle w:val="ConsPlusNormal"/>
        <w:spacing w:before="220"/>
        <w:ind w:firstLine="540"/>
        <w:jc w:val="both"/>
      </w:pPr>
      <w:r>
        <w:t>Стратегическим направлением в развитии информационных и коммуникационных технологий в Калужской области станет государственно-частное партнерство органов власти Калужской области и региональных ИТ-предприятий.</w:t>
      </w:r>
    </w:p>
    <w:p w:rsidR="00712C75" w:rsidRDefault="00712C75">
      <w:pPr>
        <w:pStyle w:val="ConsPlusNormal"/>
        <w:spacing w:before="220"/>
        <w:ind w:firstLine="540"/>
        <w:jc w:val="both"/>
      </w:pPr>
      <w:r>
        <w:t>Кластер АКОТЕХ - сконцентрированный на территории Калужской области высокотехнологичный комплекс взаимосвязанных производств и объектов региональной инфраструктуры в сфере разработки, производства и применения в различных отраслях промышленности композитных полимерных материалов и конструкций и изделий из них.</w:t>
      </w:r>
    </w:p>
    <w:p w:rsidR="00712C75" w:rsidRDefault="00712C75">
      <w:pPr>
        <w:pStyle w:val="ConsPlusNormal"/>
        <w:spacing w:before="220"/>
        <w:ind w:firstLine="540"/>
        <w:jc w:val="both"/>
      </w:pPr>
      <w:r>
        <w:t>В соответствии с устойчивой тенденцией в ведущих странах мира основной объем применения полимерных композиционных материалов отмечается не в области авиационной, ракетно-космической и военной техники, а в области широкого гражданского применения: железнодорожный и муниципальный транспорт, жилищно-коммунальное хозяйство, энергетика, строительство, спорт, медицина, химическая промышленность, судостроение и т.п. Базовые технологии производства композитных конструкций изначально, как правило, создавались для высокотехнологичных узких оборонных отраслей, а затем в модифицированном виде передавались для широкого применения в гражданских секторах экономики. Калужская область обладает значительным потенциалом развития данной отрасли в соответствии с лучшими мировыми практиками.</w:t>
      </w:r>
    </w:p>
    <w:p w:rsidR="00712C75" w:rsidRDefault="00712C75">
      <w:pPr>
        <w:pStyle w:val="ConsPlusNormal"/>
        <w:spacing w:before="220"/>
        <w:ind w:firstLine="540"/>
        <w:jc w:val="both"/>
      </w:pPr>
      <w:r>
        <w:t xml:space="preserve">В состав кластера входят как базовые предприятия авиационно-космической техники, так и малые предприятия гражданских секторов экономики. В настоящее время совокупный объем производства предприятий кластера составляет более 5,6 </w:t>
      </w:r>
      <w:proofErr w:type="gramStart"/>
      <w:r>
        <w:t>млрд</w:t>
      </w:r>
      <w:proofErr w:type="gramEnd"/>
      <w:r>
        <w:t xml:space="preserve"> рублей и общая численность персонала - 2772 тыс. человек. Основу кластера составляют такие предприятия, как: </w:t>
      </w:r>
      <w:proofErr w:type="gramStart"/>
      <w:r>
        <w:t xml:space="preserve">ОАО "ОНПП "Технология"; ФГУП "НПО им. </w:t>
      </w:r>
      <w:proofErr w:type="spellStart"/>
      <w:r>
        <w:t>С.А.Лавочкина</w:t>
      </w:r>
      <w:proofErr w:type="spellEnd"/>
      <w:r>
        <w:t xml:space="preserve">" (филиал в г. Калуге), ООО "Порше Современные Материалы" (представительство </w:t>
      </w:r>
      <w:proofErr w:type="spellStart"/>
      <w:r>
        <w:t>PorcherIndustries</w:t>
      </w:r>
      <w:proofErr w:type="spellEnd"/>
      <w:r>
        <w:t xml:space="preserve"> (Франция)), ЗАО "</w:t>
      </w:r>
      <w:proofErr w:type="spellStart"/>
      <w:r>
        <w:t>Хантсман</w:t>
      </w:r>
      <w:proofErr w:type="spellEnd"/>
      <w:r>
        <w:t xml:space="preserve"> - НМГ", ОАО "Полет-сервис", ЗАО "МЫС" и другие.</w:t>
      </w:r>
      <w:proofErr w:type="gramEnd"/>
    </w:p>
    <w:p w:rsidR="00712C75" w:rsidRDefault="00712C75">
      <w:pPr>
        <w:pStyle w:val="ConsPlusNormal"/>
        <w:spacing w:before="220"/>
        <w:ind w:firstLine="540"/>
        <w:jc w:val="both"/>
      </w:pPr>
      <w:r>
        <w:t xml:space="preserve">Кроме того, в состав кластера входят две образовательные организации высшего образования, готовящие специалистов и выполняющие научно-исследовательские работы по приоритетным направлениям развития кластера: </w:t>
      </w:r>
      <w:proofErr w:type="spellStart"/>
      <w:r>
        <w:t>Обнинский</w:t>
      </w:r>
      <w:proofErr w:type="spellEnd"/>
      <w:r>
        <w:t xml:space="preserve"> институт атомной энергетики - филиал федерального государственного автономного образовательного учреждения высшего профессионального образования "Национальный исследовательский ядерный университет "МИФИ" и Калужский филиал федерального государственного бюджетного образовательного учреждения высшего профессионального образования "Московский государственный технический университет имени </w:t>
      </w:r>
      <w:proofErr w:type="spellStart"/>
      <w:r>
        <w:t>Н.Э.Баумана</w:t>
      </w:r>
      <w:proofErr w:type="spellEnd"/>
      <w:r>
        <w:t>".</w:t>
      </w:r>
    </w:p>
    <w:p w:rsidR="00712C75" w:rsidRDefault="00712C75">
      <w:pPr>
        <w:pStyle w:val="ConsPlusNormal"/>
        <w:spacing w:before="220"/>
        <w:ind w:firstLine="540"/>
        <w:jc w:val="both"/>
      </w:pPr>
      <w:r>
        <w:t xml:space="preserve">В последние годы значительное количество предприятий осознало необходимость консолидации для решения общих проблем отрасли, прежде всего в вопросах подготовки кадров, реализации инфраструктурных и образовательных проектов, взаимодействия с региональными органами власти, взаимной кооперации. Для решения этих вопросов в 2014 году была создана Ассоциация "Кластер авиационно-космических технологий полимерных материалов и </w:t>
      </w:r>
      <w:r>
        <w:lastRenderedPageBreak/>
        <w:t>конструкций Калужской области", учредителями которой выступили ведущие отраслевые предприятия Калужской области и профильный региональный институт развития АО "Агентство инновационного развития - центр кластерного развития Калужской области".</w:t>
      </w:r>
    </w:p>
    <w:p w:rsidR="00712C75" w:rsidRDefault="00712C75">
      <w:pPr>
        <w:pStyle w:val="ConsPlusNormal"/>
        <w:spacing w:before="220"/>
        <w:ind w:firstLine="540"/>
        <w:jc w:val="both"/>
      </w:pPr>
      <w:r>
        <w:t xml:space="preserve">В Калужской области также активно развивается кластер автомобилестроения. По объемам производства он занимает 11 процентов в российском автопроме и входит в ТОП-3 российских автопроизводителей. В его составе объединены российские и иностранные предприятия. Ядро кластера составляют три OEM-производителя (оригинальный производитель оборудования): "Фольксваген </w:t>
      </w:r>
      <w:proofErr w:type="spellStart"/>
      <w:r>
        <w:t>Груп</w:t>
      </w:r>
      <w:proofErr w:type="spellEnd"/>
      <w:r>
        <w:t xml:space="preserve"> Рус", "Пежо Ситроен Митсубиши </w:t>
      </w:r>
      <w:proofErr w:type="spellStart"/>
      <w:r>
        <w:t>Аутомотив</w:t>
      </w:r>
      <w:proofErr w:type="spellEnd"/>
      <w:r>
        <w:t>" и российские предприятия концерна "Вольво". В структуру кластера также входят производители автомобильных шин "</w:t>
      </w:r>
      <w:proofErr w:type="spellStart"/>
      <w:r>
        <w:t>Континенталь</w:t>
      </w:r>
      <w:proofErr w:type="spellEnd"/>
      <w:r>
        <w:t xml:space="preserve"> </w:t>
      </w:r>
      <w:proofErr w:type="spellStart"/>
      <w:r>
        <w:t>Райфен</w:t>
      </w:r>
      <w:proofErr w:type="spellEnd"/>
      <w:r>
        <w:t xml:space="preserve"> </w:t>
      </w:r>
      <w:proofErr w:type="spellStart"/>
      <w:r>
        <w:t>Дойчланд</w:t>
      </w:r>
      <w:proofErr w:type="spellEnd"/>
      <w:r>
        <w:t xml:space="preserve"> </w:t>
      </w:r>
      <w:proofErr w:type="spellStart"/>
      <w:r>
        <w:t>ГмбХ</w:t>
      </w:r>
      <w:proofErr w:type="spellEnd"/>
      <w:r>
        <w:t>", автомобильного стекла компания "</w:t>
      </w:r>
      <w:proofErr w:type="spellStart"/>
      <w:r>
        <w:t>Фуяо</w:t>
      </w:r>
      <w:proofErr w:type="spellEnd"/>
      <w:r>
        <w:t xml:space="preserve">" и более 25 крупнейших производителей </w:t>
      </w:r>
      <w:proofErr w:type="spellStart"/>
      <w:r>
        <w:t>автокомпонентов</w:t>
      </w:r>
      <w:proofErr w:type="spellEnd"/>
      <w:r>
        <w:t xml:space="preserve"> 1, 2 и 3-го уровней.</w:t>
      </w:r>
    </w:p>
    <w:p w:rsidR="00712C75" w:rsidRDefault="00712C75">
      <w:pPr>
        <w:pStyle w:val="ConsPlusNormal"/>
        <w:jc w:val="both"/>
      </w:pPr>
      <w:r>
        <w:t>(</w:t>
      </w:r>
      <w:proofErr w:type="gramStart"/>
      <w:r>
        <w:t>а</w:t>
      </w:r>
      <w:proofErr w:type="gramEnd"/>
      <w:r>
        <w:t xml:space="preserve">бзац введен </w:t>
      </w:r>
      <w:hyperlink r:id="rId374" w:history="1">
        <w:r>
          <w:rPr>
            <w:color w:val="0000FF"/>
          </w:rPr>
          <w:t>Постановлением</w:t>
        </w:r>
      </w:hyperlink>
      <w:r>
        <w:t xml:space="preserve"> Правительства Калужской области от 20.11.2018 N 713)</w:t>
      </w:r>
    </w:p>
    <w:p w:rsidR="00712C75" w:rsidRDefault="00712C75">
      <w:pPr>
        <w:pStyle w:val="ConsPlusNormal"/>
        <w:spacing w:before="220"/>
        <w:ind w:firstLine="540"/>
        <w:jc w:val="both"/>
      </w:pPr>
      <w:r>
        <w:t xml:space="preserve">Образовательную инфраструктуру кластера составляют учреждения высшего профессионального образования и центры подготовки кадров, готовящие специалистов и выполняющие научно-исследовательские работы по приоритетным направлениям развития кластера. Среди них Калужский филиал МГТУ им. </w:t>
      </w:r>
      <w:proofErr w:type="spellStart"/>
      <w:r>
        <w:t>Н.Э.Баумана</w:t>
      </w:r>
      <w:proofErr w:type="spellEnd"/>
      <w:r>
        <w:t xml:space="preserve">, центр подготовки и переподготовки кадров для автопрома, Калужский транспортно-технологический техникум им. </w:t>
      </w:r>
      <w:proofErr w:type="spellStart"/>
      <w:r>
        <w:t>А.Т.Карпова</w:t>
      </w:r>
      <w:proofErr w:type="spellEnd"/>
      <w:r>
        <w:t xml:space="preserve">, Калужский технический колледж и другие. С 2010 года в Калужской области </w:t>
      </w:r>
      <w:proofErr w:type="gramStart"/>
      <w:r>
        <w:t>внедрена и реализуется</w:t>
      </w:r>
      <w:proofErr w:type="gramEnd"/>
      <w:r>
        <w:t xml:space="preserve"> система дуального образования. Технологическая инфраструктура кластера представлена Калужским лазерным </w:t>
      </w:r>
      <w:proofErr w:type="spellStart"/>
      <w:r>
        <w:t>инновационно</w:t>
      </w:r>
      <w:proofErr w:type="spellEnd"/>
      <w:r>
        <w:t>-технологическим центром, выполняющим функции центра коллективного пользования и оказывающим необходимые технологические услуги предприятиям - участникам регионального кластера автомобилестроения.</w:t>
      </w:r>
    </w:p>
    <w:p w:rsidR="00712C75" w:rsidRDefault="00712C75">
      <w:pPr>
        <w:pStyle w:val="ConsPlusNormal"/>
        <w:jc w:val="both"/>
      </w:pPr>
      <w:r>
        <w:t xml:space="preserve">(абзац введен </w:t>
      </w:r>
      <w:hyperlink r:id="rId375" w:history="1">
        <w:r>
          <w:rPr>
            <w:color w:val="0000FF"/>
          </w:rPr>
          <w:t>Постановлением</w:t>
        </w:r>
      </w:hyperlink>
      <w:r>
        <w:t xml:space="preserve"> Правительства Калужской области от 20.11.2018 N 713)</w:t>
      </w:r>
    </w:p>
    <w:p w:rsidR="00712C75" w:rsidRDefault="00712C75">
      <w:pPr>
        <w:pStyle w:val="ConsPlusNormal"/>
        <w:spacing w:before="220"/>
        <w:ind w:firstLine="540"/>
        <w:jc w:val="both"/>
      </w:pPr>
      <w:r>
        <w:t>Важным сегментом региональной экономики является приборостроение и производство электроники. В число якорных организаций данного кластера входят мировой производитель бытовой техник</w:t>
      </w:r>
      <w:proofErr w:type="gramStart"/>
      <w:r>
        <w:t>и ООО</w:t>
      </w:r>
      <w:proofErr w:type="gramEnd"/>
      <w:r>
        <w:t xml:space="preserve"> "Самсунг </w:t>
      </w:r>
      <w:proofErr w:type="spellStart"/>
      <w:r>
        <w:t>Электроникс</w:t>
      </w:r>
      <w:proofErr w:type="spellEnd"/>
      <w:r>
        <w:t xml:space="preserve"> Рус Калуга", ООО "Завод опытного приборостроения", АО "</w:t>
      </w:r>
      <w:proofErr w:type="spellStart"/>
      <w:r>
        <w:t>Крафтвэй</w:t>
      </w:r>
      <w:proofErr w:type="spellEnd"/>
      <w:r>
        <w:t xml:space="preserve"> Корпорэйшн </w:t>
      </w:r>
      <w:proofErr w:type="spellStart"/>
      <w:r>
        <w:t>Плс</w:t>
      </w:r>
      <w:proofErr w:type="spellEnd"/>
      <w:r>
        <w:t>", АО "</w:t>
      </w:r>
      <w:proofErr w:type="spellStart"/>
      <w:r>
        <w:t>Калугаприбор</w:t>
      </w:r>
      <w:proofErr w:type="spellEnd"/>
      <w:r>
        <w:t xml:space="preserve">", АО "ОКБ Микроэлектроники" и другие. Значительную часть составляют организации оборонно-промышленного комплекса. В состав структуры кластера входят научно-производственный блок с ключевыми предприятиями и группой малых и средних высокотехнологичных компаний и научно-образовательный блок, который представлен Калужским филиалом МГТУ им. </w:t>
      </w:r>
      <w:proofErr w:type="spellStart"/>
      <w:r>
        <w:t>Н.Э.Баумана</w:t>
      </w:r>
      <w:proofErr w:type="spellEnd"/>
      <w:r>
        <w:t xml:space="preserve"> и ИАТЭ НИЯУ "МИФИ". По величине научно-технического потенциала Калужская область входит в пятерку лидеров в Центральном федеральном округе. </w:t>
      </w:r>
      <w:proofErr w:type="gramStart"/>
      <w:r>
        <w:t xml:space="preserve">Многие из научных организаций, такие как научно-исследовательский центр "Космическое материаловедение" Института кристаллографии имени </w:t>
      </w:r>
      <w:proofErr w:type="spellStart"/>
      <w:r>
        <w:t>А.В.Шубникова</w:t>
      </w:r>
      <w:proofErr w:type="spellEnd"/>
      <w:r>
        <w:t xml:space="preserve"> Российской академии наук, научно-производственное объединение "Тайфун", Калужский филиал научно-производственного объединения им. </w:t>
      </w:r>
      <w:proofErr w:type="spellStart"/>
      <w:r>
        <w:t>С.А.Лавочкина</w:t>
      </w:r>
      <w:proofErr w:type="spellEnd"/>
      <w:r>
        <w:t>, Калужский научно-исследовательский радиотехнический институт, специальное конструкторское бюро космического приборостроения Института космических исследований РАН и другие, являются ведущими в своих отраслях и занимают лидирующие позиции в России.</w:t>
      </w:r>
      <w:proofErr w:type="gramEnd"/>
      <w:r>
        <w:t xml:space="preserve"> На базе данных научных и научно-производственных предприятий ведется разработка информационно-коммуникационных технологий, приборов и электроники.</w:t>
      </w:r>
    </w:p>
    <w:p w:rsidR="00712C75" w:rsidRDefault="00712C75">
      <w:pPr>
        <w:pStyle w:val="ConsPlusNormal"/>
        <w:jc w:val="both"/>
      </w:pPr>
      <w:r>
        <w:t xml:space="preserve">(абзац введен </w:t>
      </w:r>
      <w:hyperlink r:id="rId376" w:history="1">
        <w:r>
          <w:rPr>
            <w:color w:val="0000FF"/>
          </w:rPr>
          <w:t>Постановлением</w:t>
        </w:r>
      </w:hyperlink>
      <w:r>
        <w:t xml:space="preserve"> Правительства Калужской области от 20.11.2018 N 713)</w:t>
      </w:r>
    </w:p>
    <w:p w:rsidR="00712C75" w:rsidRDefault="00712C75">
      <w:pPr>
        <w:pStyle w:val="ConsPlusNormal"/>
        <w:spacing w:before="220"/>
        <w:ind w:firstLine="540"/>
        <w:jc w:val="both"/>
      </w:pPr>
      <w:r>
        <w:t xml:space="preserve">В формате кластерной инициативы на территории Калужской области в настоящее время формируется </w:t>
      </w:r>
      <w:proofErr w:type="spellStart"/>
      <w:r>
        <w:t>агропищевое</w:t>
      </w:r>
      <w:proofErr w:type="spellEnd"/>
      <w:r>
        <w:t xml:space="preserve"> направление; активно работает в данном направлен</w:t>
      </w:r>
      <w:proofErr w:type="gramStart"/>
      <w:r>
        <w:t>ии ООО</w:t>
      </w:r>
      <w:proofErr w:type="gramEnd"/>
      <w:r>
        <w:t xml:space="preserve"> "Нестле Россия", специализирующееся на производстве кормов для животных, и другие компании.</w:t>
      </w:r>
    </w:p>
    <w:p w:rsidR="00712C75" w:rsidRDefault="00712C75">
      <w:pPr>
        <w:pStyle w:val="ConsPlusNormal"/>
        <w:jc w:val="both"/>
      </w:pPr>
      <w:r>
        <w:t xml:space="preserve">(абзац введен </w:t>
      </w:r>
      <w:hyperlink r:id="rId377" w:history="1">
        <w:r>
          <w:rPr>
            <w:color w:val="0000FF"/>
          </w:rPr>
          <w:t>Постановлением</w:t>
        </w:r>
      </w:hyperlink>
      <w:r>
        <w:t xml:space="preserve"> Правительства Калужской области от 20.11.2018 N 713)</w:t>
      </w:r>
    </w:p>
    <w:p w:rsidR="00712C75" w:rsidRDefault="00712C75">
      <w:pPr>
        <w:pStyle w:val="ConsPlusNormal"/>
        <w:spacing w:before="220"/>
        <w:ind w:firstLine="540"/>
        <w:jc w:val="both"/>
      </w:pPr>
      <w:r>
        <w:t xml:space="preserve">В последние годы возрастает роль консолидации для решения общих проблем отрасли, прежде всего в вопросах подготовки кадров, реализации инфраструктурных и образовательных проектов, взаимодействия с региональными органами власти, взаимной кооперации. Для решения этих вопросов профильным региональным институтом развития АО "Агентство </w:t>
      </w:r>
      <w:r>
        <w:lastRenderedPageBreak/>
        <w:t>инновационного развития - центр кластерного развития Калужской области" проводится активная работа с ведущими отраслевыми предприятиями Калужской области в части формирования кластеров на территории нашего региона.</w:t>
      </w:r>
    </w:p>
    <w:p w:rsidR="00712C75" w:rsidRDefault="00712C75">
      <w:pPr>
        <w:pStyle w:val="ConsPlusNormal"/>
        <w:jc w:val="both"/>
      </w:pPr>
      <w:r>
        <w:t>(</w:t>
      </w:r>
      <w:proofErr w:type="gramStart"/>
      <w:r>
        <w:t>а</w:t>
      </w:r>
      <w:proofErr w:type="gramEnd"/>
      <w:r>
        <w:t xml:space="preserve">бзац введен </w:t>
      </w:r>
      <w:hyperlink r:id="rId378" w:history="1">
        <w:r>
          <w:rPr>
            <w:color w:val="0000FF"/>
          </w:rPr>
          <w:t>Постановлением</w:t>
        </w:r>
      </w:hyperlink>
      <w:r>
        <w:t xml:space="preserve"> Правительства Калужской области от 20.11.2018 N 713)</w:t>
      </w:r>
    </w:p>
    <w:p w:rsidR="00712C75" w:rsidRDefault="00712C75">
      <w:pPr>
        <w:pStyle w:val="ConsPlusNormal"/>
        <w:jc w:val="both"/>
      </w:pPr>
    </w:p>
    <w:p w:rsidR="00712C75" w:rsidRDefault="00712C75">
      <w:pPr>
        <w:pStyle w:val="ConsPlusTitle"/>
        <w:jc w:val="center"/>
        <w:outlineLvl w:val="4"/>
      </w:pPr>
      <w:r>
        <w:t>1.1. Основные проблемы в сфере реализации подпрограммы</w:t>
      </w:r>
    </w:p>
    <w:p w:rsidR="00712C75" w:rsidRDefault="00712C75">
      <w:pPr>
        <w:pStyle w:val="ConsPlusNormal"/>
        <w:jc w:val="both"/>
      </w:pPr>
    </w:p>
    <w:p w:rsidR="00712C75" w:rsidRDefault="00712C75">
      <w:pPr>
        <w:pStyle w:val="ConsPlusNormal"/>
        <w:ind w:firstLine="540"/>
        <w:jc w:val="both"/>
      </w:pPr>
      <w:r>
        <w:t>На сегодняшний день основными барьерами, которые препятствуют развитию кластера фармацевтики, биотехнологий и биомедицины, являются:</w:t>
      </w:r>
    </w:p>
    <w:p w:rsidR="00712C75" w:rsidRDefault="00712C75">
      <w:pPr>
        <w:pStyle w:val="ConsPlusNormal"/>
        <w:spacing w:before="220"/>
        <w:ind w:firstLine="540"/>
        <w:jc w:val="both"/>
      </w:pPr>
      <w:r>
        <w:t>- низкий уровень кооперационных связей крупных предприятий с малыми и средними инновационными компаниями;</w:t>
      </w:r>
    </w:p>
    <w:p w:rsidR="00712C75" w:rsidRDefault="00712C75">
      <w:pPr>
        <w:pStyle w:val="ConsPlusNormal"/>
        <w:spacing w:before="220"/>
        <w:ind w:firstLine="540"/>
        <w:jc w:val="both"/>
      </w:pPr>
      <w:r>
        <w:t>- отсутствие нормативной правовой базы, предусматривающей присвоение статуса локального производителя, и, как следствие, отсутствие преференций для российских производителей лекарственных средств;</w:t>
      </w:r>
    </w:p>
    <w:p w:rsidR="00712C75" w:rsidRDefault="00712C75">
      <w:pPr>
        <w:pStyle w:val="ConsPlusNormal"/>
        <w:spacing w:before="220"/>
        <w:ind w:firstLine="540"/>
        <w:jc w:val="both"/>
      </w:pPr>
      <w:r>
        <w:t>- невысокий уровень университетского образования в ключевых областях развития кластера (фармацевтика, биомедицина, биотехнологии) в регионе.</w:t>
      </w:r>
    </w:p>
    <w:p w:rsidR="00712C75" w:rsidRDefault="00712C75">
      <w:pPr>
        <w:pStyle w:val="ConsPlusNormal"/>
        <w:spacing w:before="220"/>
        <w:ind w:firstLine="540"/>
        <w:jc w:val="both"/>
      </w:pPr>
      <w:r>
        <w:t xml:space="preserve">Основные проблемы, стоящие перед </w:t>
      </w:r>
      <w:proofErr w:type="gramStart"/>
      <w:r>
        <w:t>ИКТ-кластером</w:t>
      </w:r>
      <w:proofErr w:type="gramEnd"/>
      <w:r>
        <w:t>, следующие:</w:t>
      </w:r>
    </w:p>
    <w:p w:rsidR="00712C75" w:rsidRDefault="00712C75">
      <w:pPr>
        <w:pStyle w:val="ConsPlusNormal"/>
        <w:spacing w:before="220"/>
        <w:ind w:firstLine="540"/>
        <w:jc w:val="both"/>
      </w:pPr>
      <w:r>
        <w:t xml:space="preserve">объем экспорта продукции </w:t>
      </w:r>
      <w:proofErr w:type="gramStart"/>
      <w:r>
        <w:t>калужских</w:t>
      </w:r>
      <w:proofErr w:type="gramEnd"/>
      <w:r>
        <w:t xml:space="preserve"> ИТ-компаний крайне мал;</w:t>
      </w:r>
    </w:p>
    <w:p w:rsidR="00712C75" w:rsidRDefault="00712C75">
      <w:pPr>
        <w:pStyle w:val="ConsPlusNormal"/>
        <w:spacing w:before="220"/>
        <w:ind w:firstLine="540"/>
        <w:jc w:val="both"/>
      </w:pPr>
      <w:r>
        <w:t xml:space="preserve">кадровый потенциал ограничен. По оценке некоммерческого партнерства "Калужский кластер информационных и коммуникационных технологий", ежегодный выпуск специалистов для сферы </w:t>
      </w:r>
      <w:proofErr w:type="gramStart"/>
      <w:r>
        <w:t>ИТ</w:t>
      </w:r>
      <w:proofErr w:type="gramEnd"/>
      <w:r>
        <w:t xml:space="preserve"> составляет не более 200 человек с отчетливо выраженной тенденцией к снижению количества и качества выпускников;</w:t>
      </w:r>
    </w:p>
    <w:p w:rsidR="00712C75" w:rsidRDefault="00712C75">
      <w:pPr>
        <w:pStyle w:val="ConsPlusNormal"/>
        <w:spacing w:before="220"/>
        <w:ind w:firstLine="540"/>
        <w:jc w:val="both"/>
      </w:pPr>
      <w:r>
        <w:t xml:space="preserve">в регионе отсутствуют научные разработки и школы мирового уровня в сфере ИТ. Научно-исследовательские институты и региональные образовательные организации не являются центрами масштабных современных разработок в области </w:t>
      </w:r>
      <w:proofErr w:type="gramStart"/>
      <w:r>
        <w:t>ИТ</w:t>
      </w:r>
      <w:proofErr w:type="gramEnd"/>
      <w:r>
        <w:t>;</w:t>
      </w:r>
    </w:p>
    <w:p w:rsidR="00712C75" w:rsidRDefault="00712C75">
      <w:pPr>
        <w:pStyle w:val="ConsPlusNormal"/>
        <w:spacing w:before="220"/>
        <w:ind w:firstLine="540"/>
        <w:jc w:val="both"/>
      </w:pPr>
      <w:r>
        <w:t xml:space="preserve">региональный рынок сферы </w:t>
      </w:r>
      <w:proofErr w:type="gramStart"/>
      <w:r>
        <w:t>ИТ</w:t>
      </w:r>
      <w:proofErr w:type="gramEnd"/>
      <w:r>
        <w:t xml:space="preserve"> мал по объему. При этом возможности областного бюджета по формированию устойчивого государственного заказа, который мог бы привести к развитию ряда ИТ-направлений, весьма ограничены.</w:t>
      </w:r>
    </w:p>
    <w:p w:rsidR="00712C75" w:rsidRDefault="00712C75">
      <w:pPr>
        <w:pStyle w:val="ConsPlusNormal"/>
        <w:spacing w:before="220"/>
        <w:ind w:firstLine="540"/>
        <w:jc w:val="both"/>
      </w:pPr>
      <w:r>
        <w:t>Основными проблемами участников кластера АКОТЕХ являются:</w:t>
      </w:r>
    </w:p>
    <w:p w:rsidR="00712C75" w:rsidRDefault="00712C75">
      <w:pPr>
        <w:pStyle w:val="ConsPlusNormal"/>
        <w:spacing w:before="220"/>
        <w:ind w:firstLine="540"/>
        <w:jc w:val="both"/>
      </w:pPr>
      <w:r>
        <w:t>отсутствие значительного количества производителей конечной продукции с применением конструкций из полимерных композиционных материалов на территории Калужской области;</w:t>
      </w:r>
    </w:p>
    <w:p w:rsidR="00712C75" w:rsidRDefault="00712C75">
      <w:pPr>
        <w:pStyle w:val="ConsPlusNormal"/>
        <w:spacing w:before="220"/>
        <w:ind w:firstLine="540"/>
        <w:jc w:val="both"/>
      </w:pPr>
      <w:r>
        <w:t>зависимость предприятий кластера от поставок из-за рубежа химических компонентов полимерных композиционных материалов;</w:t>
      </w:r>
    </w:p>
    <w:p w:rsidR="00712C75" w:rsidRDefault="00712C75">
      <w:pPr>
        <w:pStyle w:val="ConsPlusNormal"/>
        <w:spacing w:before="220"/>
        <w:ind w:firstLine="540"/>
        <w:jc w:val="both"/>
      </w:pPr>
      <w:r>
        <w:t>нехватка опыта совместной деятельности и кооперации друг с другом при выполнении инновационных и инвестиционных проектов;</w:t>
      </w:r>
    </w:p>
    <w:p w:rsidR="00712C75" w:rsidRDefault="00712C75">
      <w:pPr>
        <w:pStyle w:val="ConsPlusNormal"/>
        <w:spacing w:before="220"/>
        <w:ind w:firstLine="540"/>
        <w:jc w:val="both"/>
      </w:pPr>
      <w:r>
        <w:t>нехватка квалифицированных кадров;</w:t>
      </w:r>
    </w:p>
    <w:p w:rsidR="00712C75" w:rsidRDefault="00712C75">
      <w:pPr>
        <w:pStyle w:val="ConsPlusNormal"/>
        <w:spacing w:before="220"/>
        <w:ind w:firstLine="540"/>
        <w:jc w:val="both"/>
      </w:pPr>
      <w:r>
        <w:t>отсутствие механизмов и положительного опыта коммерциализации разработок, созданных в области высокотехнологичной авиационно-космической техники и вооружений, в гражданских сферах деятельности.</w:t>
      </w:r>
    </w:p>
    <w:p w:rsidR="00712C75" w:rsidRDefault="00712C75">
      <w:pPr>
        <w:pStyle w:val="ConsPlusNormal"/>
        <w:spacing w:before="220"/>
        <w:ind w:firstLine="540"/>
        <w:jc w:val="both"/>
      </w:pPr>
      <w:r>
        <w:t>Основными проблемами участников кластеров в сфере автомобил</w:t>
      </w:r>
      <w:proofErr w:type="gramStart"/>
      <w:r>
        <w:t>е-</w:t>
      </w:r>
      <w:proofErr w:type="gramEnd"/>
      <w:r>
        <w:t xml:space="preserve"> и приборостроения, производства электроники и агропромышленной отрасли являются:</w:t>
      </w:r>
    </w:p>
    <w:p w:rsidR="00712C75" w:rsidRDefault="00712C75">
      <w:pPr>
        <w:pStyle w:val="ConsPlusNormal"/>
        <w:jc w:val="both"/>
      </w:pPr>
      <w:r>
        <w:lastRenderedPageBreak/>
        <w:t xml:space="preserve">(абзац введен </w:t>
      </w:r>
      <w:hyperlink r:id="rId379" w:history="1">
        <w:r>
          <w:rPr>
            <w:color w:val="0000FF"/>
          </w:rPr>
          <w:t>Постановлением</w:t>
        </w:r>
      </w:hyperlink>
      <w:r>
        <w:t xml:space="preserve"> Правительства Калужской области от 20.11.2018 N 713)</w:t>
      </w:r>
    </w:p>
    <w:p w:rsidR="00712C75" w:rsidRDefault="00712C75">
      <w:pPr>
        <w:pStyle w:val="ConsPlusNormal"/>
        <w:spacing w:before="220"/>
        <w:ind w:firstLine="540"/>
        <w:jc w:val="both"/>
      </w:pPr>
      <w:r>
        <w:t>дефицит квалифицированных кадров;</w:t>
      </w:r>
    </w:p>
    <w:p w:rsidR="00712C75" w:rsidRDefault="00712C75">
      <w:pPr>
        <w:pStyle w:val="ConsPlusNormal"/>
        <w:jc w:val="both"/>
      </w:pPr>
      <w:r>
        <w:t xml:space="preserve">(абзац введен </w:t>
      </w:r>
      <w:hyperlink r:id="rId380" w:history="1">
        <w:r>
          <w:rPr>
            <w:color w:val="0000FF"/>
          </w:rPr>
          <w:t>Постановлением</w:t>
        </w:r>
      </w:hyperlink>
      <w:r>
        <w:t xml:space="preserve"> Правительства Калужской области от 20.11.2018 N 713)</w:t>
      </w:r>
    </w:p>
    <w:p w:rsidR="00712C75" w:rsidRDefault="00712C75">
      <w:pPr>
        <w:pStyle w:val="ConsPlusNormal"/>
        <w:spacing w:before="220"/>
        <w:ind w:firstLine="540"/>
        <w:jc w:val="both"/>
      </w:pPr>
      <w:r>
        <w:t>недостаток опыта совместной деятельности и кооперации при выполнении инновационных и инвестиционных проектов.</w:t>
      </w:r>
    </w:p>
    <w:p w:rsidR="00712C75" w:rsidRDefault="00712C75">
      <w:pPr>
        <w:pStyle w:val="ConsPlusNormal"/>
        <w:jc w:val="both"/>
      </w:pPr>
      <w:r>
        <w:t xml:space="preserve">(абзац введен </w:t>
      </w:r>
      <w:hyperlink r:id="rId381" w:history="1">
        <w:r>
          <w:rPr>
            <w:color w:val="0000FF"/>
          </w:rPr>
          <w:t>Постановлением</w:t>
        </w:r>
      </w:hyperlink>
      <w:r>
        <w:t xml:space="preserve"> Правительства Калужской области от 20.11.2018 N 713)</w:t>
      </w:r>
    </w:p>
    <w:p w:rsidR="00712C75" w:rsidRDefault="00712C75">
      <w:pPr>
        <w:pStyle w:val="ConsPlusNormal"/>
        <w:jc w:val="both"/>
      </w:pPr>
    </w:p>
    <w:p w:rsidR="00712C75" w:rsidRDefault="00712C75">
      <w:pPr>
        <w:pStyle w:val="ConsPlusTitle"/>
        <w:jc w:val="center"/>
        <w:outlineLvl w:val="4"/>
      </w:pPr>
      <w:r>
        <w:t>1.2. Прогноз развития сферы реализации подпрограммы</w:t>
      </w:r>
    </w:p>
    <w:p w:rsidR="00712C75" w:rsidRDefault="00712C75">
      <w:pPr>
        <w:pStyle w:val="ConsPlusNormal"/>
        <w:jc w:val="center"/>
      </w:pPr>
      <w:proofErr w:type="gramStart"/>
      <w:r>
        <w:t xml:space="preserve">(в ред. </w:t>
      </w:r>
      <w:hyperlink r:id="rId382" w:history="1">
        <w:r>
          <w:rPr>
            <w:color w:val="0000FF"/>
          </w:rPr>
          <w:t>Постановления</w:t>
        </w:r>
      </w:hyperlink>
      <w:r>
        <w:t xml:space="preserve"> Правительства Калужской области</w:t>
      </w:r>
      <w:proofErr w:type="gramEnd"/>
    </w:p>
    <w:p w:rsidR="00712C75" w:rsidRDefault="00712C75">
      <w:pPr>
        <w:pStyle w:val="ConsPlusNormal"/>
        <w:jc w:val="center"/>
      </w:pPr>
      <w:r>
        <w:t>от 20.08.2018 N 501)</w:t>
      </w:r>
    </w:p>
    <w:p w:rsidR="00712C75" w:rsidRDefault="00712C75">
      <w:pPr>
        <w:pStyle w:val="ConsPlusNormal"/>
        <w:jc w:val="both"/>
      </w:pPr>
    </w:p>
    <w:p w:rsidR="00712C75" w:rsidRDefault="00712C75">
      <w:pPr>
        <w:pStyle w:val="ConsPlusNormal"/>
        <w:ind w:firstLine="540"/>
        <w:jc w:val="both"/>
      </w:pPr>
      <w:r>
        <w:t>Стратегической целью развития инновационных кластеров является вхождение нашего региона в тройку лидеров по производству инновационных фармацевтических препаратов, в пятерку лидеров по производству программных продуктов, композитных материалов, изделий и конструкций из них, продукции автомобил</w:t>
      </w:r>
      <w:proofErr w:type="gramStart"/>
      <w:r>
        <w:t>е-</w:t>
      </w:r>
      <w:proofErr w:type="gramEnd"/>
      <w:r>
        <w:t xml:space="preserve"> и приборостроения, электроники и агропромышленной отрасли в России.</w:t>
      </w:r>
    </w:p>
    <w:p w:rsidR="00712C75" w:rsidRDefault="00712C75">
      <w:pPr>
        <w:pStyle w:val="ConsPlusNormal"/>
        <w:jc w:val="both"/>
      </w:pPr>
      <w:r>
        <w:t xml:space="preserve">(в ред. </w:t>
      </w:r>
      <w:hyperlink r:id="rId383" w:history="1">
        <w:r>
          <w:rPr>
            <w:color w:val="0000FF"/>
          </w:rPr>
          <w:t>Постановления</w:t>
        </w:r>
      </w:hyperlink>
      <w:r>
        <w:t xml:space="preserve"> Правительства Калужской области от 20.11.2018 N 713)</w:t>
      </w:r>
    </w:p>
    <w:p w:rsidR="00712C75" w:rsidRDefault="00712C75">
      <w:pPr>
        <w:pStyle w:val="ConsPlusNormal"/>
        <w:spacing w:before="220"/>
        <w:ind w:firstLine="540"/>
        <w:jc w:val="both"/>
      </w:pPr>
      <w:r>
        <w:t>За период реализации подпрограммы с 2014 по 2018 год планируется:</w:t>
      </w:r>
    </w:p>
    <w:p w:rsidR="00712C75" w:rsidRDefault="00712C75">
      <w:pPr>
        <w:pStyle w:val="ConsPlusNormal"/>
        <w:spacing w:before="220"/>
        <w:ind w:firstLine="540"/>
        <w:jc w:val="both"/>
      </w:pPr>
      <w:r>
        <w:t xml:space="preserve">- увеличить совокупную выручку организаций - участников кластера фармацевтики, биотехнологий и биомедицины от продаж продукции на внутреннем и внешнем рынках с 5,4 </w:t>
      </w:r>
      <w:proofErr w:type="gramStart"/>
      <w:r>
        <w:t>млрд</w:t>
      </w:r>
      <w:proofErr w:type="gramEnd"/>
      <w:r>
        <w:t xml:space="preserve"> рублей в 2013 году до 45,7 млрд рублей в 2018 году;</w:t>
      </w:r>
    </w:p>
    <w:p w:rsidR="00712C75" w:rsidRDefault="00712C75">
      <w:pPr>
        <w:pStyle w:val="ConsPlusNormal"/>
        <w:spacing w:before="220"/>
        <w:ind w:firstLine="540"/>
        <w:jc w:val="both"/>
      </w:pPr>
      <w:r>
        <w:t>- осуществить комплекс исследований, разработок и внедрение не менее 18 новых инновационных активных фармацевтических субстанций;</w:t>
      </w:r>
    </w:p>
    <w:p w:rsidR="00712C75" w:rsidRDefault="00712C75">
      <w:pPr>
        <w:pStyle w:val="ConsPlusNormal"/>
        <w:spacing w:before="220"/>
        <w:ind w:firstLine="540"/>
        <w:jc w:val="both"/>
      </w:pPr>
      <w:r>
        <w:t xml:space="preserve">- увеличить до восьми количество предприятий, осуществляющих производство фармацевтической продукции, с годовым объемом выручки от ее реализации не менее 1 </w:t>
      </w:r>
      <w:proofErr w:type="gramStart"/>
      <w:r>
        <w:t>млрд</w:t>
      </w:r>
      <w:proofErr w:type="gramEnd"/>
      <w:r>
        <w:t xml:space="preserve"> рублей;</w:t>
      </w:r>
    </w:p>
    <w:p w:rsidR="00712C75" w:rsidRDefault="00712C75">
      <w:pPr>
        <w:pStyle w:val="ConsPlusNormal"/>
        <w:spacing w:before="220"/>
        <w:ind w:firstLine="540"/>
        <w:jc w:val="both"/>
      </w:pPr>
      <w:r>
        <w:t xml:space="preserve">- увеличить совокупную выручку организаций - участников ИКТ-кластера от продаж продукции до 13,8 </w:t>
      </w:r>
      <w:proofErr w:type="gramStart"/>
      <w:r>
        <w:t>млрд</w:t>
      </w:r>
      <w:proofErr w:type="gramEnd"/>
      <w:r>
        <w:t xml:space="preserve"> рублей в 2018 году;</w:t>
      </w:r>
    </w:p>
    <w:p w:rsidR="00712C75" w:rsidRDefault="00712C75">
      <w:pPr>
        <w:pStyle w:val="ConsPlusNormal"/>
        <w:spacing w:before="220"/>
        <w:ind w:firstLine="540"/>
        <w:jc w:val="both"/>
      </w:pPr>
      <w:r>
        <w:t xml:space="preserve">- увеличить до пяти количество совместных кластерных проектов предприятий малого и среднего предпринимательства, являющихся участниками </w:t>
      </w:r>
      <w:proofErr w:type="gramStart"/>
      <w:r>
        <w:t>ИКТ-кластера</w:t>
      </w:r>
      <w:proofErr w:type="gramEnd"/>
      <w:r>
        <w:t>;</w:t>
      </w:r>
    </w:p>
    <w:p w:rsidR="00712C75" w:rsidRDefault="00712C75">
      <w:pPr>
        <w:pStyle w:val="ConsPlusNormal"/>
        <w:spacing w:before="220"/>
        <w:ind w:firstLine="540"/>
        <w:jc w:val="both"/>
      </w:pPr>
      <w:r>
        <w:t xml:space="preserve">- увеличить совокупную выручку организаций - участников кластера АКОТЕХ от продаж продукции до 9 </w:t>
      </w:r>
      <w:proofErr w:type="gramStart"/>
      <w:r>
        <w:t>млрд</w:t>
      </w:r>
      <w:proofErr w:type="gramEnd"/>
      <w:r>
        <w:t xml:space="preserve"> рублей в 2018 году;</w:t>
      </w:r>
    </w:p>
    <w:p w:rsidR="00712C75" w:rsidRDefault="00712C75">
      <w:pPr>
        <w:pStyle w:val="ConsPlusNormal"/>
        <w:spacing w:before="220"/>
        <w:ind w:firstLine="540"/>
        <w:jc w:val="both"/>
      </w:pPr>
      <w:r>
        <w:t>- увеличить до четырех количество совместных кластерных проектов предприятий малого и среднего предпринимательства, являющихся участниками кластера АКОТЕХ;</w:t>
      </w:r>
    </w:p>
    <w:p w:rsidR="00712C75" w:rsidRDefault="00712C75">
      <w:pPr>
        <w:pStyle w:val="ConsPlusNormal"/>
        <w:spacing w:before="220"/>
        <w:ind w:firstLine="540"/>
        <w:jc w:val="both"/>
      </w:pPr>
      <w:r>
        <w:t xml:space="preserve">- увеличить до двенадцати количество новых видов товаров (работ, услуг), выведенных на рынок субъектами малого и среднего предпринимательства, являющимися участниками </w:t>
      </w:r>
      <w:proofErr w:type="gramStart"/>
      <w:r>
        <w:t>ИКТ-кластера</w:t>
      </w:r>
      <w:proofErr w:type="gramEnd"/>
      <w:r>
        <w:t xml:space="preserve"> и кластера АКОТЕХ;</w:t>
      </w:r>
    </w:p>
    <w:p w:rsidR="00712C75" w:rsidRDefault="00712C75">
      <w:pPr>
        <w:pStyle w:val="ConsPlusNormal"/>
        <w:spacing w:before="220"/>
        <w:ind w:firstLine="540"/>
        <w:jc w:val="both"/>
      </w:pPr>
      <w:r>
        <w:t>- увеличить совокупную выручку организаций - участников кластеров в сфере автомобил</w:t>
      </w:r>
      <w:proofErr w:type="gramStart"/>
      <w:r>
        <w:t>е-</w:t>
      </w:r>
      <w:proofErr w:type="gramEnd"/>
      <w:r>
        <w:t xml:space="preserve"> и приборостроения, производства электроники и агропромышленной отрасли от продаж продукции до 3,2 млрд рублей в 2018 году.</w:t>
      </w:r>
    </w:p>
    <w:p w:rsidR="00712C75" w:rsidRDefault="00712C75">
      <w:pPr>
        <w:pStyle w:val="ConsPlusNormal"/>
        <w:jc w:val="both"/>
      </w:pPr>
      <w:r>
        <w:t xml:space="preserve">(абзац введен </w:t>
      </w:r>
      <w:hyperlink r:id="rId384" w:history="1">
        <w:r>
          <w:rPr>
            <w:color w:val="0000FF"/>
          </w:rPr>
          <w:t>Постановлением</w:t>
        </w:r>
      </w:hyperlink>
      <w:r>
        <w:t xml:space="preserve"> Правительства Калужской области от 20.11.2018 N 713)</w:t>
      </w:r>
    </w:p>
    <w:p w:rsidR="00712C75" w:rsidRDefault="00712C75">
      <w:pPr>
        <w:pStyle w:val="ConsPlusNormal"/>
        <w:jc w:val="both"/>
      </w:pPr>
    </w:p>
    <w:p w:rsidR="00712C75" w:rsidRDefault="00712C75">
      <w:pPr>
        <w:pStyle w:val="ConsPlusTitle"/>
        <w:jc w:val="center"/>
        <w:outlineLvl w:val="3"/>
      </w:pPr>
      <w:r>
        <w:t>2. Приоритеты региональной политики в сфере реализации</w:t>
      </w:r>
    </w:p>
    <w:p w:rsidR="00712C75" w:rsidRDefault="00712C75">
      <w:pPr>
        <w:pStyle w:val="ConsPlusTitle"/>
        <w:jc w:val="center"/>
      </w:pPr>
      <w:r>
        <w:t>подпрограммы, цели, задачи и показатели достижения целей</w:t>
      </w:r>
    </w:p>
    <w:p w:rsidR="00712C75" w:rsidRDefault="00712C75">
      <w:pPr>
        <w:pStyle w:val="ConsPlusTitle"/>
        <w:jc w:val="center"/>
      </w:pPr>
      <w:r>
        <w:lastRenderedPageBreak/>
        <w:t>и решения задач, ожидаемые конечные результаты подпрограммы,</w:t>
      </w:r>
    </w:p>
    <w:p w:rsidR="00712C75" w:rsidRDefault="00712C75">
      <w:pPr>
        <w:pStyle w:val="ConsPlusTitle"/>
        <w:jc w:val="center"/>
      </w:pPr>
      <w:r>
        <w:t>сроки и этапы реализации подпрограммы</w:t>
      </w:r>
    </w:p>
    <w:p w:rsidR="00712C75" w:rsidRDefault="00712C75">
      <w:pPr>
        <w:pStyle w:val="ConsPlusNormal"/>
        <w:jc w:val="both"/>
      </w:pPr>
    </w:p>
    <w:p w:rsidR="00712C75" w:rsidRDefault="00712C75">
      <w:pPr>
        <w:pStyle w:val="ConsPlusTitle"/>
        <w:jc w:val="center"/>
        <w:outlineLvl w:val="4"/>
      </w:pPr>
      <w:r>
        <w:t>2.1. Приоритеты региональной политики в сфере реализации</w:t>
      </w:r>
    </w:p>
    <w:p w:rsidR="00712C75" w:rsidRDefault="00712C75">
      <w:pPr>
        <w:pStyle w:val="ConsPlusTitle"/>
        <w:jc w:val="center"/>
      </w:pPr>
      <w:r>
        <w:t>подпрограммы</w:t>
      </w:r>
    </w:p>
    <w:p w:rsidR="00712C75" w:rsidRDefault="00712C75">
      <w:pPr>
        <w:pStyle w:val="ConsPlusNormal"/>
        <w:jc w:val="center"/>
      </w:pPr>
      <w:proofErr w:type="gramStart"/>
      <w:r>
        <w:t xml:space="preserve">(в ред. </w:t>
      </w:r>
      <w:hyperlink r:id="rId385" w:history="1">
        <w:r>
          <w:rPr>
            <w:color w:val="0000FF"/>
          </w:rPr>
          <w:t>Постановления</w:t>
        </w:r>
      </w:hyperlink>
      <w:r>
        <w:t xml:space="preserve"> Правительства Калужской области</w:t>
      </w:r>
      <w:proofErr w:type="gramEnd"/>
    </w:p>
    <w:p w:rsidR="00712C75" w:rsidRDefault="00712C75">
      <w:pPr>
        <w:pStyle w:val="ConsPlusNormal"/>
        <w:jc w:val="center"/>
      </w:pPr>
      <w:r>
        <w:t>от 20.11.2018 N 713)</w:t>
      </w:r>
    </w:p>
    <w:p w:rsidR="00712C75" w:rsidRDefault="00712C75">
      <w:pPr>
        <w:pStyle w:val="ConsPlusNormal"/>
        <w:jc w:val="both"/>
      </w:pPr>
    </w:p>
    <w:p w:rsidR="00712C75" w:rsidRDefault="00712C75">
      <w:pPr>
        <w:pStyle w:val="ConsPlusNormal"/>
        <w:ind w:firstLine="540"/>
        <w:jc w:val="both"/>
      </w:pPr>
      <w:r>
        <w:t>Стратегической целью создания кластерной экономики является формирование высокотехнологичного импортозамещающего научно-производственного комплекса территориально взаимосвязанных инновационных производств и взаимодополняющих в рамках кластеров, инфраструктуры для разработки, внедрения в производство и выпуска инновационной фармацевтической и медицинской продукции в соответствии с европейским стандартом GMP, программного обеспечения, материалов и технологий, используемых в авиационно-космической промышленности, высокотехнологичной и наукоемкой продукции в сфере автомобил</w:t>
      </w:r>
      <w:proofErr w:type="gramStart"/>
      <w:r>
        <w:t>е-</w:t>
      </w:r>
      <w:proofErr w:type="gramEnd"/>
      <w:r>
        <w:t xml:space="preserve"> и приборостроения, производства электроники и агропромышленной отрасли.</w:t>
      </w:r>
    </w:p>
    <w:p w:rsidR="00712C75" w:rsidRDefault="00712C75">
      <w:pPr>
        <w:pStyle w:val="ConsPlusNormal"/>
        <w:jc w:val="both"/>
      </w:pPr>
    </w:p>
    <w:p w:rsidR="00712C75" w:rsidRDefault="00712C75">
      <w:pPr>
        <w:pStyle w:val="ConsPlusTitle"/>
        <w:jc w:val="center"/>
        <w:outlineLvl w:val="4"/>
      </w:pPr>
      <w:r>
        <w:t>2.2. Цель, задача и индикаторы достижения цели и решения</w:t>
      </w:r>
    </w:p>
    <w:p w:rsidR="00712C75" w:rsidRDefault="00712C75">
      <w:pPr>
        <w:pStyle w:val="ConsPlusTitle"/>
        <w:jc w:val="center"/>
      </w:pPr>
      <w:proofErr w:type="gramStart"/>
      <w:r>
        <w:t>з</w:t>
      </w:r>
      <w:proofErr w:type="gramEnd"/>
      <w:r>
        <w:t>адачи подпрограммы</w:t>
      </w:r>
    </w:p>
    <w:p w:rsidR="00712C75" w:rsidRDefault="00712C75">
      <w:pPr>
        <w:pStyle w:val="ConsPlusNormal"/>
        <w:jc w:val="both"/>
      </w:pPr>
    </w:p>
    <w:p w:rsidR="00712C75" w:rsidRDefault="00712C75">
      <w:pPr>
        <w:pStyle w:val="ConsPlusNormal"/>
        <w:ind w:firstLine="540"/>
        <w:jc w:val="both"/>
      </w:pPr>
      <w:r>
        <w:t>Цель подпрограммы - создание и развитие высокотехнологичных и наукоемких кластеров в Калужской области.</w:t>
      </w:r>
    </w:p>
    <w:p w:rsidR="00712C75" w:rsidRDefault="00712C75">
      <w:pPr>
        <w:pStyle w:val="ConsPlusNormal"/>
        <w:spacing w:before="220"/>
        <w:ind w:firstLine="540"/>
        <w:jc w:val="both"/>
      </w:pPr>
      <w:r>
        <w:t>Достижение цели будет осуществляться решением следующей задачи:</w:t>
      </w:r>
    </w:p>
    <w:p w:rsidR="00712C75" w:rsidRDefault="00712C75">
      <w:pPr>
        <w:pStyle w:val="ConsPlusNormal"/>
        <w:spacing w:before="220"/>
        <w:ind w:firstLine="540"/>
        <w:jc w:val="both"/>
      </w:pPr>
      <w:r>
        <w:t>- развитие механизмов поддержки проектов, направленных на повышение конкурентоспособности организаций, работающих в сферах фармацевтики, биотехнологий и биомедицины; информационно-телекоммуникационных технологий; авиационно-космических технологий полимерных композиционных материалов и конструкций, и других высокотехнологичных промышленных и инновационных кластеров автомобил</w:t>
      </w:r>
      <w:proofErr w:type="gramStart"/>
      <w:r>
        <w:t>е-</w:t>
      </w:r>
      <w:proofErr w:type="gramEnd"/>
      <w:r>
        <w:t xml:space="preserve"> и приборостроения, производства электроники и агропромышленной отрасли.</w:t>
      </w:r>
    </w:p>
    <w:p w:rsidR="00712C75" w:rsidRDefault="00712C75">
      <w:pPr>
        <w:pStyle w:val="ConsPlusNormal"/>
        <w:jc w:val="both"/>
      </w:pPr>
      <w:r>
        <w:t xml:space="preserve">(в ред. </w:t>
      </w:r>
      <w:hyperlink r:id="rId386" w:history="1">
        <w:r>
          <w:rPr>
            <w:color w:val="0000FF"/>
          </w:rPr>
          <w:t>Постановления</w:t>
        </w:r>
      </w:hyperlink>
      <w:r>
        <w:t xml:space="preserve"> Правительства Калужской области от 20.11.2018 N 713)</w:t>
      </w:r>
    </w:p>
    <w:p w:rsidR="00712C75" w:rsidRDefault="00712C75">
      <w:pPr>
        <w:pStyle w:val="ConsPlusNormal"/>
        <w:jc w:val="both"/>
      </w:pPr>
    </w:p>
    <w:p w:rsidR="00712C75" w:rsidRDefault="00712C75">
      <w:pPr>
        <w:pStyle w:val="ConsPlusTitle"/>
        <w:jc w:val="center"/>
        <w:outlineLvl w:val="5"/>
      </w:pPr>
      <w:r>
        <w:t>СВЕДЕНИЯ</w:t>
      </w:r>
    </w:p>
    <w:p w:rsidR="00712C75" w:rsidRDefault="00712C75">
      <w:pPr>
        <w:pStyle w:val="ConsPlusTitle"/>
        <w:jc w:val="center"/>
      </w:pPr>
      <w:r>
        <w:t>о показателях подпрограммы и их значениях</w:t>
      </w:r>
    </w:p>
    <w:p w:rsidR="00712C75" w:rsidRDefault="00712C75">
      <w:pPr>
        <w:pStyle w:val="ConsPlusNormal"/>
        <w:jc w:val="center"/>
      </w:pPr>
      <w:proofErr w:type="gramStart"/>
      <w:r>
        <w:t xml:space="preserve">(в ред. </w:t>
      </w:r>
      <w:hyperlink r:id="rId387" w:history="1">
        <w:r>
          <w:rPr>
            <w:color w:val="0000FF"/>
          </w:rPr>
          <w:t>Постановления</w:t>
        </w:r>
      </w:hyperlink>
      <w:r>
        <w:t xml:space="preserve"> Правительства Калужской области</w:t>
      </w:r>
      <w:proofErr w:type="gramEnd"/>
    </w:p>
    <w:p w:rsidR="00712C75" w:rsidRDefault="00712C75">
      <w:pPr>
        <w:pStyle w:val="ConsPlusNormal"/>
        <w:jc w:val="center"/>
      </w:pPr>
      <w:r>
        <w:t>от 20.08.2018 N 501)</w:t>
      </w:r>
    </w:p>
    <w:p w:rsidR="00712C75" w:rsidRDefault="00712C75">
      <w:pPr>
        <w:pStyle w:val="ConsPlusNormal"/>
        <w:jc w:val="both"/>
      </w:pPr>
    </w:p>
    <w:p w:rsidR="00712C75" w:rsidRDefault="00712C75">
      <w:pPr>
        <w:sectPr w:rsidR="00712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42"/>
        <w:gridCol w:w="708"/>
        <w:gridCol w:w="850"/>
        <w:gridCol w:w="850"/>
        <w:gridCol w:w="850"/>
        <w:gridCol w:w="850"/>
        <w:gridCol w:w="850"/>
        <w:gridCol w:w="850"/>
        <w:gridCol w:w="850"/>
      </w:tblGrid>
      <w:tr w:rsidR="00712C75">
        <w:tc>
          <w:tcPr>
            <w:tcW w:w="567" w:type="dxa"/>
            <w:vMerge w:val="restart"/>
          </w:tcPr>
          <w:p w:rsidR="00712C75" w:rsidRDefault="00712C75">
            <w:pPr>
              <w:pStyle w:val="ConsPlusNormal"/>
              <w:jc w:val="center"/>
            </w:pPr>
            <w:r>
              <w:lastRenderedPageBreak/>
              <w:t xml:space="preserve">N </w:t>
            </w:r>
            <w:proofErr w:type="gramStart"/>
            <w:r>
              <w:t>п</w:t>
            </w:r>
            <w:proofErr w:type="gramEnd"/>
            <w:r>
              <w:t>/п</w:t>
            </w:r>
          </w:p>
        </w:tc>
        <w:tc>
          <w:tcPr>
            <w:tcW w:w="3742" w:type="dxa"/>
            <w:vMerge w:val="restart"/>
          </w:tcPr>
          <w:p w:rsidR="00712C75" w:rsidRDefault="00712C75">
            <w:pPr>
              <w:pStyle w:val="ConsPlusNormal"/>
              <w:jc w:val="center"/>
            </w:pPr>
            <w:r>
              <w:t>Наименование показателя</w:t>
            </w:r>
          </w:p>
        </w:tc>
        <w:tc>
          <w:tcPr>
            <w:tcW w:w="708" w:type="dxa"/>
            <w:vMerge w:val="restart"/>
          </w:tcPr>
          <w:p w:rsidR="00712C75" w:rsidRDefault="00712C75">
            <w:pPr>
              <w:pStyle w:val="ConsPlusNormal"/>
              <w:jc w:val="center"/>
            </w:pPr>
            <w:r>
              <w:t>Ед. изм.</w:t>
            </w:r>
          </w:p>
        </w:tc>
        <w:tc>
          <w:tcPr>
            <w:tcW w:w="5950" w:type="dxa"/>
            <w:gridSpan w:val="7"/>
          </w:tcPr>
          <w:p w:rsidR="00712C75" w:rsidRDefault="00712C75">
            <w:pPr>
              <w:pStyle w:val="ConsPlusNormal"/>
              <w:jc w:val="center"/>
            </w:pPr>
            <w:r>
              <w:t>Значение по годам</w:t>
            </w:r>
          </w:p>
        </w:tc>
      </w:tr>
      <w:tr w:rsidR="00712C75">
        <w:tc>
          <w:tcPr>
            <w:tcW w:w="567" w:type="dxa"/>
            <w:vMerge/>
          </w:tcPr>
          <w:p w:rsidR="00712C75" w:rsidRDefault="00712C75"/>
        </w:tc>
        <w:tc>
          <w:tcPr>
            <w:tcW w:w="3742" w:type="dxa"/>
            <w:vMerge/>
          </w:tcPr>
          <w:p w:rsidR="00712C75" w:rsidRDefault="00712C75"/>
        </w:tc>
        <w:tc>
          <w:tcPr>
            <w:tcW w:w="708" w:type="dxa"/>
            <w:vMerge/>
          </w:tcPr>
          <w:p w:rsidR="00712C75" w:rsidRDefault="00712C75"/>
        </w:tc>
        <w:tc>
          <w:tcPr>
            <w:tcW w:w="850" w:type="dxa"/>
            <w:vMerge w:val="restart"/>
          </w:tcPr>
          <w:p w:rsidR="00712C75" w:rsidRDefault="00712C75">
            <w:pPr>
              <w:pStyle w:val="ConsPlusNormal"/>
              <w:jc w:val="center"/>
            </w:pPr>
            <w:r>
              <w:t>2012, факт</w:t>
            </w:r>
          </w:p>
        </w:tc>
        <w:tc>
          <w:tcPr>
            <w:tcW w:w="850" w:type="dxa"/>
            <w:vMerge w:val="restart"/>
          </w:tcPr>
          <w:p w:rsidR="00712C75" w:rsidRDefault="00712C75">
            <w:pPr>
              <w:pStyle w:val="ConsPlusNormal"/>
              <w:jc w:val="center"/>
            </w:pPr>
            <w:r>
              <w:t>2013, оценка</w:t>
            </w:r>
          </w:p>
        </w:tc>
        <w:tc>
          <w:tcPr>
            <w:tcW w:w="4250" w:type="dxa"/>
            <w:gridSpan w:val="5"/>
          </w:tcPr>
          <w:p w:rsidR="00712C75" w:rsidRDefault="00712C75">
            <w:pPr>
              <w:pStyle w:val="ConsPlusNormal"/>
              <w:jc w:val="center"/>
            </w:pPr>
            <w:r>
              <w:t>реализации подпрограммы</w:t>
            </w:r>
          </w:p>
        </w:tc>
      </w:tr>
      <w:tr w:rsidR="00712C75">
        <w:tc>
          <w:tcPr>
            <w:tcW w:w="567" w:type="dxa"/>
            <w:vMerge/>
          </w:tcPr>
          <w:p w:rsidR="00712C75" w:rsidRDefault="00712C75"/>
        </w:tc>
        <w:tc>
          <w:tcPr>
            <w:tcW w:w="3742" w:type="dxa"/>
            <w:vMerge/>
          </w:tcPr>
          <w:p w:rsidR="00712C75" w:rsidRDefault="00712C75"/>
        </w:tc>
        <w:tc>
          <w:tcPr>
            <w:tcW w:w="708" w:type="dxa"/>
            <w:vMerge/>
          </w:tcPr>
          <w:p w:rsidR="00712C75" w:rsidRDefault="00712C75"/>
        </w:tc>
        <w:tc>
          <w:tcPr>
            <w:tcW w:w="850" w:type="dxa"/>
            <w:vMerge/>
          </w:tcPr>
          <w:p w:rsidR="00712C75" w:rsidRDefault="00712C75"/>
        </w:tc>
        <w:tc>
          <w:tcPr>
            <w:tcW w:w="850" w:type="dxa"/>
            <w:vMerge/>
          </w:tcPr>
          <w:p w:rsidR="00712C75" w:rsidRDefault="00712C75"/>
        </w:tc>
        <w:tc>
          <w:tcPr>
            <w:tcW w:w="850" w:type="dxa"/>
          </w:tcPr>
          <w:p w:rsidR="00712C75" w:rsidRDefault="00712C75">
            <w:pPr>
              <w:pStyle w:val="ConsPlusNormal"/>
              <w:jc w:val="center"/>
            </w:pPr>
            <w:r>
              <w:t>2014</w:t>
            </w:r>
          </w:p>
        </w:tc>
        <w:tc>
          <w:tcPr>
            <w:tcW w:w="850" w:type="dxa"/>
          </w:tcPr>
          <w:p w:rsidR="00712C75" w:rsidRDefault="00712C75">
            <w:pPr>
              <w:pStyle w:val="ConsPlusNormal"/>
              <w:jc w:val="center"/>
            </w:pPr>
            <w:r>
              <w:t>2015</w:t>
            </w:r>
          </w:p>
        </w:tc>
        <w:tc>
          <w:tcPr>
            <w:tcW w:w="850" w:type="dxa"/>
          </w:tcPr>
          <w:p w:rsidR="00712C75" w:rsidRDefault="00712C75">
            <w:pPr>
              <w:pStyle w:val="ConsPlusNormal"/>
              <w:jc w:val="center"/>
            </w:pPr>
            <w:r>
              <w:t>2016</w:t>
            </w:r>
          </w:p>
        </w:tc>
        <w:tc>
          <w:tcPr>
            <w:tcW w:w="850" w:type="dxa"/>
          </w:tcPr>
          <w:p w:rsidR="00712C75" w:rsidRDefault="00712C75">
            <w:pPr>
              <w:pStyle w:val="ConsPlusNormal"/>
              <w:jc w:val="center"/>
            </w:pPr>
            <w:r>
              <w:t>2017</w:t>
            </w:r>
          </w:p>
        </w:tc>
        <w:tc>
          <w:tcPr>
            <w:tcW w:w="850" w:type="dxa"/>
          </w:tcPr>
          <w:p w:rsidR="00712C75" w:rsidRDefault="00712C75">
            <w:pPr>
              <w:pStyle w:val="ConsPlusNormal"/>
              <w:jc w:val="center"/>
            </w:pPr>
            <w:r>
              <w:t>2018</w:t>
            </w:r>
          </w:p>
        </w:tc>
      </w:tr>
      <w:tr w:rsidR="00712C75">
        <w:tc>
          <w:tcPr>
            <w:tcW w:w="567" w:type="dxa"/>
            <w:vMerge w:val="restart"/>
          </w:tcPr>
          <w:p w:rsidR="00712C75" w:rsidRDefault="00712C75">
            <w:pPr>
              <w:pStyle w:val="ConsPlusNormal"/>
              <w:jc w:val="center"/>
            </w:pPr>
            <w:r>
              <w:t>1</w:t>
            </w:r>
          </w:p>
        </w:tc>
        <w:tc>
          <w:tcPr>
            <w:tcW w:w="3742" w:type="dxa"/>
          </w:tcPr>
          <w:p w:rsidR="00712C75" w:rsidRDefault="00712C75">
            <w:pPr>
              <w:pStyle w:val="ConsPlusNormal"/>
            </w:pPr>
            <w:r>
              <w:t>Численность работников организаций - участников, прошедших профессиональную переподготовку и повышение квалификации по программам дополнительного образования в области управления инновационной деятельностью, а также по направлениям реализации подпрограммы, в том числе</w:t>
            </w:r>
          </w:p>
        </w:tc>
        <w:tc>
          <w:tcPr>
            <w:tcW w:w="708" w:type="dxa"/>
          </w:tcPr>
          <w:p w:rsidR="00712C75" w:rsidRDefault="00712C75">
            <w:pPr>
              <w:pStyle w:val="ConsPlusNormal"/>
            </w:pPr>
            <w:r>
              <w:t>чел.</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95</w:t>
            </w:r>
          </w:p>
        </w:tc>
        <w:tc>
          <w:tcPr>
            <w:tcW w:w="850" w:type="dxa"/>
          </w:tcPr>
          <w:p w:rsidR="00712C75" w:rsidRDefault="00712C75">
            <w:pPr>
              <w:pStyle w:val="ConsPlusNormal"/>
              <w:jc w:val="right"/>
            </w:pPr>
            <w:r>
              <w:t>40</w:t>
            </w:r>
          </w:p>
        </w:tc>
        <w:tc>
          <w:tcPr>
            <w:tcW w:w="850" w:type="dxa"/>
          </w:tcPr>
          <w:p w:rsidR="00712C75" w:rsidRDefault="00712C75">
            <w:pPr>
              <w:pStyle w:val="ConsPlusNormal"/>
              <w:jc w:val="right"/>
            </w:pPr>
            <w:r>
              <w:t>40</w:t>
            </w:r>
          </w:p>
        </w:tc>
        <w:tc>
          <w:tcPr>
            <w:tcW w:w="850" w:type="dxa"/>
          </w:tcPr>
          <w:p w:rsidR="00712C75" w:rsidRDefault="00712C75">
            <w:pPr>
              <w:pStyle w:val="ConsPlusNormal"/>
              <w:jc w:val="right"/>
            </w:pPr>
            <w:r>
              <w:t>65</w:t>
            </w:r>
          </w:p>
        </w:tc>
      </w:tr>
      <w:tr w:rsidR="00712C75">
        <w:tc>
          <w:tcPr>
            <w:tcW w:w="567" w:type="dxa"/>
            <w:vMerge/>
          </w:tcPr>
          <w:p w:rsidR="00712C75" w:rsidRDefault="00712C75"/>
        </w:tc>
        <w:tc>
          <w:tcPr>
            <w:tcW w:w="3742" w:type="dxa"/>
          </w:tcPr>
          <w:p w:rsidR="00712C75" w:rsidRDefault="00712C75">
            <w:pPr>
              <w:pStyle w:val="ConsPlusNormal"/>
            </w:pPr>
            <w:r>
              <w:t>- кластер фармацевтики, биотехнологий и биомедицины</w:t>
            </w:r>
          </w:p>
        </w:tc>
        <w:tc>
          <w:tcPr>
            <w:tcW w:w="708" w:type="dxa"/>
          </w:tcPr>
          <w:p w:rsidR="00712C75" w:rsidRDefault="00712C75">
            <w:pPr>
              <w:pStyle w:val="ConsPlusNormal"/>
            </w:pP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95</w:t>
            </w:r>
          </w:p>
        </w:tc>
        <w:tc>
          <w:tcPr>
            <w:tcW w:w="850" w:type="dxa"/>
          </w:tcPr>
          <w:p w:rsidR="00712C75" w:rsidRDefault="00712C75">
            <w:pPr>
              <w:pStyle w:val="ConsPlusNormal"/>
              <w:jc w:val="right"/>
            </w:pPr>
            <w:r>
              <w:t>40</w:t>
            </w:r>
          </w:p>
        </w:tc>
        <w:tc>
          <w:tcPr>
            <w:tcW w:w="850" w:type="dxa"/>
          </w:tcPr>
          <w:p w:rsidR="00712C75" w:rsidRDefault="00712C75">
            <w:pPr>
              <w:pStyle w:val="ConsPlusNormal"/>
              <w:jc w:val="right"/>
            </w:pPr>
            <w:r>
              <w:t>40</w:t>
            </w:r>
          </w:p>
        </w:tc>
        <w:tc>
          <w:tcPr>
            <w:tcW w:w="850" w:type="dxa"/>
          </w:tcPr>
          <w:p w:rsidR="00712C75" w:rsidRDefault="00712C75">
            <w:pPr>
              <w:pStyle w:val="ConsPlusNormal"/>
              <w:jc w:val="right"/>
            </w:pPr>
            <w:r>
              <w:t>65</w:t>
            </w:r>
          </w:p>
        </w:tc>
      </w:tr>
      <w:tr w:rsidR="00712C75">
        <w:tc>
          <w:tcPr>
            <w:tcW w:w="567" w:type="dxa"/>
            <w:vMerge w:val="restart"/>
          </w:tcPr>
          <w:p w:rsidR="00712C75" w:rsidRDefault="00712C75">
            <w:pPr>
              <w:pStyle w:val="ConsPlusNormal"/>
              <w:jc w:val="center"/>
            </w:pPr>
            <w:r>
              <w:t>2</w:t>
            </w:r>
          </w:p>
        </w:tc>
        <w:tc>
          <w:tcPr>
            <w:tcW w:w="3742" w:type="dxa"/>
          </w:tcPr>
          <w:p w:rsidR="00712C75" w:rsidRDefault="00712C75">
            <w:pPr>
              <w:pStyle w:val="ConsPlusNormal"/>
            </w:pPr>
            <w:r>
              <w:t>Рост объема работ и проектов в сфере научных исследований и разработок, выполняемых совместно двумя и более организациями - участниками либо одной или более организацией - участником совместно с иностранными организациями, в том числе</w:t>
            </w:r>
          </w:p>
        </w:tc>
        <w:tc>
          <w:tcPr>
            <w:tcW w:w="708" w:type="dxa"/>
          </w:tcPr>
          <w:p w:rsidR="00712C75" w:rsidRDefault="00712C75">
            <w:pPr>
              <w:pStyle w:val="ConsPlusNormal"/>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7</w:t>
            </w:r>
          </w:p>
        </w:tc>
        <w:tc>
          <w:tcPr>
            <w:tcW w:w="850" w:type="dxa"/>
          </w:tcPr>
          <w:p w:rsidR="00712C75" w:rsidRDefault="00712C75">
            <w:pPr>
              <w:pStyle w:val="ConsPlusNormal"/>
              <w:jc w:val="right"/>
            </w:pPr>
            <w:r>
              <w:t>20</w:t>
            </w:r>
          </w:p>
        </w:tc>
        <w:tc>
          <w:tcPr>
            <w:tcW w:w="850" w:type="dxa"/>
          </w:tcPr>
          <w:p w:rsidR="00712C75" w:rsidRDefault="00712C75">
            <w:pPr>
              <w:pStyle w:val="ConsPlusNormal"/>
              <w:jc w:val="right"/>
            </w:pPr>
            <w:r>
              <w:t>20</w:t>
            </w:r>
          </w:p>
        </w:tc>
        <w:tc>
          <w:tcPr>
            <w:tcW w:w="850" w:type="dxa"/>
          </w:tcPr>
          <w:p w:rsidR="00712C75" w:rsidRDefault="00712C75">
            <w:pPr>
              <w:pStyle w:val="ConsPlusNormal"/>
              <w:jc w:val="right"/>
            </w:pPr>
            <w:r>
              <w:t>20</w:t>
            </w:r>
          </w:p>
        </w:tc>
      </w:tr>
      <w:tr w:rsidR="00712C75">
        <w:tc>
          <w:tcPr>
            <w:tcW w:w="567" w:type="dxa"/>
            <w:vMerge/>
          </w:tcPr>
          <w:p w:rsidR="00712C75" w:rsidRDefault="00712C75"/>
        </w:tc>
        <w:tc>
          <w:tcPr>
            <w:tcW w:w="3742" w:type="dxa"/>
          </w:tcPr>
          <w:p w:rsidR="00712C75" w:rsidRDefault="00712C75">
            <w:pPr>
              <w:pStyle w:val="ConsPlusNormal"/>
            </w:pPr>
            <w:r>
              <w:t>- кластер фармацевтики, биотехнологий и биомедицины</w:t>
            </w:r>
          </w:p>
        </w:tc>
        <w:tc>
          <w:tcPr>
            <w:tcW w:w="708" w:type="dxa"/>
          </w:tcPr>
          <w:p w:rsidR="00712C75" w:rsidRDefault="00712C75">
            <w:pPr>
              <w:pStyle w:val="ConsPlusNormal"/>
            </w:pP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7</w:t>
            </w:r>
          </w:p>
        </w:tc>
        <w:tc>
          <w:tcPr>
            <w:tcW w:w="850" w:type="dxa"/>
          </w:tcPr>
          <w:p w:rsidR="00712C75" w:rsidRDefault="00712C75">
            <w:pPr>
              <w:pStyle w:val="ConsPlusNormal"/>
              <w:jc w:val="right"/>
            </w:pPr>
            <w:r>
              <w:t>20</w:t>
            </w:r>
          </w:p>
        </w:tc>
        <w:tc>
          <w:tcPr>
            <w:tcW w:w="850" w:type="dxa"/>
          </w:tcPr>
          <w:p w:rsidR="00712C75" w:rsidRDefault="00712C75">
            <w:pPr>
              <w:pStyle w:val="ConsPlusNormal"/>
              <w:jc w:val="right"/>
            </w:pPr>
            <w:r>
              <w:t>20</w:t>
            </w:r>
          </w:p>
        </w:tc>
        <w:tc>
          <w:tcPr>
            <w:tcW w:w="850" w:type="dxa"/>
          </w:tcPr>
          <w:p w:rsidR="00712C75" w:rsidRDefault="00712C75">
            <w:pPr>
              <w:pStyle w:val="ConsPlusNormal"/>
              <w:jc w:val="right"/>
            </w:pPr>
            <w:r>
              <w:t>20</w:t>
            </w:r>
          </w:p>
        </w:tc>
      </w:tr>
      <w:tr w:rsidR="00712C75">
        <w:tc>
          <w:tcPr>
            <w:tcW w:w="567" w:type="dxa"/>
            <w:vMerge w:val="restart"/>
          </w:tcPr>
          <w:p w:rsidR="00712C75" w:rsidRDefault="00712C75">
            <w:pPr>
              <w:pStyle w:val="ConsPlusNormal"/>
              <w:jc w:val="center"/>
            </w:pPr>
            <w:r>
              <w:t>3</w:t>
            </w:r>
          </w:p>
        </w:tc>
        <w:tc>
          <w:tcPr>
            <w:tcW w:w="3742" w:type="dxa"/>
          </w:tcPr>
          <w:p w:rsidR="00712C75" w:rsidRDefault="00712C75">
            <w:pPr>
              <w:pStyle w:val="ConsPlusNormal"/>
            </w:pPr>
            <w:r>
              <w:t xml:space="preserve">Рост объема инвестиционных затрат организаций - участников за вычетом затрат на приобретение земельных участков, строительство зданий и </w:t>
            </w:r>
            <w:r>
              <w:lastRenderedPageBreak/>
              <w:t>сооружений, а также подвод инженерных коммуникаций, в том числе</w:t>
            </w:r>
          </w:p>
        </w:tc>
        <w:tc>
          <w:tcPr>
            <w:tcW w:w="708" w:type="dxa"/>
          </w:tcPr>
          <w:p w:rsidR="00712C75" w:rsidRDefault="00712C75">
            <w:pPr>
              <w:pStyle w:val="ConsPlusNormal"/>
            </w:pPr>
            <w:r>
              <w:lastRenderedPageBreak/>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10</w:t>
            </w:r>
          </w:p>
        </w:tc>
        <w:tc>
          <w:tcPr>
            <w:tcW w:w="850" w:type="dxa"/>
          </w:tcPr>
          <w:p w:rsidR="00712C75" w:rsidRDefault="00712C75">
            <w:pPr>
              <w:pStyle w:val="ConsPlusNormal"/>
              <w:jc w:val="right"/>
            </w:pPr>
            <w:r>
              <w:t>20</w:t>
            </w:r>
          </w:p>
        </w:tc>
        <w:tc>
          <w:tcPr>
            <w:tcW w:w="850" w:type="dxa"/>
          </w:tcPr>
          <w:p w:rsidR="00712C75" w:rsidRDefault="00712C75">
            <w:pPr>
              <w:pStyle w:val="ConsPlusNormal"/>
              <w:jc w:val="right"/>
            </w:pPr>
            <w:r>
              <w:t>20</w:t>
            </w:r>
          </w:p>
        </w:tc>
        <w:tc>
          <w:tcPr>
            <w:tcW w:w="850" w:type="dxa"/>
          </w:tcPr>
          <w:p w:rsidR="00712C75" w:rsidRDefault="00712C75">
            <w:pPr>
              <w:pStyle w:val="ConsPlusNormal"/>
              <w:jc w:val="right"/>
            </w:pPr>
            <w:r>
              <w:t>20</w:t>
            </w:r>
          </w:p>
        </w:tc>
      </w:tr>
      <w:tr w:rsidR="00712C75">
        <w:tc>
          <w:tcPr>
            <w:tcW w:w="567" w:type="dxa"/>
            <w:vMerge/>
          </w:tcPr>
          <w:p w:rsidR="00712C75" w:rsidRDefault="00712C75"/>
        </w:tc>
        <w:tc>
          <w:tcPr>
            <w:tcW w:w="3742" w:type="dxa"/>
          </w:tcPr>
          <w:p w:rsidR="00712C75" w:rsidRDefault="00712C75">
            <w:pPr>
              <w:pStyle w:val="ConsPlusNormal"/>
            </w:pPr>
            <w:r>
              <w:t>- кластер фармацевтики, биотехнологий и биомедицины</w:t>
            </w:r>
          </w:p>
        </w:tc>
        <w:tc>
          <w:tcPr>
            <w:tcW w:w="708" w:type="dxa"/>
          </w:tcPr>
          <w:p w:rsidR="00712C75" w:rsidRDefault="00712C75">
            <w:pPr>
              <w:pStyle w:val="ConsPlusNormal"/>
            </w:pP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10</w:t>
            </w:r>
          </w:p>
        </w:tc>
        <w:tc>
          <w:tcPr>
            <w:tcW w:w="850" w:type="dxa"/>
          </w:tcPr>
          <w:p w:rsidR="00712C75" w:rsidRDefault="00712C75">
            <w:pPr>
              <w:pStyle w:val="ConsPlusNormal"/>
              <w:jc w:val="right"/>
            </w:pPr>
            <w:r>
              <w:t>20</w:t>
            </w:r>
          </w:p>
        </w:tc>
        <w:tc>
          <w:tcPr>
            <w:tcW w:w="850" w:type="dxa"/>
          </w:tcPr>
          <w:p w:rsidR="00712C75" w:rsidRDefault="00712C75">
            <w:pPr>
              <w:pStyle w:val="ConsPlusNormal"/>
              <w:jc w:val="right"/>
            </w:pPr>
            <w:r>
              <w:t>20</w:t>
            </w:r>
          </w:p>
        </w:tc>
        <w:tc>
          <w:tcPr>
            <w:tcW w:w="850" w:type="dxa"/>
          </w:tcPr>
          <w:p w:rsidR="00712C75" w:rsidRDefault="00712C75">
            <w:pPr>
              <w:pStyle w:val="ConsPlusNormal"/>
              <w:jc w:val="right"/>
            </w:pPr>
            <w:r>
              <w:t>20</w:t>
            </w:r>
          </w:p>
        </w:tc>
      </w:tr>
      <w:tr w:rsidR="00712C75">
        <w:tc>
          <w:tcPr>
            <w:tcW w:w="567" w:type="dxa"/>
            <w:vMerge w:val="restart"/>
          </w:tcPr>
          <w:p w:rsidR="00712C75" w:rsidRDefault="00712C75">
            <w:pPr>
              <w:pStyle w:val="ConsPlusNormal"/>
              <w:jc w:val="center"/>
            </w:pPr>
            <w:r>
              <w:t>4</w:t>
            </w:r>
          </w:p>
        </w:tc>
        <w:tc>
          <w:tcPr>
            <w:tcW w:w="3742" w:type="dxa"/>
          </w:tcPr>
          <w:p w:rsidR="00712C75" w:rsidRDefault="00712C75">
            <w:pPr>
              <w:pStyle w:val="ConsPlusNormal"/>
            </w:pPr>
            <w:r>
              <w:t>Рост выработки на одного работника организаций - участников инновационного территориального кластера в стоимостном выражении по отношению к предыдущему году, в том числе</w:t>
            </w:r>
          </w:p>
        </w:tc>
        <w:tc>
          <w:tcPr>
            <w:tcW w:w="708" w:type="dxa"/>
          </w:tcPr>
          <w:p w:rsidR="00712C75" w:rsidRDefault="00712C75">
            <w:pPr>
              <w:pStyle w:val="ConsPlusNormal"/>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10</w:t>
            </w:r>
          </w:p>
        </w:tc>
        <w:tc>
          <w:tcPr>
            <w:tcW w:w="850" w:type="dxa"/>
          </w:tcPr>
          <w:p w:rsidR="00712C75" w:rsidRDefault="00712C75">
            <w:pPr>
              <w:pStyle w:val="ConsPlusNormal"/>
              <w:jc w:val="right"/>
            </w:pPr>
            <w:r>
              <w:t>10</w:t>
            </w:r>
          </w:p>
        </w:tc>
        <w:tc>
          <w:tcPr>
            <w:tcW w:w="850" w:type="dxa"/>
          </w:tcPr>
          <w:p w:rsidR="00712C75" w:rsidRDefault="00712C75">
            <w:pPr>
              <w:pStyle w:val="ConsPlusNormal"/>
              <w:jc w:val="right"/>
            </w:pPr>
            <w:r>
              <w:t>10</w:t>
            </w:r>
          </w:p>
        </w:tc>
        <w:tc>
          <w:tcPr>
            <w:tcW w:w="850" w:type="dxa"/>
          </w:tcPr>
          <w:p w:rsidR="00712C75" w:rsidRDefault="00712C75">
            <w:pPr>
              <w:pStyle w:val="ConsPlusNormal"/>
              <w:jc w:val="right"/>
            </w:pPr>
            <w:r>
              <w:t>10</w:t>
            </w:r>
          </w:p>
        </w:tc>
      </w:tr>
      <w:tr w:rsidR="00712C75">
        <w:tc>
          <w:tcPr>
            <w:tcW w:w="567" w:type="dxa"/>
            <w:vMerge/>
          </w:tcPr>
          <w:p w:rsidR="00712C75" w:rsidRDefault="00712C75"/>
        </w:tc>
        <w:tc>
          <w:tcPr>
            <w:tcW w:w="3742" w:type="dxa"/>
          </w:tcPr>
          <w:p w:rsidR="00712C75" w:rsidRDefault="00712C75">
            <w:pPr>
              <w:pStyle w:val="ConsPlusNormal"/>
            </w:pPr>
            <w:r>
              <w:t>- кластер фармацевтики, биотехнологий и биомедицины</w:t>
            </w:r>
          </w:p>
        </w:tc>
        <w:tc>
          <w:tcPr>
            <w:tcW w:w="708" w:type="dxa"/>
          </w:tcPr>
          <w:p w:rsidR="00712C75" w:rsidRDefault="00712C75">
            <w:pPr>
              <w:pStyle w:val="ConsPlusNormal"/>
            </w:pP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10</w:t>
            </w:r>
          </w:p>
        </w:tc>
        <w:tc>
          <w:tcPr>
            <w:tcW w:w="850" w:type="dxa"/>
          </w:tcPr>
          <w:p w:rsidR="00712C75" w:rsidRDefault="00712C75">
            <w:pPr>
              <w:pStyle w:val="ConsPlusNormal"/>
              <w:jc w:val="right"/>
            </w:pPr>
            <w:r>
              <w:t>10</w:t>
            </w:r>
          </w:p>
        </w:tc>
        <w:tc>
          <w:tcPr>
            <w:tcW w:w="850" w:type="dxa"/>
          </w:tcPr>
          <w:p w:rsidR="00712C75" w:rsidRDefault="00712C75">
            <w:pPr>
              <w:pStyle w:val="ConsPlusNormal"/>
              <w:jc w:val="right"/>
            </w:pPr>
            <w:r>
              <w:t>10</w:t>
            </w:r>
          </w:p>
        </w:tc>
        <w:tc>
          <w:tcPr>
            <w:tcW w:w="850" w:type="dxa"/>
          </w:tcPr>
          <w:p w:rsidR="00712C75" w:rsidRDefault="00712C75">
            <w:pPr>
              <w:pStyle w:val="ConsPlusNormal"/>
              <w:jc w:val="right"/>
            </w:pPr>
            <w:r>
              <w:t>10</w:t>
            </w:r>
          </w:p>
        </w:tc>
      </w:tr>
      <w:tr w:rsidR="00712C75">
        <w:tc>
          <w:tcPr>
            <w:tcW w:w="567" w:type="dxa"/>
            <w:vMerge w:val="restart"/>
          </w:tcPr>
          <w:p w:rsidR="00712C75" w:rsidRDefault="00712C75">
            <w:pPr>
              <w:pStyle w:val="ConsPlusNormal"/>
              <w:jc w:val="center"/>
            </w:pPr>
            <w:r>
              <w:t>5</w:t>
            </w:r>
          </w:p>
        </w:tc>
        <w:tc>
          <w:tcPr>
            <w:tcW w:w="3742" w:type="dxa"/>
          </w:tcPr>
          <w:p w:rsidR="00712C75" w:rsidRDefault="00712C75">
            <w:pPr>
              <w:pStyle w:val="ConsPlusNormal"/>
            </w:pPr>
            <w:r>
              <w:t>Рост объема отгруженной организациями - участниками инновационной продукции собственного производства, а также инновационных работ и услуг, выполненных собственными силами, в том числе</w:t>
            </w:r>
          </w:p>
        </w:tc>
        <w:tc>
          <w:tcPr>
            <w:tcW w:w="708" w:type="dxa"/>
          </w:tcPr>
          <w:p w:rsidR="00712C75" w:rsidRDefault="00712C75">
            <w:pPr>
              <w:pStyle w:val="ConsPlusNormal"/>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10</w:t>
            </w:r>
          </w:p>
        </w:tc>
        <w:tc>
          <w:tcPr>
            <w:tcW w:w="850" w:type="dxa"/>
          </w:tcPr>
          <w:p w:rsidR="00712C75" w:rsidRDefault="00712C75">
            <w:pPr>
              <w:pStyle w:val="ConsPlusNormal"/>
              <w:jc w:val="right"/>
            </w:pPr>
            <w:r>
              <w:t>13</w:t>
            </w:r>
          </w:p>
        </w:tc>
        <w:tc>
          <w:tcPr>
            <w:tcW w:w="850" w:type="dxa"/>
          </w:tcPr>
          <w:p w:rsidR="00712C75" w:rsidRDefault="00712C75">
            <w:pPr>
              <w:pStyle w:val="ConsPlusNormal"/>
              <w:jc w:val="right"/>
            </w:pPr>
            <w:r>
              <w:t>15</w:t>
            </w:r>
          </w:p>
        </w:tc>
        <w:tc>
          <w:tcPr>
            <w:tcW w:w="850" w:type="dxa"/>
          </w:tcPr>
          <w:p w:rsidR="00712C75" w:rsidRDefault="00712C75">
            <w:pPr>
              <w:pStyle w:val="ConsPlusNormal"/>
              <w:jc w:val="right"/>
            </w:pPr>
            <w:r>
              <w:t>15</w:t>
            </w:r>
          </w:p>
        </w:tc>
        <w:tc>
          <w:tcPr>
            <w:tcW w:w="850" w:type="dxa"/>
          </w:tcPr>
          <w:p w:rsidR="00712C75" w:rsidRDefault="00712C75">
            <w:pPr>
              <w:pStyle w:val="ConsPlusNormal"/>
              <w:jc w:val="right"/>
            </w:pPr>
            <w:r>
              <w:t>15</w:t>
            </w:r>
          </w:p>
        </w:tc>
      </w:tr>
      <w:tr w:rsidR="00712C75">
        <w:tc>
          <w:tcPr>
            <w:tcW w:w="567" w:type="dxa"/>
            <w:vMerge/>
          </w:tcPr>
          <w:p w:rsidR="00712C75" w:rsidRDefault="00712C75"/>
        </w:tc>
        <w:tc>
          <w:tcPr>
            <w:tcW w:w="3742" w:type="dxa"/>
          </w:tcPr>
          <w:p w:rsidR="00712C75" w:rsidRDefault="00712C75">
            <w:pPr>
              <w:pStyle w:val="ConsPlusNormal"/>
            </w:pPr>
            <w:r>
              <w:t>- кластер фармацевтики, биотехнологий и биомедицины</w:t>
            </w:r>
          </w:p>
        </w:tc>
        <w:tc>
          <w:tcPr>
            <w:tcW w:w="708" w:type="dxa"/>
          </w:tcPr>
          <w:p w:rsidR="00712C75" w:rsidRDefault="00712C75">
            <w:pPr>
              <w:pStyle w:val="ConsPlusNormal"/>
            </w:pP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10</w:t>
            </w:r>
          </w:p>
        </w:tc>
        <w:tc>
          <w:tcPr>
            <w:tcW w:w="850" w:type="dxa"/>
          </w:tcPr>
          <w:p w:rsidR="00712C75" w:rsidRDefault="00712C75">
            <w:pPr>
              <w:pStyle w:val="ConsPlusNormal"/>
              <w:jc w:val="right"/>
            </w:pPr>
            <w:r>
              <w:t>13</w:t>
            </w:r>
          </w:p>
        </w:tc>
        <w:tc>
          <w:tcPr>
            <w:tcW w:w="850" w:type="dxa"/>
          </w:tcPr>
          <w:p w:rsidR="00712C75" w:rsidRDefault="00712C75">
            <w:pPr>
              <w:pStyle w:val="ConsPlusNormal"/>
              <w:jc w:val="right"/>
            </w:pPr>
            <w:r>
              <w:t>15</w:t>
            </w:r>
          </w:p>
        </w:tc>
        <w:tc>
          <w:tcPr>
            <w:tcW w:w="850" w:type="dxa"/>
          </w:tcPr>
          <w:p w:rsidR="00712C75" w:rsidRDefault="00712C75">
            <w:pPr>
              <w:pStyle w:val="ConsPlusNormal"/>
              <w:jc w:val="right"/>
            </w:pPr>
            <w:r>
              <w:t>15</w:t>
            </w:r>
          </w:p>
        </w:tc>
        <w:tc>
          <w:tcPr>
            <w:tcW w:w="850" w:type="dxa"/>
          </w:tcPr>
          <w:p w:rsidR="00712C75" w:rsidRDefault="00712C75">
            <w:pPr>
              <w:pStyle w:val="ConsPlusNormal"/>
              <w:jc w:val="right"/>
            </w:pPr>
            <w:r>
              <w:t>15</w:t>
            </w:r>
          </w:p>
        </w:tc>
      </w:tr>
      <w:tr w:rsidR="00712C75">
        <w:tc>
          <w:tcPr>
            <w:tcW w:w="567" w:type="dxa"/>
            <w:vMerge w:val="restart"/>
          </w:tcPr>
          <w:p w:rsidR="00712C75" w:rsidRDefault="00712C75">
            <w:pPr>
              <w:pStyle w:val="ConsPlusNormal"/>
              <w:jc w:val="center"/>
            </w:pPr>
            <w:r>
              <w:t>6</w:t>
            </w:r>
          </w:p>
        </w:tc>
        <w:tc>
          <w:tcPr>
            <w:tcW w:w="3742" w:type="dxa"/>
          </w:tcPr>
          <w:p w:rsidR="00712C75" w:rsidRDefault="00712C75">
            <w:pPr>
              <w:pStyle w:val="ConsPlusNormal"/>
            </w:pPr>
            <w:r>
              <w:t>Рост совокупной выручки организаций - участников от продаж продукции на внешнем рынке, в том числе</w:t>
            </w:r>
          </w:p>
        </w:tc>
        <w:tc>
          <w:tcPr>
            <w:tcW w:w="708" w:type="dxa"/>
          </w:tcPr>
          <w:p w:rsidR="00712C75" w:rsidRDefault="00712C75">
            <w:pPr>
              <w:pStyle w:val="ConsPlusNormal"/>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5</w:t>
            </w:r>
          </w:p>
        </w:tc>
        <w:tc>
          <w:tcPr>
            <w:tcW w:w="850" w:type="dxa"/>
          </w:tcPr>
          <w:p w:rsidR="00712C75" w:rsidRDefault="00712C75">
            <w:pPr>
              <w:pStyle w:val="ConsPlusNormal"/>
              <w:jc w:val="right"/>
            </w:pPr>
            <w:r>
              <w:t>5</w:t>
            </w:r>
          </w:p>
        </w:tc>
        <w:tc>
          <w:tcPr>
            <w:tcW w:w="850" w:type="dxa"/>
          </w:tcPr>
          <w:p w:rsidR="00712C75" w:rsidRDefault="00712C75">
            <w:pPr>
              <w:pStyle w:val="ConsPlusNormal"/>
              <w:jc w:val="right"/>
            </w:pPr>
            <w:r>
              <w:t>5</w:t>
            </w:r>
          </w:p>
        </w:tc>
        <w:tc>
          <w:tcPr>
            <w:tcW w:w="850" w:type="dxa"/>
          </w:tcPr>
          <w:p w:rsidR="00712C75" w:rsidRDefault="00712C75">
            <w:pPr>
              <w:pStyle w:val="ConsPlusNormal"/>
              <w:jc w:val="right"/>
            </w:pPr>
            <w:r>
              <w:t>5</w:t>
            </w:r>
          </w:p>
        </w:tc>
      </w:tr>
      <w:tr w:rsidR="00712C75">
        <w:tc>
          <w:tcPr>
            <w:tcW w:w="567" w:type="dxa"/>
            <w:vMerge/>
          </w:tcPr>
          <w:p w:rsidR="00712C75" w:rsidRDefault="00712C75"/>
        </w:tc>
        <w:tc>
          <w:tcPr>
            <w:tcW w:w="3742" w:type="dxa"/>
          </w:tcPr>
          <w:p w:rsidR="00712C75" w:rsidRDefault="00712C75">
            <w:pPr>
              <w:pStyle w:val="ConsPlusNormal"/>
            </w:pPr>
            <w:r>
              <w:t>- кластер фармацевтики, биотехнологий и биомедицины</w:t>
            </w:r>
          </w:p>
        </w:tc>
        <w:tc>
          <w:tcPr>
            <w:tcW w:w="708" w:type="dxa"/>
          </w:tcPr>
          <w:p w:rsidR="00712C75" w:rsidRDefault="00712C75">
            <w:pPr>
              <w:pStyle w:val="ConsPlusNormal"/>
            </w:pP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5</w:t>
            </w:r>
          </w:p>
        </w:tc>
        <w:tc>
          <w:tcPr>
            <w:tcW w:w="850" w:type="dxa"/>
          </w:tcPr>
          <w:p w:rsidR="00712C75" w:rsidRDefault="00712C75">
            <w:pPr>
              <w:pStyle w:val="ConsPlusNormal"/>
              <w:jc w:val="right"/>
            </w:pPr>
            <w:r>
              <w:t>5</w:t>
            </w:r>
          </w:p>
        </w:tc>
        <w:tc>
          <w:tcPr>
            <w:tcW w:w="850" w:type="dxa"/>
          </w:tcPr>
          <w:p w:rsidR="00712C75" w:rsidRDefault="00712C75">
            <w:pPr>
              <w:pStyle w:val="ConsPlusNormal"/>
              <w:jc w:val="right"/>
            </w:pPr>
            <w:r>
              <w:t>5</w:t>
            </w:r>
          </w:p>
        </w:tc>
        <w:tc>
          <w:tcPr>
            <w:tcW w:w="850" w:type="dxa"/>
          </w:tcPr>
          <w:p w:rsidR="00712C75" w:rsidRDefault="00712C75">
            <w:pPr>
              <w:pStyle w:val="ConsPlusNormal"/>
              <w:jc w:val="right"/>
            </w:pPr>
            <w:r>
              <w:t>5</w:t>
            </w:r>
          </w:p>
        </w:tc>
      </w:tr>
      <w:tr w:rsidR="00712C75">
        <w:tc>
          <w:tcPr>
            <w:tcW w:w="567" w:type="dxa"/>
            <w:vMerge w:val="restart"/>
            <w:tcBorders>
              <w:bottom w:val="nil"/>
            </w:tcBorders>
          </w:tcPr>
          <w:p w:rsidR="00712C75" w:rsidRDefault="00712C75">
            <w:pPr>
              <w:pStyle w:val="ConsPlusNormal"/>
              <w:jc w:val="center"/>
            </w:pPr>
            <w:r>
              <w:lastRenderedPageBreak/>
              <w:t>7</w:t>
            </w:r>
          </w:p>
        </w:tc>
        <w:tc>
          <w:tcPr>
            <w:tcW w:w="3742" w:type="dxa"/>
          </w:tcPr>
          <w:p w:rsidR="00712C75" w:rsidRDefault="00712C75">
            <w:pPr>
              <w:pStyle w:val="ConsPlusNormal"/>
            </w:pPr>
            <w:r>
              <w:t>Рост совокупной выручки организаций - участников от продаж продукции, в том числе</w:t>
            </w:r>
          </w:p>
        </w:tc>
        <w:tc>
          <w:tcPr>
            <w:tcW w:w="708" w:type="dxa"/>
          </w:tcPr>
          <w:p w:rsidR="00712C75" w:rsidRDefault="00712C75">
            <w:pPr>
              <w:pStyle w:val="ConsPlusNormal"/>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10</w:t>
            </w:r>
          </w:p>
        </w:tc>
        <w:tc>
          <w:tcPr>
            <w:tcW w:w="850" w:type="dxa"/>
          </w:tcPr>
          <w:p w:rsidR="00712C75" w:rsidRDefault="00712C75">
            <w:pPr>
              <w:pStyle w:val="ConsPlusNormal"/>
              <w:jc w:val="right"/>
            </w:pPr>
            <w:r>
              <w:t>10</w:t>
            </w:r>
          </w:p>
        </w:tc>
        <w:tc>
          <w:tcPr>
            <w:tcW w:w="850" w:type="dxa"/>
          </w:tcPr>
          <w:p w:rsidR="00712C75" w:rsidRDefault="00712C75">
            <w:pPr>
              <w:pStyle w:val="ConsPlusNormal"/>
              <w:jc w:val="right"/>
            </w:pPr>
            <w:r>
              <w:t>10</w:t>
            </w:r>
          </w:p>
        </w:tc>
      </w:tr>
      <w:tr w:rsidR="00712C75">
        <w:tc>
          <w:tcPr>
            <w:tcW w:w="567" w:type="dxa"/>
            <w:vMerge/>
            <w:tcBorders>
              <w:bottom w:val="nil"/>
            </w:tcBorders>
          </w:tcPr>
          <w:p w:rsidR="00712C75" w:rsidRDefault="00712C75"/>
        </w:tc>
        <w:tc>
          <w:tcPr>
            <w:tcW w:w="3742" w:type="dxa"/>
          </w:tcPr>
          <w:p w:rsidR="00712C75" w:rsidRDefault="00712C75">
            <w:pPr>
              <w:pStyle w:val="ConsPlusNormal"/>
            </w:pPr>
            <w:r>
              <w:t>- ИКТ-кластер</w:t>
            </w:r>
          </w:p>
        </w:tc>
        <w:tc>
          <w:tcPr>
            <w:tcW w:w="708" w:type="dxa"/>
          </w:tcPr>
          <w:p w:rsidR="00712C75" w:rsidRDefault="00712C75">
            <w:pPr>
              <w:pStyle w:val="ConsPlusNormal"/>
            </w:pP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5</w:t>
            </w:r>
          </w:p>
        </w:tc>
        <w:tc>
          <w:tcPr>
            <w:tcW w:w="850" w:type="dxa"/>
          </w:tcPr>
          <w:p w:rsidR="00712C75" w:rsidRDefault="00712C75">
            <w:pPr>
              <w:pStyle w:val="ConsPlusNormal"/>
              <w:jc w:val="right"/>
            </w:pPr>
            <w:r>
              <w:t>5</w:t>
            </w:r>
          </w:p>
        </w:tc>
        <w:tc>
          <w:tcPr>
            <w:tcW w:w="850" w:type="dxa"/>
          </w:tcPr>
          <w:p w:rsidR="00712C75" w:rsidRDefault="00712C75">
            <w:pPr>
              <w:pStyle w:val="ConsPlusNormal"/>
              <w:jc w:val="right"/>
            </w:pPr>
            <w:r>
              <w:t>5</w:t>
            </w:r>
          </w:p>
        </w:tc>
      </w:tr>
      <w:tr w:rsidR="00712C75">
        <w:tc>
          <w:tcPr>
            <w:tcW w:w="567" w:type="dxa"/>
            <w:vMerge/>
            <w:tcBorders>
              <w:bottom w:val="nil"/>
            </w:tcBorders>
          </w:tcPr>
          <w:p w:rsidR="00712C75" w:rsidRDefault="00712C75"/>
        </w:tc>
        <w:tc>
          <w:tcPr>
            <w:tcW w:w="3742" w:type="dxa"/>
          </w:tcPr>
          <w:p w:rsidR="00712C75" w:rsidRDefault="00712C75">
            <w:pPr>
              <w:pStyle w:val="ConsPlusNormal"/>
            </w:pPr>
            <w:r>
              <w:t>- кластер АКОТЕХ</w:t>
            </w:r>
          </w:p>
        </w:tc>
        <w:tc>
          <w:tcPr>
            <w:tcW w:w="708" w:type="dxa"/>
          </w:tcPr>
          <w:p w:rsidR="00712C75" w:rsidRDefault="00712C75">
            <w:pPr>
              <w:pStyle w:val="ConsPlusNormal"/>
            </w:pP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5</w:t>
            </w:r>
          </w:p>
        </w:tc>
        <w:tc>
          <w:tcPr>
            <w:tcW w:w="850" w:type="dxa"/>
          </w:tcPr>
          <w:p w:rsidR="00712C75" w:rsidRDefault="00712C75">
            <w:pPr>
              <w:pStyle w:val="ConsPlusNormal"/>
              <w:jc w:val="right"/>
            </w:pPr>
            <w:r>
              <w:t>5</w:t>
            </w:r>
          </w:p>
        </w:tc>
        <w:tc>
          <w:tcPr>
            <w:tcW w:w="850" w:type="dxa"/>
          </w:tcPr>
          <w:p w:rsidR="00712C75" w:rsidRDefault="00712C75">
            <w:pPr>
              <w:pStyle w:val="ConsPlusNormal"/>
              <w:jc w:val="right"/>
            </w:pPr>
            <w:r>
              <w:t>5</w:t>
            </w:r>
          </w:p>
        </w:tc>
      </w:tr>
      <w:tr w:rsidR="00712C75">
        <w:tblPrEx>
          <w:tblBorders>
            <w:insideH w:val="nil"/>
          </w:tblBorders>
        </w:tblPrEx>
        <w:tc>
          <w:tcPr>
            <w:tcW w:w="567" w:type="dxa"/>
            <w:vMerge/>
            <w:tcBorders>
              <w:bottom w:val="nil"/>
            </w:tcBorders>
          </w:tcPr>
          <w:p w:rsidR="00712C75" w:rsidRDefault="00712C75"/>
        </w:tc>
        <w:tc>
          <w:tcPr>
            <w:tcW w:w="3742" w:type="dxa"/>
            <w:tcBorders>
              <w:bottom w:val="nil"/>
            </w:tcBorders>
          </w:tcPr>
          <w:p w:rsidR="00712C75" w:rsidRDefault="00712C75">
            <w:pPr>
              <w:pStyle w:val="ConsPlusNormal"/>
            </w:pPr>
            <w:r>
              <w:t>- кластеры в сфере автомобил</w:t>
            </w:r>
            <w:proofErr w:type="gramStart"/>
            <w:r>
              <w:t>е-</w:t>
            </w:r>
            <w:proofErr w:type="gramEnd"/>
            <w:r>
              <w:t xml:space="preserve"> и приборостроения, производства электроники и агропромышленной отрасли</w:t>
            </w:r>
          </w:p>
        </w:tc>
        <w:tc>
          <w:tcPr>
            <w:tcW w:w="708" w:type="dxa"/>
            <w:tcBorders>
              <w:bottom w:val="nil"/>
            </w:tcBorders>
          </w:tcPr>
          <w:p w:rsidR="00712C75" w:rsidRDefault="00712C75">
            <w:pPr>
              <w:pStyle w:val="ConsPlusNormal"/>
            </w:pPr>
          </w:p>
        </w:tc>
        <w:tc>
          <w:tcPr>
            <w:tcW w:w="850" w:type="dxa"/>
            <w:tcBorders>
              <w:bottom w:val="nil"/>
            </w:tcBorders>
          </w:tcPr>
          <w:p w:rsidR="00712C75" w:rsidRDefault="00712C75">
            <w:pPr>
              <w:pStyle w:val="ConsPlusNormal"/>
              <w:jc w:val="right"/>
            </w:pPr>
            <w:r>
              <w:t>-</w:t>
            </w:r>
          </w:p>
        </w:tc>
        <w:tc>
          <w:tcPr>
            <w:tcW w:w="850" w:type="dxa"/>
            <w:tcBorders>
              <w:bottom w:val="nil"/>
            </w:tcBorders>
          </w:tcPr>
          <w:p w:rsidR="00712C75" w:rsidRDefault="00712C75">
            <w:pPr>
              <w:pStyle w:val="ConsPlusNormal"/>
              <w:jc w:val="right"/>
            </w:pPr>
            <w:r>
              <w:t>-</w:t>
            </w:r>
          </w:p>
        </w:tc>
        <w:tc>
          <w:tcPr>
            <w:tcW w:w="850" w:type="dxa"/>
            <w:tcBorders>
              <w:bottom w:val="nil"/>
            </w:tcBorders>
          </w:tcPr>
          <w:p w:rsidR="00712C75" w:rsidRDefault="00712C75">
            <w:pPr>
              <w:pStyle w:val="ConsPlusNormal"/>
              <w:jc w:val="right"/>
            </w:pPr>
            <w:r>
              <w:t>-</w:t>
            </w:r>
          </w:p>
        </w:tc>
        <w:tc>
          <w:tcPr>
            <w:tcW w:w="850" w:type="dxa"/>
            <w:tcBorders>
              <w:bottom w:val="nil"/>
            </w:tcBorders>
          </w:tcPr>
          <w:p w:rsidR="00712C75" w:rsidRDefault="00712C75">
            <w:pPr>
              <w:pStyle w:val="ConsPlusNormal"/>
              <w:jc w:val="right"/>
            </w:pPr>
            <w:r>
              <w:t>-</w:t>
            </w:r>
          </w:p>
        </w:tc>
        <w:tc>
          <w:tcPr>
            <w:tcW w:w="850" w:type="dxa"/>
            <w:tcBorders>
              <w:bottom w:val="nil"/>
            </w:tcBorders>
          </w:tcPr>
          <w:p w:rsidR="00712C75" w:rsidRDefault="00712C75">
            <w:pPr>
              <w:pStyle w:val="ConsPlusNormal"/>
              <w:jc w:val="right"/>
            </w:pPr>
            <w:r>
              <w:t>-</w:t>
            </w:r>
          </w:p>
        </w:tc>
        <w:tc>
          <w:tcPr>
            <w:tcW w:w="850" w:type="dxa"/>
            <w:tcBorders>
              <w:bottom w:val="nil"/>
            </w:tcBorders>
          </w:tcPr>
          <w:p w:rsidR="00712C75" w:rsidRDefault="00712C75">
            <w:pPr>
              <w:pStyle w:val="ConsPlusNormal"/>
              <w:jc w:val="right"/>
            </w:pPr>
            <w:r>
              <w:t>-</w:t>
            </w:r>
          </w:p>
        </w:tc>
        <w:tc>
          <w:tcPr>
            <w:tcW w:w="850" w:type="dxa"/>
            <w:tcBorders>
              <w:bottom w:val="nil"/>
            </w:tcBorders>
          </w:tcPr>
          <w:p w:rsidR="00712C75" w:rsidRDefault="00712C75">
            <w:pPr>
              <w:pStyle w:val="ConsPlusNormal"/>
              <w:jc w:val="right"/>
            </w:pPr>
            <w:r>
              <w:t>5</w:t>
            </w:r>
          </w:p>
        </w:tc>
      </w:tr>
      <w:tr w:rsidR="00712C75">
        <w:tblPrEx>
          <w:tblBorders>
            <w:insideH w:val="nil"/>
          </w:tblBorders>
        </w:tblPrEx>
        <w:tc>
          <w:tcPr>
            <w:tcW w:w="10967" w:type="dxa"/>
            <w:gridSpan w:val="10"/>
            <w:tcBorders>
              <w:top w:val="nil"/>
            </w:tcBorders>
          </w:tcPr>
          <w:p w:rsidR="00712C75" w:rsidRDefault="00712C75">
            <w:pPr>
              <w:pStyle w:val="ConsPlusNormal"/>
              <w:jc w:val="both"/>
            </w:pPr>
            <w:r>
              <w:t xml:space="preserve">(п. 7 в ред. </w:t>
            </w:r>
            <w:hyperlink r:id="rId388" w:history="1">
              <w:r>
                <w:rPr>
                  <w:color w:val="0000FF"/>
                </w:rPr>
                <w:t>Постановления</w:t>
              </w:r>
            </w:hyperlink>
            <w:r>
              <w:t xml:space="preserve"> Правительства Калужской области от 20.11.2018 N 713)</w:t>
            </w:r>
          </w:p>
        </w:tc>
      </w:tr>
      <w:tr w:rsidR="00712C75">
        <w:tc>
          <w:tcPr>
            <w:tcW w:w="567" w:type="dxa"/>
            <w:vMerge w:val="restart"/>
          </w:tcPr>
          <w:p w:rsidR="00712C75" w:rsidRDefault="00712C75">
            <w:pPr>
              <w:pStyle w:val="ConsPlusNormal"/>
              <w:jc w:val="center"/>
            </w:pPr>
            <w:r>
              <w:t>8</w:t>
            </w:r>
          </w:p>
        </w:tc>
        <w:tc>
          <w:tcPr>
            <w:tcW w:w="3742" w:type="dxa"/>
          </w:tcPr>
          <w:p w:rsidR="00712C75" w:rsidRDefault="00712C75">
            <w:pPr>
              <w:pStyle w:val="ConsPlusNormal"/>
            </w:pPr>
            <w:r>
              <w:t>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инновационный территориальный кластер, в том числе</w:t>
            </w:r>
          </w:p>
        </w:tc>
        <w:tc>
          <w:tcPr>
            <w:tcW w:w="708" w:type="dxa"/>
          </w:tcPr>
          <w:p w:rsidR="00712C75" w:rsidRDefault="00712C75">
            <w:pPr>
              <w:pStyle w:val="ConsPlusNormal"/>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5</w:t>
            </w:r>
          </w:p>
        </w:tc>
        <w:tc>
          <w:tcPr>
            <w:tcW w:w="850" w:type="dxa"/>
          </w:tcPr>
          <w:p w:rsidR="00712C75" w:rsidRDefault="00712C75">
            <w:pPr>
              <w:pStyle w:val="ConsPlusNormal"/>
              <w:jc w:val="right"/>
            </w:pPr>
            <w:r>
              <w:t>8</w:t>
            </w:r>
          </w:p>
        </w:tc>
        <w:tc>
          <w:tcPr>
            <w:tcW w:w="850" w:type="dxa"/>
          </w:tcPr>
          <w:p w:rsidR="00712C75" w:rsidRDefault="00712C75">
            <w:pPr>
              <w:pStyle w:val="ConsPlusNormal"/>
              <w:jc w:val="right"/>
            </w:pPr>
            <w:r>
              <w:t>8</w:t>
            </w:r>
          </w:p>
        </w:tc>
        <w:tc>
          <w:tcPr>
            <w:tcW w:w="850" w:type="dxa"/>
          </w:tcPr>
          <w:p w:rsidR="00712C75" w:rsidRDefault="00712C75">
            <w:pPr>
              <w:pStyle w:val="ConsPlusNormal"/>
              <w:jc w:val="right"/>
            </w:pPr>
            <w:r>
              <w:t>8</w:t>
            </w:r>
          </w:p>
        </w:tc>
      </w:tr>
      <w:tr w:rsidR="00712C75">
        <w:tc>
          <w:tcPr>
            <w:tcW w:w="567" w:type="dxa"/>
            <w:vMerge/>
          </w:tcPr>
          <w:p w:rsidR="00712C75" w:rsidRDefault="00712C75"/>
        </w:tc>
        <w:tc>
          <w:tcPr>
            <w:tcW w:w="3742" w:type="dxa"/>
          </w:tcPr>
          <w:p w:rsidR="00712C75" w:rsidRDefault="00712C75">
            <w:pPr>
              <w:pStyle w:val="ConsPlusNormal"/>
            </w:pPr>
            <w:r>
              <w:t>- кластер фармацевтики, биотехнологий и биомедицины</w:t>
            </w:r>
          </w:p>
        </w:tc>
        <w:tc>
          <w:tcPr>
            <w:tcW w:w="708" w:type="dxa"/>
          </w:tcPr>
          <w:p w:rsidR="00712C75" w:rsidRDefault="00712C75">
            <w:pPr>
              <w:pStyle w:val="ConsPlusNormal"/>
            </w:pP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5</w:t>
            </w:r>
          </w:p>
        </w:tc>
        <w:tc>
          <w:tcPr>
            <w:tcW w:w="850" w:type="dxa"/>
          </w:tcPr>
          <w:p w:rsidR="00712C75" w:rsidRDefault="00712C75">
            <w:pPr>
              <w:pStyle w:val="ConsPlusNormal"/>
              <w:jc w:val="right"/>
            </w:pPr>
            <w:r>
              <w:t>8</w:t>
            </w:r>
          </w:p>
        </w:tc>
        <w:tc>
          <w:tcPr>
            <w:tcW w:w="850" w:type="dxa"/>
          </w:tcPr>
          <w:p w:rsidR="00712C75" w:rsidRDefault="00712C75">
            <w:pPr>
              <w:pStyle w:val="ConsPlusNormal"/>
              <w:jc w:val="right"/>
            </w:pPr>
            <w:r>
              <w:t>8</w:t>
            </w:r>
          </w:p>
        </w:tc>
        <w:tc>
          <w:tcPr>
            <w:tcW w:w="850" w:type="dxa"/>
          </w:tcPr>
          <w:p w:rsidR="00712C75" w:rsidRDefault="00712C75">
            <w:pPr>
              <w:pStyle w:val="ConsPlusNormal"/>
              <w:jc w:val="right"/>
            </w:pPr>
            <w:r>
              <w:t>8</w:t>
            </w:r>
          </w:p>
        </w:tc>
      </w:tr>
      <w:tr w:rsidR="00712C75">
        <w:tc>
          <w:tcPr>
            <w:tcW w:w="567" w:type="dxa"/>
            <w:vMerge w:val="restart"/>
          </w:tcPr>
          <w:p w:rsidR="00712C75" w:rsidRDefault="00712C75">
            <w:pPr>
              <w:pStyle w:val="ConsPlusNormal"/>
              <w:jc w:val="center"/>
            </w:pPr>
            <w:r>
              <w:t>9</w:t>
            </w:r>
          </w:p>
        </w:tc>
        <w:tc>
          <w:tcPr>
            <w:tcW w:w="3742" w:type="dxa"/>
          </w:tcPr>
          <w:p w:rsidR="00712C75" w:rsidRDefault="00712C75">
            <w:pPr>
              <w:pStyle w:val="ConsPlusNormal"/>
            </w:pPr>
            <w:r>
              <w:t>Рост количества запатентованных организациями - участниками результатов интеллектуальной деятельности, в том числе за рубежом, в том числе</w:t>
            </w:r>
          </w:p>
        </w:tc>
        <w:tc>
          <w:tcPr>
            <w:tcW w:w="708" w:type="dxa"/>
          </w:tcPr>
          <w:p w:rsidR="00712C75" w:rsidRDefault="00712C75">
            <w:pPr>
              <w:pStyle w:val="ConsPlusNormal"/>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5</w:t>
            </w:r>
          </w:p>
        </w:tc>
        <w:tc>
          <w:tcPr>
            <w:tcW w:w="850" w:type="dxa"/>
          </w:tcPr>
          <w:p w:rsidR="00712C75" w:rsidRDefault="00712C75">
            <w:pPr>
              <w:pStyle w:val="ConsPlusNormal"/>
              <w:jc w:val="right"/>
            </w:pPr>
            <w:r>
              <w:t>10</w:t>
            </w:r>
          </w:p>
        </w:tc>
        <w:tc>
          <w:tcPr>
            <w:tcW w:w="850" w:type="dxa"/>
          </w:tcPr>
          <w:p w:rsidR="00712C75" w:rsidRDefault="00712C75">
            <w:pPr>
              <w:pStyle w:val="ConsPlusNormal"/>
              <w:jc w:val="right"/>
            </w:pPr>
            <w:r>
              <w:t>10</w:t>
            </w:r>
          </w:p>
        </w:tc>
        <w:tc>
          <w:tcPr>
            <w:tcW w:w="850" w:type="dxa"/>
          </w:tcPr>
          <w:p w:rsidR="00712C75" w:rsidRDefault="00712C75">
            <w:pPr>
              <w:pStyle w:val="ConsPlusNormal"/>
              <w:jc w:val="right"/>
            </w:pPr>
            <w:r>
              <w:t>10</w:t>
            </w:r>
          </w:p>
        </w:tc>
      </w:tr>
      <w:tr w:rsidR="00712C75">
        <w:tc>
          <w:tcPr>
            <w:tcW w:w="567" w:type="dxa"/>
            <w:vMerge/>
          </w:tcPr>
          <w:p w:rsidR="00712C75" w:rsidRDefault="00712C75"/>
        </w:tc>
        <w:tc>
          <w:tcPr>
            <w:tcW w:w="3742" w:type="dxa"/>
          </w:tcPr>
          <w:p w:rsidR="00712C75" w:rsidRDefault="00712C75">
            <w:pPr>
              <w:pStyle w:val="ConsPlusNormal"/>
            </w:pPr>
            <w:r>
              <w:t>- кластер фармацевтики, биотехнологий и биомедицины</w:t>
            </w:r>
          </w:p>
        </w:tc>
        <w:tc>
          <w:tcPr>
            <w:tcW w:w="708" w:type="dxa"/>
          </w:tcPr>
          <w:p w:rsidR="00712C75" w:rsidRDefault="00712C75">
            <w:pPr>
              <w:pStyle w:val="ConsPlusNormal"/>
            </w:pP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5</w:t>
            </w:r>
          </w:p>
        </w:tc>
        <w:tc>
          <w:tcPr>
            <w:tcW w:w="850" w:type="dxa"/>
          </w:tcPr>
          <w:p w:rsidR="00712C75" w:rsidRDefault="00712C75">
            <w:pPr>
              <w:pStyle w:val="ConsPlusNormal"/>
              <w:jc w:val="right"/>
            </w:pPr>
            <w:r>
              <w:t>10</w:t>
            </w:r>
          </w:p>
        </w:tc>
        <w:tc>
          <w:tcPr>
            <w:tcW w:w="850" w:type="dxa"/>
          </w:tcPr>
          <w:p w:rsidR="00712C75" w:rsidRDefault="00712C75">
            <w:pPr>
              <w:pStyle w:val="ConsPlusNormal"/>
              <w:jc w:val="right"/>
            </w:pPr>
            <w:r>
              <w:t>10</w:t>
            </w:r>
          </w:p>
        </w:tc>
        <w:tc>
          <w:tcPr>
            <w:tcW w:w="850" w:type="dxa"/>
          </w:tcPr>
          <w:p w:rsidR="00712C75" w:rsidRDefault="00712C75">
            <w:pPr>
              <w:pStyle w:val="ConsPlusNormal"/>
              <w:jc w:val="right"/>
            </w:pPr>
            <w:r>
              <w:t>10</w:t>
            </w:r>
          </w:p>
        </w:tc>
      </w:tr>
      <w:tr w:rsidR="00712C75">
        <w:tc>
          <w:tcPr>
            <w:tcW w:w="567" w:type="dxa"/>
            <w:vMerge w:val="restart"/>
          </w:tcPr>
          <w:p w:rsidR="00712C75" w:rsidRDefault="00712C75">
            <w:pPr>
              <w:pStyle w:val="ConsPlusNormal"/>
              <w:jc w:val="center"/>
            </w:pPr>
            <w:r>
              <w:t>10</w:t>
            </w:r>
          </w:p>
        </w:tc>
        <w:tc>
          <w:tcPr>
            <w:tcW w:w="3742" w:type="dxa"/>
          </w:tcPr>
          <w:p w:rsidR="00712C75" w:rsidRDefault="00712C75">
            <w:pPr>
              <w:pStyle w:val="ConsPlusNormal"/>
            </w:pPr>
            <w:r>
              <w:t xml:space="preserve">Численность работников организаций - участников, принявших участие в </w:t>
            </w:r>
            <w:proofErr w:type="spellStart"/>
            <w:r>
              <w:t>выставочно</w:t>
            </w:r>
            <w:proofErr w:type="spellEnd"/>
            <w:r>
              <w:t>-ярмарочных и коммуникативных мероприятиях, проводимых в Российской Федерации и за рубежом, в том числе</w:t>
            </w:r>
          </w:p>
        </w:tc>
        <w:tc>
          <w:tcPr>
            <w:tcW w:w="708" w:type="dxa"/>
          </w:tcPr>
          <w:p w:rsidR="00712C75" w:rsidRDefault="00712C75">
            <w:pPr>
              <w:pStyle w:val="ConsPlusNormal"/>
            </w:pPr>
            <w:r>
              <w:t>чел.</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150</w:t>
            </w:r>
          </w:p>
        </w:tc>
        <w:tc>
          <w:tcPr>
            <w:tcW w:w="850" w:type="dxa"/>
          </w:tcPr>
          <w:p w:rsidR="00712C75" w:rsidRDefault="00712C75">
            <w:pPr>
              <w:pStyle w:val="ConsPlusNormal"/>
              <w:jc w:val="right"/>
            </w:pPr>
            <w:r>
              <w:t>60</w:t>
            </w:r>
          </w:p>
        </w:tc>
        <w:tc>
          <w:tcPr>
            <w:tcW w:w="850" w:type="dxa"/>
          </w:tcPr>
          <w:p w:rsidR="00712C75" w:rsidRDefault="00712C75">
            <w:pPr>
              <w:pStyle w:val="ConsPlusNormal"/>
              <w:jc w:val="right"/>
            </w:pPr>
            <w:r>
              <w:t>60</w:t>
            </w:r>
          </w:p>
        </w:tc>
        <w:tc>
          <w:tcPr>
            <w:tcW w:w="850" w:type="dxa"/>
          </w:tcPr>
          <w:p w:rsidR="00712C75" w:rsidRDefault="00712C75">
            <w:pPr>
              <w:pStyle w:val="ConsPlusNormal"/>
              <w:jc w:val="right"/>
            </w:pPr>
            <w:r>
              <w:t>70</w:t>
            </w:r>
          </w:p>
        </w:tc>
      </w:tr>
      <w:tr w:rsidR="00712C75">
        <w:tc>
          <w:tcPr>
            <w:tcW w:w="567" w:type="dxa"/>
            <w:vMerge/>
          </w:tcPr>
          <w:p w:rsidR="00712C75" w:rsidRDefault="00712C75"/>
        </w:tc>
        <w:tc>
          <w:tcPr>
            <w:tcW w:w="3742" w:type="dxa"/>
          </w:tcPr>
          <w:p w:rsidR="00712C75" w:rsidRDefault="00712C75">
            <w:pPr>
              <w:pStyle w:val="ConsPlusNormal"/>
            </w:pPr>
            <w:r>
              <w:t>- кластер фармацевтики, биотехнологий и биомедицины</w:t>
            </w:r>
          </w:p>
        </w:tc>
        <w:tc>
          <w:tcPr>
            <w:tcW w:w="708" w:type="dxa"/>
          </w:tcPr>
          <w:p w:rsidR="00712C75" w:rsidRDefault="00712C75">
            <w:pPr>
              <w:pStyle w:val="ConsPlusNormal"/>
            </w:pP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w:t>
            </w:r>
          </w:p>
        </w:tc>
        <w:tc>
          <w:tcPr>
            <w:tcW w:w="850" w:type="dxa"/>
          </w:tcPr>
          <w:p w:rsidR="00712C75" w:rsidRDefault="00712C75">
            <w:pPr>
              <w:pStyle w:val="ConsPlusNormal"/>
              <w:jc w:val="right"/>
            </w:pPr>
            <w:r>
              <w:t>150</w:t>
            </w:r>
          </w:p>
        </w:tc>
        <w:tc>
          <w:tcPr>
            <w:tcW w:w="850" w:type="dxa"/>
          </w:tcPr>
          <w:p w:rsidR="00712C75" w:rsidRDefault="00712C75">
            <w:pPr>
              <w:pStyle w:val="ConsPlusNormal"/>
              <w:jc w:val="right"/>
            </w:pPr>
            <w:r>
              <w:t>60</w:t>
            </w:r>
          </w:p>
        </w:tc>
        <w:tc>
          <w:tcPr>
            <w:tcW w:w="850" w:type="dxa"/>
          </w:tcPr>
          <w:p w:rsidR="00712C75" w:rsidRDefault="00712C75">
            <w:pPr>
              <w:pStyle w:val="ConsPlusNormal"/>
              <w:jc w:val="right"/>
            </w:pPr>
            <w:r>
              <w:t>60</w:t>
            </w:r>
          </w:p>
        </w:tc>
        <w:tc>
          <w:tcPr>
            <w:tcW w:w="850" w:type="dxa"/>
          </w:tcPr>
          <w:p w:rsidR="00712C75" w:rsidRDefault="00712C75">
            <w:pPr>
              <w:pStyle w:val="ConsPlusNormal"/>
              <w:jc w:val="right"/>
            </w:pPr>
            <w:r>
              <w:t>70</w:t>
            </w:r>
          </w:p>
        </w:tc>
      </w:tr>
    </w:tbl>
    <w:p w:rsidR="00712C75" w:rsidRDefault="00712C75">
      <w:pPr>
        <w:sectPr w:rsidR="00712C75">
          <w:pgSz w:w="16838" w:h="11905" w:orient="landscape"/>
          <w:pgMar w:top="1701" w:right="1134" w:bottom="850" w:left="1134" w:header="0" w:footer="0" w:gutter="0"/>
          <w:cols w:space="720"/>
        </w:sectPr>
      </w:pPr>
    </w:p>
    <w:p w:rsidR="00712C75" w:rsidRDefault="00712C75">
      <w:pPr>
        <w:pStyle w:val="ConsPlusNormal"/>
        <w:jc w:val="both"/>
      </w:pPr>
    </w:p>
    <w:p w:rsidR="00712C75" w:rsidRDefault="00712C75">
      <w:pPr>
        <w:pStyle w:val="ConsPlusNormal"/>
        <w:ind w:firstLine="540"/>
        <w:jc w:val="both"/>
      </w:pPr>
      <w:r>
        <w:t>Методика расчета индикаторов.</w:t>
      </w:r>
    </w:p>
    <w:p w:rsidR="00712C75" w:rsidRDefault="00712C75">
      <w:pPr>
        <w:pStyle w:val="ConsPlusNormal"/>
        <w:jc w:val="both"/>
      </w:pPr>
      <w:r>
        <w:t xml:space="preserve">(в ред. </w:t>
      </w:r>
      <w:hyperlink r:id="rId389" w:history="1">
        <w:r>
          <w:rPr>
            <w:color w:val="0000FF"/>
          </w:rPr>
          <w:t>Постановления</w:t>
        </w:r>
      </w:hyperlink>
      <w:r>
        <w:t xml:space="preserve"> Правительства Калужской области от 17.03.2017 N 125)</w:t>
      </w:r>
    </w:p>
    <w:p w:rsidR="00712C75" w:rsidRDefault="00712C75">
      <w:pPr>
        <w:pStyle w:val="ConsPlusNormal"/>
        <w:spacing w:before="220"/>
        <w:ind w:firstLine="540"/>
        <w:jc w:val="both"/>
      </w:pPr>
      <w:r>
        <w:t xml:space="preserve">Индикаторы подпрограммы: </w:t>
      </w:r>
      <w:proofErr w:type="gramStart"/>
      <w:r>
        <w:t>"Численность работников организаций - участников, прошедших профессиональную переподготовку и повышение квалификации по программам дополнительного образования в области управления инновационной деятельностью, а также по направлениям реализации подпрограммы, в том числе кластер фармацевтики, биотехнологий и биомедицины", "Рост объема работ и проектов в сфере научных исследований и разработок, выполняемых совместно двумя и более организациями - участниками либо одной или более организацией - участником совместно с иностранными</w:t>
      </w:r>
      <w:proofErr w:type="gramEnd"/>
      <w:r>
        <w:t xml:space="preserve"> </w:t>
      </w:r>
      <w:proofErr w:type="gramStart"/>
      <w:r>
        <w:t>организациями, в том числе кластер фармацевтики, биотехнологий и биомедицины", "Рост объема инвестиционных затрат организаций - участников за вычетом затрат на приобретение земельных участков, строительство зданий и сооружений, а также подвод инженерных коммуникаций, в том числе кластер фармацевтики, биотехнологий и биомедицины", "Рост выработки на одного работника организаций - участников инновационного территориального кластера в стоимостном выражении по отношению к предыдущему году, в том числе</w:t>
      </w:r>
      <w:proofErr w:type="gramEnd"/>
      <w:r>
        <w:t xml:space="preserve"> </w:t>
      </w:r>
      <w:proofErr w:type="gramStart"/>
      <w:r>
        <w:t>кластер фармацевтики, биотехнологий и биомедицины", "Рост объема отгруженной организациями - участниками инновационной продукции собственного производства, а также инновационных работ и услуг, выполненных собственными силами, в том числе кластер фармацевтики, биотехнологий и биомедицины", "Рост совокупной выручки организаций - участников от продаж продукции на внешнем рынке, в том числе кластер фармацевтики, биотехнологий и биомедицины", "Рост совокупной выручки организаций - участников от продаж продукции, в том</w:t>
      </w:r>
      <w:proofErr w:type="gramEnd"/>
      <w:r>
        <w:t xml:space="preserve"> числе ИКТ-кластер, кластер АКОТЕХ и кластеры в сфере автомобил</w:t>
      </w:r>
      <w:proofErr w:type="gramStart"/>
      <w:r>
        <w:t>е-</w:t>
      </w:r>
      <w:proofErr w:type="gramEnd"/>
      <w:r>
        <w:t xml:space="preserve"> и приборостроения, производства электроники и агропромышленной отрасли", "Рост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инновационный территориальный кластер, в том числе кластер фармацевтики, биотехнологий и биомедицины", "Рост количества запатентованных организациями - участниками результатов интеллектуальной деятельности, в том </w:t>
      </w:r>
      <w:proofErr w:type="gramStart"/>
      <w:r>
        <w:t xml:space="preserve">числе за рубежом, в том числе кластер фармацевтики, биотехнологий и биомедицины", "Численность работников организаций - участников, принявших участие в </w:t>
      </w:r>
      <w:proofErr w:type="spellStart"/>
      <w:r>
        <w:t>выставочно</w:t>
      </w:r>
      <w:proofErr w:type="spellEnd"/>
      <w:r>
        <w:t>-ярмарочных и коммуникативных мероприятиях, проводимых в Российской Федерации и за рубежом, в том числе кластер фармацевтики, биотехнологий и биомедицины" - определяются на основании мониторинга предприятий и организаций, входящих в состав регионального кластера (НП "Калужский фармацевтический кластер"), и рассчитываются по следующей формуле:</w:t>
      </w:r>
      <w:proofErr w:type="gramEnd"/>
    </w:p>
    <w:p w:rsidR="00712C75" w:rsidRDefault="00712C75">
      <w:pPr>
        <w:pStyle w:val="ConsPlusNormal"/>
        <w:jc w:val="both"/>
      </w:pPr>
      <w:r>
        <w:t xml:space="preserve">(абзац введен </w:t>
      </w:r>
      <w:hyperlink r:id="rId390" w:history="1">
        <w:r>
          <w:rPr>
            <w:color w:val="0000FF"/>
          </w:rPr>
          <w:t>Постановлением</w:t>
        </w:r>
      </w:hyperlink>
      <w:r>
        <w:t xml:space="preserve"> Правительства Калужской области от 17.03.2017 N 125; в ред. </w:t>
      </w:r>
      <w:hyperlink r:id="rId391" w:history="1">
        <w:r>
          <w:rPr>
            <w:color w:val="0000FF"/>
          </w:rPr>
          <w:t>Постановления</w:t>
        </w:r>
      </w:hyperlink>
      <w:r>
        <w:t xml:space="preserve"> Правительства Калужской области от 20.11.2018 N 713)</w:t>
      </w:r>
    </w:p>
    <w:p w:rsidR="00712C75" w:rsidRDefault="00712C75">
      <w:pPr>
        <w:pStyle w:val="ConsPlusNormal"/>
        <w:jc w:val="both"/>
      </w:pPr>
    </w:p>
    <w:p w:rsidR="00712C75" w:rsidRDefault="00712C75">
      <w:pPr>
        <w:pStyle w:val="ConsPlusNormal"/>
        <w:ind w:firstLine="540"/>
        <w:jc w:val="both"/>
      </w:pPr>
      <w:r>
        <w:t>B / A x 100%,</w:t>
      </w:r>
    </w:p>
    <w:p w:rsidR="00712C75" w:rsidRDefault="00712C75">
      <w:pPr>
        <w:pStyle w:val="ConsPlusNormal"/>
        <w:jc w:val="both"/>
      </w:pPr>
      <w:r>
        <w:t xml:space="preserve">(абзац введен </w:t>
      </w:r>
      <w:hyperlink r:id="rId392" w:history="1">
        <w:r>
          <w:rPr>
            <w:color w:val="0000FF"/>
          </w:rPr>
          <w:t>Постановлением</w:t>
        </w:r>
      </w:hyperlink>
      <w:r>
        <w:t xml:space="preserve"> Правительства Калужской области от 17.03.2017 N 125)</w:t>
      </w:r>
    </w:p>
    <w:p w:rsidR="00712C75" w:rsidRDefault="00712C75">
      <w:pPr>
        <w:pStyle w:val="ConsPlusNormal"/>
        <w:jc w:val="both"/>
      </w:pPr>
    </w:p>
    <w:p w:rsidR="00712C75" w:rsidRDefault="00712C75">
      <w:pPr>
        <w:pStyle w:val="ConsPlusNormal"/>
        <w:ind w:firstLine="540"/>
        <w:jc w:val="both"/>
      </w:pPr>
      <w:r>
        <w:t>где B - данные за отчетный период (год);</w:t>
      </w:r>
    </w:p>
    <w:p w:rsidR="00712C75" w:rsidRDefault="00712C75">
      <w:pPr>
        <w:pStyle w:val="ConsPlusNormal"/>
        <w:jc w:val="both"/>
      </w:pPr>
      <w:r>
        <w:t xml:space="preserve">(абзац введен </w:t>
      </w:r>
      <w:hyperlink r:id="rId393" w:history="1">
        <w:r>
          <w:rPr>
            <w:color w:val="0000FF"/>
          </w:rPr>
          <w:t>Постановлением</w:t>
        </w:r>
      </w:hyperlink>
      <w:r>
        <w:t xml:space="preserve"> Правительства Калужской области от 17.03.2017 N 125)</w:t>
      </w:r>
    </w:p>
    <w:p w:rsidR="00712C75" w:rsidRDefault="00712C75">
      <w:pPr>
        <w:pStyle w:val="ConsPlusNormal"/>
        <w:spacing w:before="220"/>
        <w:ind w:firstLine="540"/>
        <w:jc w:val="both"/>
      </w:pPr>
      <w:r>
        <w:t>A - данные за период (год), предыдущий отчетному периоду (году).</w:t>
      </w:r>
    </w:p>
    <w:p w:rsidR="00712C75" w:rsidRDefault="00712C75">
      <w:pPr>
        <w:pStyle w:val="ConsPlusNormal"/>
        <w:jc w:val="both"/>
      </w:pPr>
      <w:r>
        <w:t xml:space="preserve">(абзац введен </w:t>
      </w:r>
      <w:hyperlink r:id="rId394" w:history="1">
        <w:r>
          <w:rPr>
            <w:color w:val="0000FF"/>
          </w:rPr>
          <w:t>Постановлением</w:t>
        </w:r>
      </w:hyperlink>
      <w:r>
        <w:t xml:space="preserve"> Правительства Калужской области от 17.03.2017 N 125)</w:t>
      </w:r>
    </w:p>
    <w:p w:rsidR="00712C75" w:rsidRDefault="00712C75">
      <w:pPr>
        <w:pStyle w:val="ConsPlusNormal"/>
        <w:jc w:val="both"/>
      </w:pPr>
    </w:p>
    <w:p w:rsidR="00712C75" w:rsidRDefault="00712C75">
      <w:pPr>
        <w:pStyle w:val="ConsPlusTitle"/>
        <w:jc w:val="center"/>
        <w:outlineLvl w:val="4"/>
      </w:pPr>
      <w:r>
        <w:t>2.3. Конечные результаты реализации подпрограммы</w:t>
      </w:r>
    </w:p>
    <w:p w:rsidR="00712C75" w:rsidRDefault="00712C75">
      <w:pPr>
        <w:pStyle w:val="ConsPlusNormal"/>
        <w:jc w:val="center"/>
      </w:pPr>
      <w:proofErr w:type="gramStart"/>
      <w:r>
        <w:t xml:space="preserve">(в ред. </w:t>
      </w:r>
      <w:hyperlink r:id="rId395" w:history="1">
        <w:r>
          <w:rPr>
            <w:color w:val="0000FF"/>
          </w:rPr>
          <w:t>Постановления</w:t>
        </w:r>
      </w:hyperlink>
      <w:r>
        <w:t xml:space="preserve"> Правительства Калужской области</w:t>
      </w:r>
      <w:proofErr w:type="gramEnd"/>
    </w:p>
    <w:p w:rsidR="00712C75" w:rsidRDefault="00712C75">
      <w:pPr>
        <w:pStyle w:val="ConsPlusNormal"/>
        <w:jc w:val="center"/>
      </w:pPr>
      <w:r>
        <w:t>от 20.08.2018 N 501)</w:t>
      </w:r>
    </w:p>
    <w:p w:rsidR="00712C75" w:rsidRDefault="00712C75">
      <w:pPr>
        <w:pStyle w:val="ConsPlusNormal"/>
        <w:jc w:val="both"/>
      </w:pPr>
    </w:p>
    <w:p w:rsidR="00712C75" w:rsidRDefault="00712C75">
      <w:pPr>
        <w:pStyle w:val="ConsPlusNormal"/>
        <w:ind w:firstLine="540"/>
        <w:jc w:val="both"/>
      </w:pPr>
      <w:r>
        <w:t>Основные ожидаемые к 2018 году конечные результаты реализации подпрограммы:</w:t>
      </w:r>
    </w:p>
    <w:p w:rsidR="00712C75" w:rsidRDefault="00712C75">
      <w:pPr>
        <w:pStyle w:val="ConsPlusNormal"/>
        <w:spacing w:before="220"/>
        <w:ind w:firstLine="540"/>
        <w:jc w:val="both"/>
      </w:pPr>
      <w:r>
        <w:lastRenderedPageBreak/>
        <w:t>в количественном выражении:</w:t>
      </w:r>
    </w:p>
    <w:p w:rsidR="00712C75" w:rsidRDefault="00712C75">
      <w:pPr>
        <w:pStyle w:val="ConsPlusNormal"/>
        <w:spacing w:before="220"/>
        <w:ind w:firstLine="540"/>
        <w:jc w:val="both"/>
      </w:pPr>
      <w:r>
        <w:t>кластер фармацевтики, биотехнологий и биомедицины:</w:t>
      </w:r>
    </w:p>
    <w:p w:rsidR="00712C75" w:rsidRDefault="00712C75">
      <w:pPr>
        <w:pStyle w:val="ConsPlusNormal"/>
        <w:spacing w:before="220"/>
        <w:ind w:firstLine="540"/>
        <w:jc w:val="both"/>
      </w:pPr>
      <w:r>
        <w:t>- численность работников организаций - участников, прошедших профессиональную переподготовку и повышение квалификации по программам дополнительного образования в области управления инновационной деятельностью, а также по направлениям реализации подпрограммы, в 2015 году - 95 человек, в 2016 году - 40 человек, в 2017 году - 40 человек, в 2018 году - 65 человек;</w:t>
      </w:r>
    </w:p>
    <w:p w:rsidR="00712C75" w:rsidRDefault="00712C75">
      <w:pPr>
        <w:pStyle w:val="ConsPlusNormal"/>
        <w:spacing w:before="220"/>
        <w:ind w:firstLine="540"/>
        <w:jc w:val="both"/>
      </w:pPr>
      <w:r>
        <w:t>- рост объема работ и проектов в сфере научных исследований и разработок, выполняемых совместно двумя и более организациями - участниками либо одной или более организацией - участником совместно с иностранными организациями, в 2015 году на - 7%, в 2016 - 2018 годах - на 20%;</w:t>
      </w:r>
    </w:p>
    <w:p w:rsidR="00712C75" w:rsidRDefault="00712C75">
      <w:pPr>
        <w:pStyle w:val="ConsPlusNormal"/>
        <w:spacing w:before="220"/>
        <w:ind w:firstLine="540"/>
        <w:jc w:val="both"/>
      </w:pPr>
      <w:r>
        <w:t>- рост объема инвестиционных затрат организаций - участников за вычетом затрат на приобретение земельных участков, строительство зданий и сооружений, а также подвод инженерных коммуникаций в 2015 году - на 10%, в 2016 - 2018 годах - на 20%;</w:t>
      </w:r>
    </w:p>
    <w:p w:rsidR="00712C75" w:rsidRDefault="00712C75">
      <w:pPr>
        <w:pStyle w:val="ConsPlusNormal"/>
        <w:spacing w:before="220"/>
        <w:ind w:firstLine="540"/>
        <w:jc w:val="both"/>
      </w:pPr>
      <w:r>
        <w:t>- рост выработки на одного работника организаций - участников инновационного территориального кластера в стоимостном выражении по отношению к предыдущему году в 2015 - 2018 годах - на 10%;</w:t>
      </w:r>
    </w:p>
    <w:p w:rsidR="00712C75" w:rsidRDefault="00712C75">
      <w:pPr>
        <w:pStyle w:val="ConsPlusNormal"/>
        <w:spacing w:before="220"/>
        <w:ind w:firstLine="540"/>
        <w:jc w:val="both"/>
      </w:pPr>
      <w:r>
        <w:t xml:space="preserve">- рост объема отгруженной организациями - участниками инновационной продукции собственного производства, а также инновационных работ и услуг, выполненных собственными силами, в 2014 году - на 10%, в 2015 году - на 13%, в 2016 - 2018 годах - </w:t>
      </w:r>
      <w:proofErr w:type="gramStart"/>
      <w:r>
        <w:t>на</w:t>
      </w:r>
      <w:proofErr w:type="gramEnd"/>
      <w:r>
        <w:t xml:space="preserve"> 15%;</w:t>
      </w:r>
    </w:p>
    <w:p w:rsidR="00712C75" w:rsidRDefault="00712C75">
      <w:pPr>
        <w:pStyle w:val="ConsPlusNormal"/>
        <w:spacing w:before="220"/>
        <w:ind w:firstLine="540"/>
        <w:jc w:val="both"/>
      </w:pPr>
      <w:r>
        <w:t>- рост совокупной выручки организаций - участников от продаж продукции на внешнем рынке в 2015 - 2018 годах - на 5%;</w:t>
      </w:r>
    </w:p>
    <w:p w:rsidR="00712C75" w:rsidRDefault="00712C75">
      <w:pPr>
        <w:pStyle w:val="ConsPlusNormal"/>
        <w:spacing w:before="220"/>
        <w:ind w:firstLine="540"/>
        <w:jc w:val="both"/>
      </w:pPr>
      <w:r>
        <w:t>- 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инновационный территориальный кластер, в 2015 году - на 5%, в 2016 - 2018 годах - на 8%;</w:t>
      </w:r>
    </w:p>
    <w:p w:rsidR="00712C75" w:rsidRDefault="00712C75">
      <w:pPr>
        <w:pStyle w:val="ConsPlusNormal"/>
        <w:spacing w:before="220"/>
        <w:ind w:firstLine="540"/>
        <w:jc w:val="both"/>
      </w:pPr>
      <w:r>
        <w:t>- рост количества запатентованных организациями - участниками результатов интеллектуальной деятельности, в том числе за рубежом, в 2015 году - на 5%, в 2016 - 2018 годах - на 10%;</w:t>
      </w:r>
    </w:p>
    <w:p w:rsidR="00712C75" w:rsidRDefault="00712C75">
      <w:pPr>
        <w:pStyle w:val="ConsPlusNormal"/>
        <w:spacing w:before="220"/>
        <w:ind w:firstLine="540"/>
        <w:jc w:val="both"/>
      </w:pPr>
      <w:r>
        <w:t xml:space="preserve">- численность работников организаций - участников, принявших участие в </w:t>
      </w:r>
      <w:proofErr w:type="spellStart"/>
      <w:r>
        <w:t>выставочно</w:t>
      </w:r>
      <w:proofErr w:type="spellEnd"/>
      <w:r>
        <w:t>-ярмарочных и коммуникативных мероприятиях, проводимых в Российской Федерации и за рубежом, в 2015 году - 150 человек, в 2016 году - 60 человек, в 2017 году - 60 человек, в 2018 году - 70 человек;</w:t>
      </w:r>
    </w:p>
    <w:p w:rsidR="00712C75" w:rsidRDefault="00712C75">
      <w:pPr>
        <w:pStyle w:val="ConsPlusNormal"/>
        <w:spacing w:before="220"/>
        <w:ind w:firstLine="540"/>
        <w:jc w:val="both"/>
      </w:pPr>
      <w:r>
        <w:t>ИКТ-кластер:</w:t>
      </w:r>
    </w:p>
    <w:p w:rsidR="00712C75" w:rsidRDefault="00712C75">
      <w:pPr>
        <w:pStyle w:val="ConsPlusNormal"/>
        <w:spacing w:before="220"/>
        <w:ind w:firstLine="540"/>
        <w:jc w:val="both"/>
      </w:pPr>
      <w:r>
        <w:t>- рост совокупной выручки организаций - участников от продаж продукции в 2016 - 2018 годах - на 5%;</w:t>
      </w:r>
    </w:p>
    <w:p w:rsidR="00712C75" w:rsidRDefault="00712C75">
      <w:pPr>
        <w:pStyle w:val="ConsPlusNormal"/>
        <w:spacing w:before="220"/>
        <w:ind w:firstLine="540"/>
        <w:jc w:val="both"/>
      </w:pPr>
      <w:r>
        <w:t>кластер АКОТЕХ:</w:t>
      </w:r>
    </w:p>
    <w:p w:rsidR="00712C75" w:rsidRDefault="00712C75">
      <w:pPr>
        <w:pStyle w:val="ConsPlusNormal"/>
        <w:spacing w:before="220"/>
        <w:ind w:firstLine="540"/>
        <w:jc w:val="both"/>
      </w:pPr>
      <w:r>
        <w:t>- рост совокупной выручки организаций - участников от продаж продукции в 2016 - 2018 годах - на 5%;</w:t>
      </w:r>
    </w:p>
    <w:p w:rsidR="00712C75" w:rsidRDefault="00712C75">
      <w:pPr>
        <w:pStyle w:val="ConsPlusNormal"/>
        <w:spacing w:before="220"/>
        <w:ind w:firstLine="540"/>
        <w:jc w:val="both"/>
      </w:pPr>
      <w:r>
        <w:t>- рост совокупной выручки организаций - участников кластеров в сфере автомобил</w:t>
      </w:r>
      <w:proofErr w:type="gramStart"/>
      <w:r>
        <w:t>е-</w:t>
      </w:r>
      <w:proofErr w:type="gramEnd"/>
      <w:r>
        <w:t xml:space="preserve"> и приборостроения, производства электроники и агропромышленной отрасли от продаж продукции </w:t>
      </w:r>
      <w:r>
        <w:lastRenderedPageBreak/>
        <w:t>в 2018 году на 5%;</w:t>
      </w:r>
    </w:p>
    <w:p w:rsidR="00712C75" w:rsidRDefault="00712C75">
      <w:pPr>
        <w:pStyle w:val="ConsPlusNormal"/>
        <w:jc w:val="both"/>
      </w:pPr>
      <w:r>
        <w:t xml:space="preserve">(абзац введен </w:t>
      </w:r>
      <w:hyperlink r:id="rId396" w:history="1">
        <w:r>
          <w:rPr>
            <w:color w:val="0000FF"/>
          </w:rPr>
          <w:t>Постановлением</w:t>
        </w:r>
      </w:hyperlink>
      <w:r>
        <w:t xml:space="preserve"> Правительства Калужской области от 20.11.2018 N 713)</w:t>
      </w:r>
    </w:p>
    <w:p w:rsidR="00712C75" w:rsidRDefault="00712C75">
      <w:pPr>
        <w:pStyle w:val="ConsPlusNormal"/>
        <w:spacing w:before="220"/>
        <w:ind w:firstLine="540"/>
        <w:jc w:val="both"/>
      </w:pPr>
      <w:r>
        <w:t>в качественном выражении:</w:t>
      </w:r>
    </w:p>
    <w:p w:rsidR="00712C75" w:rsidRDefault="00712C75">
      <w:pPr>
        <w:pStyle w:val="ConsPlusNormal"/>
        <w:spacing w:before="220"/>
        <w:ind w:firstLine="540"/>
        <w:jc w:val="both"/>
      </w:pPr>
      <w:r>
        <w:t>- содействие институциональному развитию кластера;</w:t>
      </w:r>
    </w:p>
    <w:p w:rsidR="00712C75" w:rsidRDefault="00712C75">
      <w:pPr>
        <w:pStyle w:val="ConsPlusNormal"/>
        <w:spacing w:before="220"/>
        <w:ind w:firstLine="540"/>
        <w:jc w:val="both"/>
      </w:pPr>
      <w:r>
        <w:t>- обеспечение формирования благоприятных условий для развития кластера;</w:t>
      </w:r>
    </w:p>
    <w:p w:rsidR="00712C75" w:rsidRDefault="00712C75">
      <w:pPr>
        <w:pStyle w:val="ConsPlusNormal"/>
        <w:spacing w:before="220"/>
        <w:ind w:firstLine="540"/>
        <w:jc w:val="both"/>
      </w:pPr>
      <w:r>
        <w:t>- формирование и внедрение системы механизмов по стимулированию организации кооперационных связей среди участников кластера.</w:t>
      </w:r>
    </w:p>
    <w:p w:rsidR="00712C75" w:rsidRDefault="00712C75">
      <w:pPr>
        <w:pStyle w:val="ConsPlusNormal"/>
        <w:jc w:val="both"/>
      </w:pPr>
    </w:p>
    <w:p w:rsidR="00712C75" w:rsidRDefault="00712C75">
      <w:pPr>
        <w:pStyle w:val="ConsPlusTitle"/>
        <w:jc w:val="center"/>
        <w:outlineLvl w:val="4"/>
      </w:pPr>
      <w:r>
        <w:t>2.4. Сроки и этапы реализации подпрограммы</w:t>
      </w:r>
    </w:p>
    <w:p w:rsidR="00712C75" w:rsidRDefault="00712C75">
      <w:pPr>
        <w:pStyle w:val="ConsPlusNormal"/>
        <w:jc w:val="center"/>
      </w:pPr>
      <w:proofErr w:type="gramStart"/>
      <w:r>
        <w:t xml:space="preserve">(в ред. </w:t>
      </w:r>
      <w:hyperlink r:id="rId397" w:history="1">
        <w:r>
          <w:rPr>
            <w:color w:val="0000FF"/>
          </w:rPr>
          <w:t>Постановления</w:t>
        </w:r>
      </w:hyperlink>
      <w:r>
        <w:t xml:space="preserve"> Правительства Калужской области</w:t>
      </w:r>
      <w:proofErr w:type="gramEnd"/>
    </w:p>
    <w:p w:rsidR="00712C75" w:rsidRDefault="00712C75">
      <w:pPr>
        <w:pStyle w:val="ConsPlusNormal"/>
        <w:jc w:val="center"/>
      </w:pPr>
      <w:r>
        <w:t>от 20.08.2018 N 501)</w:t>
      </w:r>
    </w:p>
    <w:p w:rsidR="00712C75" w:rsidRDefault="00712C75">
      <w:pPr>
        <w:pStyle w:val="ConsPlusNormal"/>
        <w:jc w:val="both"/>
      </w:pPr>
    </w:p>
    <w:p w:rsidR="00712C75" w:rsidRDefault="00712C75">
      <w:pPr>
        <w:pStyle w:val="ConsPlusNormal"/>
        <w:ind w:firstLine="540"/>
        <w:jc w:val="both"/>
      </w:pPr>
      <w:r>
        <w:t>Сроки реализации подпрограммы - 2014 - 2018 годы, в один этап.</w:t>
      </w:r>
    </w:p>
    <w:p w:rsidR="00712C75" w:rsidRDefault="00712C75">
      <w:pPr>
        <w:pStyle w:val="ConsPlusNormal"/>
        <w:jc w:val="both"/>
      </w:pPr>
    </w:p>
    <w:p w:rsidR="00712C75" w:rsidRDefault="00712C75">
      <w:pPr>
        <w:pStyle w:val="ConsPlusTitle"/>
        <w:jc w:val="center"/>
        <w:outlineLvl w:val="3"/>
      </w:pPr>
      <w:r>
        <w:t>3. Объем финансирования подпрограммы</w:t>
      </w:r>
    </w:p>
    <w:p w:rsidR="00712C75" w:rsidRDefault="00712C75">
      <w:pPr>
        <w:pStyle w:val="ConsPlusNormal"/>
        <w:jc w:val="both"/>
      </w:pPr>
    </w:p>
    <w:p w:rsidR="00712C75" w:rsidRDefault="00712C75">
      <w:pPr>
        <w:pStyle w:val="ConsPlusNormal"/>
        <w:ind w:firstLine="540"/>
        <w:jc w:val="both"/>
      </w:pPr>
      <w:r>
        <w:t>Финансирование мероприятий подпрограммы осуществляется за счет средств областного и федерального бюджетов.</w:t>
      </w:r>
    </w:p>
    <w:p w:rsidR="00712C75" w:rsidRDefault="00712C75">
      <w:pPr>
        <w:pStyle w:val="ConsPlusNormal"/>
        <w:spacing w:before="220"/>
        <w:ind w:firstLine="540"/>
        <w:jc w:val="both"/>
      </w:pPr>
      <w:r>
        <w:t>Объемы финансирования из областного бюджета уточняются после принятия и (или) внесения изменений в закон Калужской области об областном бюджете на очередной финансовый год (на очередной финансовый год и на плановый период).</w:t>
      </w:r>
    </w:p>
    <w:p w:rsidR="00712C75" w:rsidRDefault="00712C75">
      <w:pPr>
        <w:pStyle w:val="ConsPlusNormal"/>
        <w:spacing w:before="220"/>
        <w:ind w:firstLine="540"/>
        <w:jc w:val="both"/>
      </w:pPr>
      <w:proofErr w:type="gramStart"/>
      <w:r>
        <w:t xml:space="preserve">Финансирование мероприятий </w:t>
      </w:r>
      <w:hyperlink w:anchor="P4397" w:history="1">
        <w:r>
          <w:rPr>
            <w:color w:val="0000FF"/>
          </w:rPr>
          <w:t>пункта 2 подраздела 5</w:t>
        </w:r>
      </w:hyperlink>
      <w:r>
        <w:t xml:space="preserve"> "Перечень программных мероприятий подпрограммы" осуществляется в рамках реализации мероприятия </w:t>
      </w:r>
      <w:hyperlink w:anchor="P1843" w:history="1">
        <w:r>
          <w:rPr>
            <w:color w:val="0000FF"/>
          </w:rPr>
          <w:t>пункта 4.6</w:t>
        </w:r>
      </w:hyperlink>
      <w:r>
        <w:t xml:space="preserve"> "Субсидии юридическим лицам (за исключением субсидий государственным (муниципальным) учреждениям, некоммерческим организациям) на возмещение фактически произведенных затрат на развитие центров кластерного развития субъектов малого и среднего предпринимательства Калужской области - участников инновационных территориальных кластеров" подраздела 5 "Перечень программных мероприятий подпрограммы" раздела 7.1 "Подпрограмма "Развитие малого</w:t>
      </w:r>
      <w:proofErr w:type="gramEnd"/>
      <w:r>
        <w:t xml:space="preserve"> и среднего, в том числе инновационного, предпринимательства в Калужской области" государственной программы "Развитие предпринимательства и инноваций в Калужской области" государственной программы.</w:t>
      </w:r>
    </w:p>
    <w:p w:rsidR="00712C75" w:rsidRDefault="00712C75">
      <w:pPr>
        <w:pStyle w:val="ConsPlusNormal"/>
        <w:jc w:val="both"/>
      </w:pPr>
      <w:r>
        <w:t xml:space="preserve">(в ред. </w:t>
      </w:r>
      <w:hyperlink r:id="rId398" w:history="1">
        <w:r>
          <w:rPr>
            <w:color w:val="0000FF"/>
          </w:rPr>
          <w:t>Постановления</w:t>
        </w:r>
      </w:hyperlink>
      <w:r>
        <w:t xml:space="preserve"> Правительства Калужской области от 20.08.2018 N 501)</w:t>
      </w:r>
    </w:p>
    <w:p w:rsidR="00712C75" w:rsidRDefault="00712C75">
      <w:pPr>
        <w:pStyle w:val="ConsPlusNormal"/>
        <w:spacing w:before="220"/>
        <w:ind w:firstLine="540"/>
        <w:jc w:val="both"/>
      </w:pPr>
      <w:r>
        <w:t>Возможность финансирования за счет средств федерального бюджета будет ежегодно уточняться после принятия федерального закона о федеральном бюджете.</w:t>
      </w:r>
    </w:p>
    <w:p w:rsidR="00712C75" w:rsidRDefault="00712C75">
      <w:pPr>
        <w:pStyle w:val="ConsPlusNormal"/>
        <w:jc w:val="both"/>
      </w:pPr>
      <w:r>
        <w:t xml:space="preserve">(в ред. </w:t>
      </w:r>
      <w:hyperlink r:id="rId399" w:history="1">
        <w:r>
          <w:rPr>
            <w:color w:val="0000FF"/>
          </w:rPr>
          <w:t>Постановления</w:t>
        </w:r>
      </w:hyperlink>
      <w:r>
        <w:t xml:space="preserve"> Правительства Калужской области от 17.03.2017 N 125)</w:t>
      </w:r>
    </w:p>
    <w:p w:rsidR="00712C75" w:rsidRDefault="00712C75">
      <w:pPr>
        <w:pStyle w:val="ConsPlusNormal"/>
        <w:spacing w:before="220"/>
        <w:ind w:firstLine="540"/>
        <w:jc w:val="both"/>
      </w:pPr>
      <w:r>
        <w:t xml:space="preserve">Абзац утратил силу. - </w:t>
      </w:r>
      <w:hyperlink r:id="rId400" w:history="1">
        <w:r>
          <w:rPr>
            <w:color w:val="0000FF"/>
          </w:rPr>
          <w:t>Постановление</w:t>
        </w:r>
      </w:hyperlink>
      <w:r>
        <w:t xml:space="preserve"> Правительства Калужской области от 07.09.2017 N 506.</w:t>
      </w:r>
    </w:p>
    <w:p w:rsidR="00712C75" w:rsidRDefault="00712C75">
      <w:pPr>
        <w:pStyle w:val="ConsPlusNormal"/>
        <w:jc w:val="both"/>
      </w:pPr>
    </w:p>
    <w:p w:rsidR="00712C75" w:rsidRDefault="00712C75">
      <w:pPr>
        <w:pStyle w:val="ConsPlusNormal"/>
        <w:jc w:val="right"/>
      </w:pPr>
      <w:r>
        <w:t>(тыс. руб.)</w:t>
      </w:r>
    </w:p>
    <w:p w:rsidR="00712C75" w:rsidRDefault="00712C75">
      <w:pPr>
        <w:sectPr w:rsidR="00712C75">
          <w:pgSz w:w="11905" w:h="16838"/>
          <w:pgMar w:top="1134" w:right="850" w:bottom="1134" w:left="1701" w:header="0" w:footer="0" w:gutter="0"/>
          <w:cols w:space="720"/>
        </w:sectPr>
      </w:pPr>
    </w:p>
    <w:p w:rsidR="00712C75" w:rsidRDefault="00712C7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304"/>
        <w:gridCol w:w="1304"/>
        <w:gridCol w:w="964"/>
        <w:gridCol w:w="964"/>
        <w:gridCol w:w="1191"/>
        <w:gridCol w:w="794"/>
        <w:gridCol w:w="794"/>
        <w:gridCol w:w="737"/>
      </w:tblGrid>
      <w:tr w:rsidR="00712C75">
        <w:tc>
          <w:tcPr>
            <w:tcW w:w="2891" w:type="dxa"/>
            <w:vMerge w:val="restart"/>
          </w:tcPr>
          <w:p w:rsidR="00712C75" w:rsidRDefault="00712C75">
            <w:pPr>
              <w:pStyle w:val="ConsPlusNormal"/>
              <w:jc w:val="center"/>
            </w:pPr>
            <w:r>
              <w:t>Наименование показателя</w:t>
            </w:r>
          </w:p>
        </w:tc>
        <w:tc>
          <w:tcPr>
            <w:tcW w:w="1304" w:type="dxa"/>
            <w:vMerge w:val="restart"/>
          </w:tcPr>
          <w:p w:rsidR="00712C75" w:rsidRDefault="00712C75">
            <w:pPr>
              <w:pStyle w:val="ConsPlusNormal"/>
              <w:jc w:val="center"/>
            </w:pPr>
            <w:r>
              <w:t>Всего</w:t>
            </w:r>
          </w:p>
        </w:tc>
        <w:tc>
          <w:tcPr>
            <w:tcW w:w="6748" w:type="dxa"/>
            <w:gridSpan w:val="7"/>
          </w:tcPr>
          <w:p w:rsidR="00712C75" w:rsidRDefault="00712C75">
            <w:pPr>
              <w:pStyle w:val="ConsPlusNormal"/>
              <w:jc w:val="center"/>
            </w:pPr>
            <w:r>
              <w:t>В том числе по годам</w:t>
            </w:r>
          </w:p>
        </w:tc>
      </w:tr>
      <w:tr w:rsidR="00712C75">
        <w:tc>
          <w:tcPr>
            <w:tcW w:w="2891" w:type="dxa"/>
            <w:vMerge/>
          </w:tcPr>
          <w:p w:rsidR="00712C75" w:rsidRDefault="00712C75"/>
        </w:tc>
        <w:tc>
          <w:tcPr>
            <w:tcW w:w="1304" w:type="dxa"/>
            <w:vMerge/>
          </w:tcPr>
          <w:p w:rsidR="00712C75" w:rsidRDefault="00712C75"/>
        </w:tc>
        <w:tc>
          <w:tcPr>
            <w:tcW w:w="1304" w:type="dxa"/>
          </w:tcPr>
          <w:p w:rsidR="00712C75" w:rsidRDefault="00712C75">
            <w:pPr>
              <w:pStyle w:val="ConsPlusNormal"/>
              <w:jc w:val="center"/>
            </w:pPr>
            <w:r>
              <w:t>2014</w:t>
            </w:r>
          </w:p>
        </w:tc>
        <w:tc>
          <w:tcPr>
            <w:tcW w:w="964" w:type="dxa"/>
          </w:tcPr>
          <w:p w:rsidR="00712C75" w:rsidRDefault="00712C75">
            <w:pPr>
              <w:pStyle w:val="ConsPlusNormal"/>
              <w:jc w:val="center"/>
            </w:pPr>
            <w:r>
              <w:t>2015</w:t>
            </w:r>
          </w:p>
        </w:tc>
        <w:tc>
          <w:tcPr>
            <w:tcW w:w="964" w:type="dxa"/>
          </w:tcPr>
          <w:p w:rsidR="00712C75" w:rsidRDefault="00712C75">
            <w:pPr>
              <w:pStyle w:val="ConsPlusNormal"/>
              <w:jc w:val="center"/>
            </w:pPr>
            <w:r>
              <w:t>2016</w:t>
            </w:r>
          </w:p>
        </w:tc>
        <w:tc>
          <w:tcPr>
            <w:tcW w:w="1191" w:type="dxa"/>
          </w:tcPr>
          <w:p w:rsidR="00712C75" w:rsidRDefault="00712C75">
            <w:pPr>
              <w:pStyle w:val="ConsPlusNormal"/>
              <w:jc w:val="center"/>
            </w:pPr>
            <w:r>
              <w:t>2017</w:t>
            </w:r>
          </w:p>
        </w:tc>
        <w:tc>
          <w:tcPr>
            <w:tcW w:w="794" w:type="dxa"/>
          </w:tcPr>
          <w:p w:rsidR="00712C75" w:rsidRDefault="00712C75">
            <w:pPr>
              <w:pStyle w:val="ConsPlusNormal"/>
              <w:jc w:val="center"/>
            </w:pPr>
            <w:r>
              <w:t>2018</w:t>
            </w:r>
          </w:p>
        </w:tc>
        <w:tc>
          <w:tcPr>
            <w:tcW w:w="794" w:type="dxa"/>
          </w:tcPr>
          <w:p w:rsidR="00712C75" w:rsidRDefault="00712C75">
            <w:pPr>
              <w:pStyle w:val="ConsPlusNormal"/>
              <w:jc w:val="center"/>
            </w:pPr>
            <w:r>
              <w:t>2019</w:t>
            </w:r>
          </w:p>
        </w:tc>
        <w:tc>
          <w:tcPr>
            <w:tcW w:w="737" w:type="dxa"/>
          </w:tcPr>
          <w:p w:rsidR="00712C75" w:rsidRDefault="00712C75">
            <w:pPr>
              <w:pStyle w:val="ConsPlusNormal"/>
              <w:jc w:val="center"/>
            </w:pPr>
            <w:r>
              <w:t>2020</w:t>
            </w:r>
          </w:p>
        </w:tc>
      </w:tr>
      <w:tr w:rsidR="00712C75">
        <w:tc>
          <w:tcPr>
            <w:tcW w:w="2891" w:type="dxa"/>
          </w:tcPr>
          <w:p w:rsidR="00712C75" w:rsidRDefault="00712C75">
            <w:pPr>
              <w:pStyle w:val="ConsPlusNormal"/>
            </w:pPr>
            <w:r>
              <w:t>ВСЕГО</w:t>
            </w:r>
          </w:p>
        </w:tc>
        <w:tc>
          <w:tcPr>
            <w:tcW w:w="1304" w:type="dxa"/>
          </w:tcPr>
          <w:p w:rsidR="00712C75" w:rsidRDefault="00712C75">
            <w:pPr>
              <w:pStyle w:val="ConsPlusNormal"/>
              <w:jc w:val="right"/>
            </w:pPr>
            <w:r>
              <w:t>472699,333</w:t>
            </w:r>
          </w:p>
        </w:tc>
        <w:tc>
          <w:tcPr>
            <w:tcW w:w="1304" w:type="dxa"/>
          </w:tcPr>
          <w:p w:rsidR="00712C75" w:rsidRDefault="00712C75">
            <w:pPr>
              <w:pStyle w:val="ConsPlusNormal"/>
              <w:jc w:val="right"/>
            </w:pPr>
            <w:r>
              <w:t>131333,333</w:t>
            </w:r>
          </w:p>
        </w:tc>
        <w:tc>
          <w:tcPr>
            <w:tcW w:w="964" w:type="dxa"/>
          </w:tcPr>
          <w:p w:rsidR="00712C75" w:rsidRDefault="00712C75">
            <w:pPr>
              <w:pStyle w:val="ConsPlusNormal"/>
              <w:jc w:val="right"/>
            </w:pPr>
            <w:r>
              <w:t>96166,0</w:t>
            </w:r>
          </w:p>
        </w:tc>
        <w:tc>
          <w:tcPr>
            <w:tcW w:w="964" w:type="dxa"/>
          </w:tcPr>
          <w:p w:rsidR="00712C75" w:rsidRDefault="00712C75">
            <w:pPr>
              <w:pStyle w:val="ConsPlusNormal"/>
              <w:jc w:val="right"/>
            </w:pPr>
            <w:r>
              <w:t>5000,0</w:t>
            </w:r>
          </w:p>
        </w:tc>
        <w:tc>
          <w:tcPr>
            <w:tcW w:w="1191" w:type="dxa"/>
          </w:tcPr>
          <w:p w:rsidR="00712C75" w:rsidRDefault="00712C75">
            <w:pPr>
              <w:pStyle w:val="ConsPlusNormal"/>
              <w:jc w:val="right"/>
            </w:pPr>
            <w:r>
              <w:t>235200,0</w:t>
            </w:r>
          </w:p>
        </w:tc>
        <w:tc>
          <w:tcPr>
            <w:tcW w:w="794" w:type="dxa"/>
          </w:tcPr>
          <w:p w:rsidR="00712C75" w:rsidRDefault="00712C75">
            <w:pPr>
              <w:pStyle w:val="ConsPlusNormal"/>
              <w:jc w:val="right"/>
            </w:pPr>
            <w:r>
              <w:t>5000,0</w:t>
            </w:r>
          </w:p>
        </w:tc>
        <w:tc>
          <w:tcPr>
            <w:tcW w:w="794" w:type="dxa"/>
          </w:tcPr>
          <w:p w:rsidR="00712C75" w:rsidRDefault="00712C75">
            <w:pPr>
              <w:pStyle w:val="ConsPlusNormal"/>
              <w:jc w:val="right"/>
            </w:pPr>
            <w:r>
              <w:t>0</w:t>
            </w:r>
          </w:p>
        </w:tc>
        <w:tc>
          <w:tcPr>
            <w:tcW w:w="737" w:type="dxa"/>
          </w:tcPr>
          <w:p w:rsidR="00712C75" w:rsidRDefault="00712C75">
            <w:pPr>
              <w:pStyle w:val="ConsPlusNormal"/>
              <w:jc w:val="right"/>
            </w:pPr>
            <w:r>
              <w:t>0</w:t>
            </w:r>
          </w:p>
        </w:tc>
      </w:tr>
      <w:tr w:rsidR="00712C75">
        <w:tc>
          <w:tcPr>
            <w:tcW w:w="2891" w:type="dxa"/>
          </w:tcPr>
          <w:p w:rsidR="00712C75" w:rsidRDefault="00712C75">
            <w:pPr>
              <w:pStyle w:val="ConsPlusNormal"/>
            </w:pPr>
            <w:r>
              <w:t>В том числе:</w:t>
            </w:r>
          </w:p>
        </w:tc>
        <w:tc>
          <w:tcPr>
            <w:tcW w:w="1304" w:type="dxa"/>
          </w:tcPr>
          <w:p w:rsidR="00712C75" w:rsidRDefault="00712C75">
            <w:pPr>
              <w:pStyle w:val="ConsPlusNormal"/>
            </w:pPr>
          </w:p>
        </w:tc>
        <w:tc>
          <w:tcPr>
            <w:tcW w:w="1304" w:type="dxa"/>
          </w:tcPr>
          <w:p w:rsidR="00712C75" w:rsidRDefault="00712C75">
            <w:pPr>
              <w:pStyle w:val="ConsPlusNormal"/>
            </w:pPr>
          </w:p>
        </w:tc>
        <w:tc>
          <w:tcPr>
            <w:tcW w:w="964" w:type="dxa"/>
          </w:tcPr>
          <w:p w:rsidR="00712C75" w:rsidRDefault="00712C75">
            <w:pPr>
              <w:pStyle w:val="ConsPlusNormal"/>
            </w:pPr>
          </w:p>
        </w:tc>
        <w:tc>
          <w:tcPr>
            <w:tcW w:w="964" w:type="dxa"/>
          </w:tcPr>
          <w:p w:rsidR="00712C75" w:rsidRDefault="00712C75">
            <w:pPr>
              <w:pStyle w:val="ConsPlusNormal"/>
            </w:pPr>
          </w:p>
        </w:tc>
        <w:tc>
          <w:tcPr>
            <w:tcW w:w="1191" w:type="dxa"/>
          </w:tcPr>
          <w:p w:rsidR="00712C75" w:rsidRDefault="00712C75">
            <w:pPr>
              <w:pStyle w:val="ConsPlusNormal"/>
            </w:pPr>
          </w:p>
        </w:tc>
        <w:tc>
          <w:tcPr>
            <w:tcW w:w="794" w:type="dxa"/>
          </w:tcPr>
          <w:p w:rsidR="00712C75" w:rsidRDefault="00712C75">
            <w:pPr>
              <w:pStyle w:val="ConsPlusNormal"/>
            </w:pPr>
          </w:p>
        </w:tc>
        <w:tc>
          <w:tcPr>
            <w:tcW w:w="794" w:type="dxa"/>
          </w:tcPr>
          <w:p w:rsidR="00712C75" w:rsidRDefault="00712C75">
            <w:pPr>
              <w:pStyle w:val="ConsPlusNormal"/>
            </w:pPr>
          </w:p>
        </w:tc>
        <w:tc>
          <w:tcPr>
            <w:tcW w:w="737" w:type="dxa"/>
          </w:tcPr>
          <w:p w:rsidR="00712C75" w:rsidRDefault="00712C75">
            <w:pPr>
              <w:pStyle w:val="ConsPlusNormal"/>
            </w:pPr>
          </w:p>
        </w:tc>
      </w:tr>
      <w:tr w:rsidR="00712C75">
        <w:tc>
          <w:tcPr>
            <w:tcW w:w="2891" w:type="dxa"/>
          </w:tcPr>
          <w:p w:rsidR="00712C75" w:rsidRDefault="00712C75">
            <w:pPr>
              <w:pStyle w:val="ConsPlusNormal"/>
            </w:pPr>
            <w:r>
              <w:t>по источникам финансирования:</w:t>
            </w:r>
          </w:p>
        </w:tc>
        <w:tc>
          <w:tcPr>
            <w:tcW w:w="1304" w:type="dxa"/>
          </w:tcPr>
          <w:p w:rsidR="00712C75" w:rsidRDefault="00712C75">
            <w:pPr>
              <w:pStyle w:val="ConsPlusNormal"/>
            </w:pPr>
          </w:p>
        </w:tc>
        <w:tc>
          <w:tcPr>
            <w:tcW w:w="1304" w:type="dxa"/>
          </w:tcPr>
          <w:p w:rsidR="00712C75" w:rsidRDefault="00712C75">
            <w:pPr>
              <w:pStyle w:val="ConsPlusNormal"/>
            </w:pPr>
          </w:p>
        </w:tc>
        <w:tc>
          <w:tcPr>
            <w:tcW w:w="964" w:type="dxa"/>
          </w:tcPr>
          <w:p w:rsidR="00712C75" w:rsidRDefault="00712C75">
            <w:pPr>
              <w:pStyle w:val="ConsPlusNormal"/>
            </w:pPr>
          </w:p>
        </w:tc>
        <w:tc>
          <w:tcPr>
            <w:tcW w:w="964" w:type="dxa"/>
          </w:tcPr>
          <w:p w:rsidR="00712C75" w:rsidRDefault="00712C75">
            <w:pPr>
              <w:pStyle w:val="ConsPlusNormal"/>
            </w:pPr>
          </w:p>
        </w:tc>
        <w:tc>
          <w:tcPr>
            <w:tcW w:w="1191" w:type="dxa"/>
          </w:tcPr>
          <w:p w:rsidR="00712C75" w:rsidRDefault="00712C75">
            <w:pPr>
              <w:pStyle w:val="ConsPlusNormal"/>
            </w:pPr>
          </w:p>
        </w:tc>
        <w:tc>
          <w:tcPr>
            <w:tcW w:w="794" w:type="dxa"/>
          </w:tcPr>
          <w:p w:rsidR="00712C75" w:rsidRDefault="00712C75">
            <w:pPr>
              <w:pStyle w:val="ConsPlusNormal"/>
            </w:pPr>
          </w:p>
        </w:tc>
        <w:tc>
          <w:tcPr>
            <w:tcW w:w="794" w:type="dxa"/>
          </w:tcPr>
          <w:p w:rsidR="00712C75" w:rsidRDefault="00712C75">
            <w:pPr>
              <w:pStyle w:val="ConsPlusNormal"/>
            </w:pPr>
          </w:p>
        </w:tc>
        <w:tc>
          <w:tcPr>
            <w:tcW w:w="737" w:type="dxa"/>
          </w:tcPr>
          <w:p w:rsidR="00712C75" w:rsidRDefault="00712C75">
            <w:pPr>
              <w:pStyle w:val="ConsPlusNormal"/>
            </w:pPr>
          </w:p>
        </w:tc>
      </w:tr>
      <w:tr w:rsidR="00712C75">
        <w:tc>
          <w:tcPr>
            <w:tcW w:w="2891" w:type="dxa"/>
          </w:tcPr>
          <w:p w:rsidR="00712C75" w:rsidRDefault="00712C75">
            <w:pPr>
              <w:pStyle w:val="ConsPlusNormal"/>
            </w:pPr>
            <w:r>
              <w:t>бюджетные ассигнования</w:t>
            </w:r>
          </w:p>
        </w:tc>
        <w:tc>
          <w:tcPr>
            <w:tcW w:w="1304" w:type="dxa"/>
          </w:tcPr>
          <w:p w:rsidR="00712C75" w:rsidRDefault="00712C75">
            <w:pPr>
              <w:pStyle w:val="ConsPlusNormal"/>
              <w:jc w:val="right"/>
            </w:pPr>
            <w:r>
              <w:t>472699,333</w:t>
            </w:r>
          </w:p>
        </w:tc>
        <w:tc>
          <w:tcPr>
            <w:tcW w:w="1304" w:type="dxa"/>
          </w:tcPr>
          <w:p w:rsidR="00712C75" w:rsidRDefault="00712C75">
            <w:pPr>
              <w:pStyle w:val="ConsPlusNormal"/>
              <w:jc w:val="right"/>
            </w:pPr>
            <w:r>
              <w:t>131333,333</w:t>
            </w:r>
          </w:p>
        </w:tc>
        <w:tc>
          <w:tcPr>
            <w:tcW w:w="964" w:type="dxa"/>
          </w:tcPr>
          <w:p w:rsidR="00712C75" w:rsidRDefault="00712C75">
            <w:pPr>
              <w:pStyle w:val="ConsPlusNormal"/>
              <w:jc w:val="right"/>
            </w:pPr>
            <w:r>
              <w:t>96166,0</w:t>
            </w:r>
          </w:p>
        </w:tc>
        <w:tc>
          <w:tcPr>
            <w:tcW w:w="964" w:type="dxa"/>
          </w:tcPr>
          <w:p w:rsidR="00712C75" w:rsidRDefault="00712C75">
            <w:pPr>
              <w:pStyle w:val="ConsPlusNormal"/>
              <w:jc w:val="right"/>
            </w:pPr>
            <w:r>
              <w:t>5000,0</w:t>
            </w:r>
          </w:p>
        </w:tc>
        <w:tc>
          <w:tcPr>
            <w:tcW w:w="1191" w:type="dxa"/>
          </w:tcPr>
          <w:p w:rsidR="00712C75" w:rsidRDefault="00712C75">
            <w:pPr>
              <w:pStyle w:val="ConsPlusNormal"/>
              <w:jc w:val="right"/>
            </w:pPr>
            <w:r>
              <w:t>235200,0</w:t>
            </w:r>
          </w:p>
        </w:tc>
        <w:tc>
          <w:tcPr>
            <w:tcW w:w="794" w:type="dxa"/>
          </w:tcPr>
          <w:p w:rsidR="00712C75" w:rsidRDefault="00712C75">
            <w:pPr>
              <w:pStyle w:val="ConsPlusNormal"/>
              <w:jc w:val="right"/>
            </w:pPr>
            <w:r>
              <w:t>5000,0</w:t>
            </w:r>
          </w:p>
        </w:tc>
        <w:tc>
          <w:tcPr>
            <w:tcW w:w="794" w:type="dxa"/>
          </w:tcPr>
          <w:p w:rsidR="00712C75" w:rsidRDefault="00712C75">
            <w:pPr>
              <w:pStyle w:val="ConsPlusNormal"/>
              <w:jc w:val="right"/>
            </w:pPr>
            <w:r>
              <w:t>0</w:t>
            </w:r>
          </w:p>
        </w:tc>
        <w:tc>
          <w:tcPr>
            <w:tcW w:w="737" w:type="dxa"/>
          </w:tcPr>
          <w:p w:rsidR="00712C75" w:rsidRDefault="00712C75">
            <w:pPr>
              <w:pStyle w:val="ConsPlusNormal"/>
              <w:jc w:val="right"/>
            </w:pPr>
            <w:r>
              <w:t>0</w:t>
            </w:r>
          </w:p>
        </w:tc>
      </w:tr>
      <w:tr w:rsidR="00712C75">
        <w:tc>
          <w:tcPr>
            <w:tcW w:w="2891" w:type="dxa"/>
          </w:tcPr>
          <w:p w:rsidR="00712C75" w:rsidRDefault="00712C75">
            <w:pPr>
              <w:pStyle w:val="ConsPlusNormal"/>
            </w:pPr>
            <w:r>
              <w:t>в том числе:</w:t>
            </w:r>
          </w:p>
        </w:tc>
        <w:tc>
          <w:tcPr>
            <w:tcW w:w="1304" w:type="dxa"/>
          </w:tcPr>
          <w:p w:rsidR="00712C75" w:rsidRDefault="00712C75">
            <w:pPr>
              <w:pStyle w:val="ConsPlusNormal"/>
            </w:pPr>
          </w:p>
        </w:tc>
        <w:tc>
          <w:tcPr>
            <w:tcW w:w="1304" w:type="dxa"/>
          </w:tcPr>
          <w:p w:rsidR="00712C75" w:rsidRDefault="00712C75">
            <w:pPr>
              <w:pStyle w:val="ConsPlusNormal"/>
            </w:pPr>
          </w:p>
        </w:tc>
        <w:tc>
          <w:tcPr>
            <w:tcW w:w="964" w:type="dxa"/>
          </w:tcPr>
          <w:p w:rsidR="00712C75" w:rsidRDefault="00712C75">
            <w:pPr>
              <w:pStyle w:val="ConsPlusNormal"/>
            </w:pPr>
          </w:p>
        </w:tc>
        <w:tc>
          <w:tcPr>
            <w:tcW w:w="964" w:type="dxa"/>
          </w:tcPr>
          <w:p w:rsidR="00712C75" w:rsidRDefault="00712C75">
            <w:pPr>
              <w:pStyle w:val="ConsPlusNormal"/>
            </w:pPr>
          </w:p>
        </w:tc>
        <w:tc>
          <w:tcPr>
            <w:tcW w:w="1191" w:type="dxa"/>
          </w:tcPr>
          <w:p w:rsidR="00712C75" w:rsidRDefault="00712C75">
            <w:pPr>
              <w:pStyle w:val="ConsPlusNormal"/>
            </w:pPr>
          </w:p>
        </w:tc>
        <w:tc>
          <w:tcPr>
            <w:tcW w:w="794" w:type="dxa"/>
          </w:tcPr>
          <w:p w:rsidR="00712C75" w:rsidRDefault="00712C75">
            <w:pPr>
              <w:pStyle w:val="ConsPlusNormal"/>
            </w:pPr>
          </w:p>
        </w:tc>
        <w:tc>
          <w:tcPr>
            <w:tcW w:w="794" w:type="dxa"/>
          </w:tcPr>
          <w:p w:rsidR="00712C75" w:rsidRDefault="00712C75">
            <w:pPr>
              <w:pStyle w:val="ConsPlusNormal"/>
            </w:pPr>
          </w:p>
        </w:tc>
        <w:tc>
          <w:tcPr>
            <w:tcW w:w="737" w:type="dxa"/>
          </w:tcPr>
          <w:p w:rsidR="00712C75" w:rsidRDefault="00712C75">
            <w:pPr>
              <w:pStyle w:val="ConsPlusNormal"/>
            </w:pPr>
          </w:p>
        </w:tc>
      </w:tr>
      <w:tr w:rsidR="00712C75">
        <w:tc>
          <w:tcPr>
            <w:tcW w:w="2891" w:type="dxa"/>
          </w:tcPr>
          <w:p w:rsidR="00712C75" w:rsidRDefault="00712C75">
            <w:pPr>
              <w:pStyle w:val="ConsPlusNormal"/>
            </w:pPr>
            <w:r>
              <w:t>средства областного бюджета</w:t>
            </w:r>
          </w:p>
        </w:tc>
        <w:tc>
          <w:tcPr>
            <w:tcW w:w="1304" w:type="dxa"/>
          </w:tcPr>
          <w:p w:rsidR="00712C75" w:rsidRDefault="00712C75">
            <w:pPr>
              <w:pStyle w:val="ConsPlusNormal"/>
              <w:jc w:val="right"/>
            </w:pPr>
            <w:r>
              <w:t>316200,0</w:t>
            </w:r>
          </w:p>
        </w:tc>
        <w:tc>
          <w:tcPr>
            <w:tcW w:w="1304" w:type="dxa"/>
          </w:tcPr>
          <w:p w:rsidR="00712C75" w:rsidRDefault="00712C75">
            <w:pPr>
              <w:pStyle w:val="ConsPlusNormal"/>
              <w:jc w:val="right"/>
            </w:pPr>
            <w:r>
              <w:t>38000,0</w:t>
            </w:r>
          </w:p>
        </w:tc>
        <w:tc>
          <w:tcPr>
            <w:tcW w:w="964" w:type="dxa"/>
          </w:tcPr>
          <w:p w:rsidR="00712C75" w:rsidRDefault="00712C75">
            <w:pPr>
              <w:pStyle w:val="ConsPlusNormal"/>
              <w:jc w:val="right"/>
            </w:pPr>
            <w:r>
              <w:t>33000,0</w:t>
            </w:r>
          </w:p>
        </w:tc>
        <w:tc>
          <w:tcPr>
            <w:tcW w:w="964" w:type="dxa"/>
          </w:tcPr>
          <w:p w:rsidR="00712C75" w:rsidRDefault="00712C75">
            <w:pPr>
              <w:pStyle w:val="ConsPlusNormal"/>
              <w:jc w:val="right"/>
            </w:pPr>
            <w:r>
              <w:t>5000,0</w:t>
            </w:r>
          </w:p>
        </w:tc>
        <w:tc>
          <w:tcPr>
            <w:tcW w:w="1191" w:type="dxa"/>
          </w:tcPr>
          <w:p w:rsidR="00712C75" w:rsidRDefault="00712C75">
            <w:pPr>
              <w:pStyle w:val="ConsPlusNormal"/>
              <w:jc w:val="right"/>
            </w:pPr>
            <w:r>
              <w:t>235200,0</w:t>
            </w:r>
          </w:p>
        </w:tc>
        <w:tc>
          <w:tcPr>
            <w:tcW w:w="794" w:type="dxa"/>
          </w:tcPr>
          <w:p w:rsidR="00712C75" w:rsidRDefault="00712C75">
            <w:pPr>
              <w:pStyle w:val="ConsPlusNormal"/>
              <w:jc w:val="right"/>
            </w:pPr>
            <w:r>
              <w:t>5000,0</w:t>
            </w:r>
          </w:p>
        </w:tc>
        <w:tc>
          <w:tcPr>
            <w:tcW w:w="794" w:type="dxa"/>
          </w:tcPr>
          <w:p w:rsidR="00712C75" w:rsidRDefault="00712C75">
            <w:pPr>
              <w:pStyle w:val="ConsPlusNormal"/>
              <w:jc w:val="right"/>
            </w:pPr>
            <w:r>
              <w:t>0</w:t>
            </w:r>
          </w:p>
        </w:tc>
        <w:tc>
          <w:tcPr>
            <w:tcW w:w="737" w:type="dxa"/>
          </w:tcPr>
          <w:p w:rsidR="00712C75" w:rsidRDefault="00712C75">
            <w:pPr>
              <w:pStyle w:val="ConsPlusNormal"/>
              <w:jc w:val="right"/>
            </w:pPr>
            <w:r>
              <w:t>0</w:t>
            </w:r>
          </w:p>
        </w:tc>
      </w:tr>
      <w:tr w:rsidR="00712C75">
        <w:tc>
          <w:tcPr>
            <w:tcW w:w="2891" w:type="dxa"/>
          </w:tcPr>
          <w:p w:rsidR="00712C75" w:rsidRDefault="00712C75">
            <w:pPr>
              <w:pStyle w:val="ConsPlusNormal"/>
            </w:pPr>
            <w:r>
              <w:t xml:space="preserve">средства федерального бюджета </w:t>
            </w:r>
            <w:hyperlink w:anchor="P4239" w:history="1">
              <w:r>
                <w:rPr>
                  <w:color w:val="0000FF"/>
                </w:rPr>
                <w:t>&lt;*&gt;</w:t>
              </w:r>
            </w:hyperlink>
          </w:p>
        </w:tc>
        <w:tc>
          <w:tcPr>
            <w:tcW w:w="1304" w:type="dxa"/>
          </w:tcPr>
          <w:p w:rsidR="00712C75" w:rsidRDefault="00712C75">
            <w:pPr>
              <w:pStyle w:val="ConsPlusNormal"/>
              <w:jc w:val="right"/>
            </w:pPr>
            <w:r>
              <w:t>156499,333</w:t>
            </w:r>
          </w:p>
        </w:tc>
        <w:tc>
          <w:tcPr>
            <w:tcW w:w="1304" w:type="dxa"/>
          </w:tcPr>
          <w:p w:rsidR="00712C75" w:rsidRDefault="00712C75">
            <w:pPr>
              <w:pStyle w:val="ConsPlusNormal"/>
              <w:jc w:val="right"/>
            </w:pPr>
            <w:r>
              <w:t>93333,333</w:t>
            </w:r>
          </w:p>
        </w:tc>
        <w:tc>
          <w:tcPr>
            <w:tcW w:w="964" w:type="dxa"/>
          </w:tcPr>
          <w:p w:rsidR="00712C75" w:rsidRDefault="00712C75">
            <w:pPr>
              <w:pStyle w:val="ConsPlusNormal"/>
              <w:jc w:val="right"/>
            </w:pPr>
            <w:r>
              <w:t>63166,0</w:t>
            </w:r>
          </w:p>
        </w:tc>
        <w:tc>
          <w:tcPr>
            <w:tcW w:w="964" w:type="dxa"/>
          </w:tcPr>
          <w:p w:rsidR="00712C75" w:rsidRDefault="00712C75">
            <w:pPr>
              <w:pStyle w:val="ConsPlusNormal"/>
              <w:jc w:val="right"/>
            </w:pPr>
            <w:r>
              <w:t>0</w:t>
            </w:r>
          </w:p>
        </w:tc>
        <w:tc>
          <w:tcPr>
            <w:tcW w:w="1191"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37" w:type="dxa"/>
          </w:tcPr>
          <w:p w:rsidR="00712C75" w:rsidRDefault="00712C75">
            <w:pPr>
              <w:pStyle w:val="ConsPlusNormal"/>
              <w:jc w:val="right"/>
            </w:pPr>
            <w:r>
              <w:t>0</w:t>
            </w:r>
          </w:p>
        </w:tc>
      </w:tr>
      <w:tr w:rsidR="00712C75">
        <w:tc>
          <w:tcPr>
            <w:tcW w:w="2891" w:type="dxa"/>
          </w:tcPr>
          <w:p w:rsidR="00712C75" w:rsidRDefault="00712C75">
            <w:pPr>
              <w:pStyle w:val="ConsPlusNormal"/>
            </w:pPr>
            <w:r>
              <w:t>по участникам и источникам финансирования подпрограммы:</w:t>
            </w:r>
          </w:p>
        </w:tc>
        <w:tc>
          <w:tcPr>
            <w:tcW w:w="1304" w:type="dxa"/>
          </w:tcPr>
          <w:p w:rsidR="00712C75" w:rsidRDefault="00712C75">
            <w:pPr>
              <w:pStyle w:val="ConsPlusNormal"/>
            </w:pPr>
          </w:p>
        </w:tc>
        <w:tc>
          <w:tcPr>
            <w:tcW w:w="1304" w:type="dxa"/>
          </w:tcPr>
          <w:p w:rsidR="00712C75" w:rsidRDefault="00712C75">
            <w:pPr>
              <w:pStyle w:val="ConsPlusNormal"/>
            </w:pPr>
          </w:p>
        </w:tc>
        <w:tc>
          <w:tcPr>
            <w:tcW w:w="964" w:type="dxa"/>
          </w:tcPr>
          <w:p w:rsidR="00712C75" w:rsidRDefault="00712C75">
            <w:pPr>
              <w:pStyle w:val="ConsPlusNormal"/>
            </w:pPr>
          </w:p>
        </w:tc>
        <w:tc>
          <w:tcPr>
            <w:tcW w:w="964" w:type="dxa"/>
          </w:tcPr>
          <w:p w:rsidR="00712C75" w:rsidRDefault="00712C75">
            <w:pPr>
              <w:pStyle w:val="ConsPlusNormal"/>
            </w:pPr>
          </w:p>
        </w:tc>
        <w:tc>
          <w:tcPr>
            <w:tcW w:w="1191" w:type="dxa"/>
          </w:tcPr>
          <w:p w:rsidR="00712C75" w:rsidRDefault="00712C75">
            <w:pPr>
              <w:pStyle w:val="ConsPlusNormal"/>
            </w:pPr>
          </w:p>
        </w:tc>
        <w:tc>
          <w:tcPr>
            <w:tcW w:w="794" w:type="dxa"/>
          </w:tcPr>
          <w:p w:rsidR="00712C75" w:rsidRDefault="00712C75">
            <w:pPr>
              <w:pStyle w:val="ConsPlusNormal"/>
            </w:pPr>
          </w:p>
        </w:tc>
        <w:tc>
          <w:tcPr>
            <w:tcW w:w="794" w:type="dxa"/>
          </w:tcPr>
          <w:p w:rsidR="00712C75" w:rsidRDefault="00712C75">
            <w:pPr>
              <w:pStyle w:val="ConsPlusNormal"/>
            </w:pPr>
          </w:p>
        </w:tc>
        <w:tc>
          <w:tcPr>
            <w:tcW w:w="737" w:type="dxa"/>
          </w:tcPr>
          <w:p w:rsidR="00712C75" w:rsidRDefault="00712C75">
            <w:pPr>
              <w:pStyle w:val="ConsPlusNormal"/>
            </w:pPr>
          </w:p>
        </w:tc>
      </w:tr>
      <w:tr w:rsidR="00712C75">
        <w:tc>
          <w:tcPr>
            <w:tcW w:w="2891" w:type="dxa"/>
          </w:tcPr>
          <w:p w:rsidR="00712C75" w:rsidRDefault="00712C75">
            <w:pPr>
              <w:pStyle w:val="ConsPlusNormal"/>
            </w:pPr>
            <w:r>
              <w:t>министерство экономического развития Калужской области</w:t>
            </w:r>
          </w:p>
        </w:tc>
        <w:tc>
          <w:tcPr>
            <w:tcW w:w="1304" w:type="dxa"/>
          </w:tcPr>
          <w:p w:rsidR="00712C75" w:rsidRDefault="00712C75">
            <w:pPr>
              <w:pStyle w:val="ConsPlusNormal"/>
              <w:jc w:val="right"/>
            </w:pPr>
            <w:r>
              <w:t>376533,333</w:t>
            </w:r>
          </w:p>
        </w:tc>
        <w:tc>
          <w:tcPr>
            <w:tcW w:w="1304" w:type="dxa"/>
          </w:tcPr>
          <w:p w:rsidR="00712C75" w:rsidRDefault="00712C75">
            <w:pPr>
              <w:pStyle w:val="ConsPlusNormal"/>
              <w:jc w:val="right"/>
            </w:pPr>
            <w:r>
              <w:t>131333,333</w:t>
            </w:r>
          </w:p>
        </w:tc>
        <w:tc>
          <w:tcPr>
            <w:tcW w:w="964" w:type="dxa"/>
          </w:tcPr>
          <w:p w:rsidR="00712C75" w:rsidRDefault="00712C75">
            <w:pPr>
              <w:pStyle w:val="ConsPlusNormal"/>
              <w:jc w:val="right"/>
            </w:pPr>
            <w:r>
              <w:t>0</w:t>
            </w:r>
          </w:p>
        </w:tc>
        <w:tc>
          <w:tcPr>
            <w:tcW w:w="964" w:type="dxa"/>
          </w:tcPr>
          <w:p w:rsidR="00712C75" w:rsidRDefault="00712C75">
            <w:pPr>
              <w:pStyle w:val="ConsPlusNormal"/>
              <w:jc w:val="right"/>
            </w:pPr>
            <w:r>
              <w:t>5000,0</w:t>
            </w:r>
          </w:p>
        </w:tc>
        <w:tc>
          <w:tcPr>
            <w:tcW w:w="1191" w:type="dxa"/>
          </w:tcPr>
          <w:p w:rsidR="00712C75" w:rsidRDefault="00712C75">
            <w:pPr>
              <w:pStyle w:val="ConsPlusNormal"/>
              <w:jc w:val="right"/>
            </w:pPr>
            <w:r>
              <w:t>235200,0</w:t>
            </w:r>
          </w:p>
        </w:tc>
        <w:tc>
          <w:tcPr>
            <w:tcW w:w="794" w:type="dxa"/>
          </w:tcPr>
          <w:p w:rsidR="00712C75" w:rsidRDefault="00712C75">
            <w:pPr>
              <w:pStyle w:val="ConsPlusNormal"/>
              <w:jc w:val="right"/>
            </w:pPr>
            <w:r>
              <w:t>5000,0</w:t>
            </w:r>
          </w:p>
        </w:tc>
        <w:tc>
          <w:tcPr>
            <w:tcW w:w="794" w:type="dxa"/>
          </w:tcPr>
          <w:p w:rsidR="00712C75" w:rsidRDefault="00712C75">
            <w:pPr>
              <w:pStyle w:val="ConsPlusNormal"/>
              <w:jc w:val="right"/>
            </w:pPr>
            <w:r>
              <w:t>0</w:t>
            </w:r>
          </w:p>
        </w:tc>
        <w:tc>
          <w:tcPr>
            <w:tcW w:w="737" w:type="dxa"/>
          </w:tcPr>
          <w:p w:rsidR="00712C75" w:rsidRDefault="00712C75">
            <w:pPr>
              <w:pStyle w:val="ConsPlusNormal"/>
              <w:jc w:val="right"/>
            </w:pPr>
            <w:r>
              <w:t>0</w:t>
            </w:r>
          </w:p>
        </w:tc>
      </w:tr>
      <w:tr w:rsidR="00712C75">
        <w:tc>
          <w:tcPr>
            <w:tcW w:w="2891" w:type="dxa"/>
          </w:tcPr>
          <w:p w:rsidR="00712C75" w:rsidRDefault="00712C75">
            <w:pPr>
              <w:pStyle w:val="ConsPlusNormal"/>
            </w:pPr>
            <w:r>
              <w:t>в том числе:</w:t>
            </w:r>
          </w:p>
        </w:tc>
        <w:tc>
          <w:tcPr>
            <w:tcW w:w="1304" w:type="dxa"/>
          </w:tcPr>
          <w:p w:rsidR="00712C75" w:rsidRDefault="00712C75">
            <w:pPr>
              <w:pStyle w:val="ConsPlusNormal"/>
            </w:pPr>
          </w:p>
        </w:tc>
        <w:tc>
          <w:tcPr>
            <w:tcW w:w="1304" w:type="dxa"/>
          </w:tcPr>
          <w:p w:rsidR="00712C75" w:rsidRDefault="00712C75">
            <w:pPr>
              <w:pStyle w:val="ConsPlusNormal"/>
            </w:pPr>
          </w:p>
        </w:tc>
        <w:tc>
          <w:tcPr>
            <w:tcW w:w="964" w:type="dxa"/>
          </w:tcPr>
          <w:p w:rsidR="00712C75" w:rsidRDefault="00712C75">
            <w:pPr>
              <w:pStyle w:val="ConsPlusNormal"/>
            </w:pPr>
          </w:p>
        </w:tc>
        <w:tc>
          <w:tcPr>
            <w:tcW w:w="964" w:type="dxa"/>
          </w:tcPr>
          <w:p w:rsidR="00712C75" w:rsidRDefault="00712C75">
            <w:pPr>
              <w:pStyle w:val="ConsPlusNormal"/>
            </w:pPr>
          </w:p>
        </w:tc>
        <w:tc>
          <w:tcPr>
            <w:tcW w:w="1191" w:type="dxa"/>
          </w:tcPr>
          <w:p w:rsidR="00712C75" w:rsidRDefault="00712C75">
            <w:pPr>
              <w:pStyle w:val="ConsPlusNormal"/>
            </w:pPr>
          </w:p>
        </w:tc>
        <w:tc>
          <w:tcPr>
            <w:tcW w:w="794" w:type="dxa"/>
          </w:tcPr>
          <w:p w:rsidR="00712C75" w:rsidRDefault="00712C75">
            <w:pPr>
              <w:pStyle w:val="ConsPlusNormal"/>
            </w:pPr>
          </w:p>
        </w:tc>
        <w:tc>
          <w:tcPr>
            <w:tcW w:w="794" w:type="dxa"/>
          </w:tcPr>
          <w:p w:rsidR="00712C75" w:rsidRDefault="00712C75">
            <w:pPr>
              <w:pStyle w:val="ConsPlusNormal"/>
            </w:pPr>
          </w:p>
        </w:tc>
        <w:tc>
          <w:tcPr>
            <w:tcW w:w="737" w:type="dxa"/>
          </w:tcPr>
          <w:p w:rsidR="00712C75" w:rsidRDefault="00712C75">
            <w:pPr>
              <w:pStyle w:val="ConsPlusNormal"/>
            </w:pPr>
          </w:p>
        </w:tc>
      </w:tr>
      <w:tr w:rsidR="00712C75">
        <w:tc>
          <w:tcPr>
            <w:tcW w:w="2891" w:type="dxa"/>
          </w:tcPr>
          <w:p w:rsidR="00712C75" w:rsidRDefault="00712C75">
            <w:pPr>
              <w:pStyle w:val="ConsPlusNormal"/>
            </w:pPr>
            <w:r>
              <w:t>средства областного бюджета</w:t>
            </w:r>
          </w:p>
        </w:tc>
        <w:tc>
          <w:tcPr>
            <w:tcW w:w="1304" w:type="dxa"/>
          </w:tcPr>
          <w:p w:rsidR="00712C75" w:rsidRDefault="00712C75">
            <w:pPr>
              <w:pStyle w:val="ConsPlusNormal"/>
              <w:jc w:val="right"/>
            </w:pPr>
            <w:r>
              <w:t>283200,0</w:t>
            </w:r>
          </w:p>
        </w:tc>
        <w:tc>
          <w:tcPr>
            <w:tcW w:w="1304" w:type="dxa"/>
          </w:tcPr>
          <w:p w:rsidR="00712C75" w:rsidRDefault="00712C75">
            <w:pPr>
              <w:pStyle w:val="ConsPlusNormal"/>
              <w:jc w:val="right"/>
            </w:pPr>
            <w:r>
              <w:t>38000,0</w:t>
            </w:r>
          </w:p>
        </w:tc>
        <w:tc>
          <w:tcPr>
            <w:tcW w:w="964" w:type="dxa"/>
          </w:tcPr>
          <w:p w:rsidR="00712C75" w:rsidRDefault="00712C75">
            <w:pPr>
              <w:pStyle w:val="ConsPlusNormal"/>
              <w:jc w:val="right"/>
            </w:pPr>
            <w:r>
              <w:t>0</w:t>
            </w:r>
          </w:p>
        </w:tc>
        <w:tc>
          <w:tcPr>
            <w:tcW w:w="964" w:type="dxa"/>
          </w:tcPr>
          <w:p w:rsidR="00712C75" w:rsidRDefault="00712C75">
            <w:pPr>
              <w:pStyle w:val="ConsPlusNormal"/>
              <w:jc w:val="right"/>
            </w:pPr>
            <w:r>
              <w:t>5000,0</w:t>
            </w:r>
          </w:p>
        </w:tc>
        <w:tc>
          <w:tcPr>
            <w:tcW w:w="1191" w:type="dxa"/>
          </w:tcPr>
          <w:p w:rsidR="00712C75" w:rsidRDefault="00712C75">
            <w:pPr>
              <w:pStyle w:val="ConsPlusNormal"/>
              <w:jc w:val="right"/>
            </w:pPr>
            <w:r>
              <w:t>235200,0</w:t>
            </w:r>
          </w:p>
        </w:tc>
        <w:tc>
          <w:tcPr>
            <w:tcW w:w="794" w:type="dxa"/>
          </w:tcPr>
          <w:p w:rsidR="00712C75" w:rsidRDefault="00712C75">
            <w:pPr>
              <w:pStyle w:val="ConsPlusNormal"/>
              <w:jc w:val="right"/>
            </w:pPr>
            <w:r>
              <w:t>5000,0</w:t>
            </w:r>
          </w:p>
        </w:tc>
        <w:tc>
          <w:tcPr>
            <w:tcW w:w="794" w:type="dxa"/>
          </w:tcPr>
          <w:p w:rsidR="00712C75" w:rsidRDefault="00712C75">
            <w:pPr>
              <w:pStyle w:val="ConsPlusNormal"/>
              <w:jc w:val="right"/>
            </w:pPr>
            <w:r>
              <w:t>0</w:t>
            </w:r>
          </w:p>
        </w:tc>
        <w:tc>
          <w:tcPr>
            <w:tcW w:w="737" w:type="dxa"/>
          </w:tcPr>
          <w:p w:rsidR="00712C75" w:rsidRDefault="00712C75">
            <w:pPr>
              <w:pStyle w:val="ConsPlusNormal"/>
              <w:jc w:val="right"/>
            </w:pPr>
            <w:r>
              <w:t>0</w:t>
            </w:r>
          </w:p>
        </w:tc>
      </w:tr>
      <w:tr w:rsidR="00712C75">
        <w:tc>
          <w:tcPr>
            <w:tcW w:w="2891" w:type="dxa"/>
          </w:tcPr>
          <w:p w:rsidR="00712C75" w:rsidRDefault="00712C75">
            <w:pPr>
              <w:pStyle w:val="ConsPlusNormal"/>
            </w:pPr>
            <w:r>
              <w:t xml:space="preserve">средства федерального </w:t>
            </w:r>
            <w:r>
              <w:lastRenderedPageBreak/>
              <w:t xml:space="preserve">бюджета </w:t>
            </w:r>
            <w:hyperlink w:anchor="P4239" w:history="1">
              <w:r>
                <w:rPr>
                  <w:color w:val="0000FF"/>
                </w:rPr>
                <w:t>&lt;*&gt;</w:t>
              </w:r>
            </w:hyperlink>
          </w:p>
        </w:tc>
        <w:tc>
          <w:tcPr>
            <w:tcW w:w="1304" w:type="dxa"/>
          </w:tcPr>
          <w:p w:rsidR="00712C75" w:rsidRDefault="00712C75">
            <w:pPr>
              <w:pStyle w:val="ConsPlusNormal"/>
              <w:jc w:val="right"/>
            </w:pPr>
            <w:r>
              <w:lastRenderedPageBreak/>
              <w:t>93333,333</w:t>
            </w:r>
          </w:p>
        </w:tc>
        <w:tc>
          <w:tcPr>
            <w:tcW w:w="1304" w:type="dxa"/>
          </w:tcPr>
          <w:p w:rsidR="00712C75" w:rsidRDefault="00712C75">
            <w:pPr>
              <w:pStyle w:val="ConsPlusNormal"/>
              <w:jc w:val="right"/>
            </w:pPr>
            <w:r>
              <w:t>93333,333</w:t>
            </w:r>
          </w:p>
        </w:tc>
        <w:tc>
          <w:tcPr>
            <w:tcW w:w="964" w:type="dxa"/>
          </w:tcPr>
          <w:p w:rsidR="00712C75" w:rsidRDefault="00712C75">
            <w:pPr>
              <w:pStyle w:val="ConsPlusNormal"/>
              <w:jc w:val="right"/>
            </w:pPr>
            <w:r>
              <w:t>0</w:t>
            </w:r>
          </w:p>
        </w:tc>
        <w:tc>
          <w:tcPr>
            <w:tcW w:w="964" w:type="dxa"/>
          </w:tcPr>
          <w:p w:rsidR="00712C75" w:rsidRDefault="00712C75">
            <w:pPr>
              <w:pStyle w:val="ConsPlusNormal"/>
              <w:jc w:val="right"/>
            </w:pPr>
            <w:r>
              <w:t>0</w:t>
            </w:r>
          </w:p>
        </w:tc>
        <w:tc>
          <w:tcPr>
            <w:tcW w:w="1191"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37" w:type="dxa"/>
          </w:tcPr>
          <w:p w:rsidR="00712C75" w:rsidRDefault="00712C75">
            <w:pPr>
              <w:pStyle w:val="ConsPlusNormal"/>
              <w:jc w:val="right"/>
            </w:pPr>
            <w:r>
              <w:t>0</w:t>
            </w:r>
          </w:p>
        </w:tc>
      </w:tr>
      <w:tr w:rsidR="00712C75">
        <w:tc>
          <w:tcPr>
            <w:tcW w:w="2891" w:type="dxa"/>
          </w:tcPr>
          <w:p w:rsidR="00712C75" w:rsidRDefault="00712C75">
            <w:pPr>
              <w:pStyle w:val="ConsPlusNormal"/>
            </w:pPr>
            <w:r>
              <w:lastRenderedPageBreak/>
              <w:t>министерство промышленности и малого предпринимательства Калужской области</w:t>
            </w:r>
          </w:p>
        </w:tc>
        <w:tc>
          <w:tcPr>
            <w:tcW w:w="1304" w:type="dxa"/>
          </w:tcPr>
          <w:p w:rsidR="00712C75" w:rsidRDefault="00712C75">
            <w:pPr>
              <w:pStyle w:val="ConsPlusNormal"/>
              <w:jc w:val="right"/>
            </w:pPr>
            <w:r>
              <w:t>96166,0</w:t>
            </w:r>
          </w:p>
        </w:tc>
        <w:tc>
          <w:tcPr>
            <w:tcW w:w="1304" w:type="dxa"/>
          </w:tcPr>
          <w:p w:rsidR="00712C75" w:rsidRDefault="00712C75">
            <w:pPr>
              <w:pStyle w:val="ConsPlusNormal"/>
              <w:jc w:val="right"/>
            </w:pPr>
            <w:r>
              <w:t>0</w:t>
            </w:r>
          </w:p>
        </w:tc>
        <w:tc>
          <w:tcPr>
            <w:tcW w:w="964" w:type="dxa"/>
          </w:tcPr>
          <w:p w:rsidR="00712C75" w:rsidRDefault="00712C75">
            <w:pPr>
              <w:pStyle w:val="ConsPlusNormal"/>
              <w:jc w:val="right"/>
            </w:pPr>
            <w:r>
              <w:t>0</w:t>
            </w:r>
          </w:p>
        </w:tc>
        <w:tc>
          <w:tcPr>
            <w:tcW w:w="964" w:type="dxa"/>
          </w:tcPr>
          <w:p w:rsidR="00712C75" w:rsidRDefault="00712C75">
            <w:pPr>
              <w:pStyle w:val="ConsPlusNormal"/>
              <w:jc w:val="right"/>
            </w:pPr>
            <w:r>
              <w:t>0</w:t>
            </w:r>
          </w:p>
        </w:tc>
        <w:tc>
          <w:tcPr>
            <w:tcW w:w="1191"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37" w:type="dxa"/>
          </w:tcPr>
          <w:p w:rsidR="00712C75" w:rsidRDefault="00712C75">
            <w:pPr>
              <w:pStyle w:val="ConsPlusNormal"/>
              <w:jc w:val="right"/>
            </w:pPr>
            <w:r>
              <w:t>0</w:t>
            </w:r>
          </w:p>
        </w:tc>
      </w:tr>
      <w:tr w:rsidR="00712C75">
        <w:tc>
          <w:tcPr>
            <w:tcW w:w="2891" w:type="dxa"/>
          </w:tcPr>
          <w:p w:rsidR="00712C75" w:rsidRDefault="00712C75">
            <w:pPr>
              <w:pStyle w:val="ConsPlusNormal"/>
            </w:pPr>
            <w:r>
              <w:t>в том числе:</w:t>
            </w:r>
          </w:p>
        </w:tc>
        <w:tc>
          <w:tcPr>
            <w:tcW w:w="1304" w:type="dxa"/>
          </w:tcPr>
          <w:p w:rsidR="00712C75" w:rsidRDefault="00712C75">
            <w:pPr>
              <w:pStyle w:val="ConsPlusNormal"/>
            </w:pPr>
          </w:p>
        </w:tc>
        <w:tc>
          <w:tcPr>
            <w:tcW w:w="1304" w:type="dxa"/>
          </w:tcPr>
          <w:p w:rsidR="00712C75" w:rsidRDefault="00712C75">
            <w:pPr>
              <w:pStyle w:val="ConsPlusNormal"/>
            </w:pPr>
          </w:p>
        </w:tc>
        <w:tc>
          <w:tcPr>
            <w:tcW w:w="964" w:type="dxa"/>
          </w:tcPr>
          <w:p w:rsidR="00712C75" w:rsidRDefault="00712C75">
            <w:pPr>
              <w:pStyle w:val="ConsPlusNormal"/>
            </w:pPr>
          </w:p>
        </w:tc>
        <w:tc>
          <w:tcPr>
            <w:tcW w:w="964" w:type="dxa"/>
          </w:tcPr>
          <w:p w:rsidR="00712C75" w:rsidRDefault="00712C75">
            <w:pPr>
              <w:pStyle w:val="ConsPlusNormal"/>
            </w:pPr>
          </w:p>
        </w:tc>
        <w:tc>
          <w:tcPr>
            <w:tcW w:w="1191" w:type="dxa"/>
          </w:tcPr>
          <w:p w:rsidR="00712C75" w:rsidRDefault="00712C75">
            <w:pPr>
              <w:pStyle w:val="ConsPlusNormal"/>
            </w:pPr>
          </w:p>
        </w:tc>
        <w:tc>
          <w:tcPr>
            <w:tcW w:w="794" w:type="dxa"/>
          </w:tcPr>
          <w:p w:rsidR="00712C75" w:rsidRDefault="00712C75">
            <w:pPr>
              <w:pStyle w:val="ConsPlusNormal"/>
            </w:pPr>
          </w:p>
        </w:tc>
        <w:tc>
          <w:tcPr>
            <w:tcW w:w="794" w:type="dxa"/>
          </w:tcPr>
          <w:p w:rsidR="00712C75" w:rsidRDefault="00712C75">
            <w:pPr>
              <w:pStyle w:val="ConsPlusNormal"/>
            </w:pPr>
          </w:p>
        </w:tc>
        <w:tc>
          <w:tcPr>
            <w:tcW w:w="737" w:type="dxa"/>
          </w:tcPr>
          <w:p w:rsidR="00712C75" w:rsidRDefault="00712C75">
            <w:pPr>
              <w:pStyle w:val="ConsPlusNormal"/>
            </w:pPr>
          </w:p>
        </w:tc>
      </w:tr>
      <w:tr w:rsidR="00712C75">
        <w:tc>
          <w:tcPr>
            <w:tcW w:w="2891" w:type="dxa"/>
          </w:tcPr>
          <w:p w:rsidR="00712C75" w:rsidRDefault="00712C75">
            <w:pPr>
              <w:pStyle w:val="ConsPlusNormal"/>
            </w:pPr>
            <w:r>
              <w:t>средства областного бюджета</w:t>
            </w:r>
          </w:p>
        </w:tc>
        <w:tc>
          <w:tcPr>
            <w:tcW w:w="1304" w:type="dxa"/>
          </w:tcPr>
          <w:p w:rsidR="00712C75" w:rsidRDefault="00712C75">
            <w:pPr>
              <w:pStyle w:val="ConsPlusNormal"/>
              <w:jc w:val="right"/>
            </w:pPr>
            <w:r>
              <w:t>33000,0</w:t>
            </w:r>
          </w:p>
        </w:tc>
        <w:tc>
          <w:tcPr>
            <w:tcW w:w="1304" w:type="dxa"/>
          </w:tcPr>
          <w:p w:rsidR="00712C75" w:rsidRDefault="00712C75">
            <w:pPr>
              <w:pStyle w:val="ConsPlusNormal"/>
              <w:jc w:val="right"/>
            </w:pPr>
            <w:r>
              <w:t>0</w:t>
            </w:r>
          </w:p>
        </w:tc>
        <w:tc>
          <w:tcPr>
            <w:tcW w:w="964" w:type="dxa"/>
          </w:tcPr>
          <w:p w:rsidR="00712C75" w:rsidRDefault="00712C75">
            <w:pPr>
              <w:pStyle w:val="ConsPlusNormal"/>
              <w:jc w:val="right"/>
            </w:pPr>
            <w:r>
              <w:t>33000,0</w:t>
            </w:r>
          </w:p>
        </w:tc>
        <w:tc>
          <w:tcPr>
            <w:tcW w:w="964" w:type="dxa"/>
          </w:tcPr>
          <w:p w:rsidR="00712C75" w:rsidRDefault="00712C75">
            <w:pPr>
              <w:pStyle w:val="ConsPlusNormal"/>
              <w:jc w:val="right"/>
            </w:pPr>
            <w:r>
              <w:t>0</w:t>
            </w:r>
          </w:p>
        </w:tc>
        <w:tc>
          <w:tcPr>
            <w:tcW w:w="1191"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37" w:type="dxa"/>
          </w:tcPr>
          <w:p w:rsidR="00712C75" w:rsidRDefault="00712C75">
            <w:pPr>
              <w:pStyle w:val="ConsPlusNormal"/>
              <w:jc w:val="right"/>
            </w:pPr>
            <w:r>
              <w:t>0</w:t>
            </w:r>
          </w:p>
        </w:tc>
      </w:tr>
      <w:tr w:rsidR="00712C75">
        <w:tc>
          <w:tcPr>
            <w:tcW w:w="2891" w:type="dxa"/>
          </w:tcPr>
          <w:p w:rsidR="00712C75" w:rsidRDefault="00712C75">
            <w:pPr>
              <w:pStyle w:val="ConsPlusNormal"/>
            </w:pPr>
            <w:r>
              <w:t xml:space="preserve">средства федерального бюджета </w:t>
            </w:r>
            <w:hyperlink w:anchor="P4239" w:history="1">
              <w:r>
                <w:rPr>
                  <w:color w:val="0000FF"/>
                </w:rPr>
                <w:t>&lt;*&gt;</w:t>
              </w:r>
            </w:hyperlink>
          </w:p>
        </w:tc>
        <w:tc>
          <w:tcPr>
            <w:tcW w:w="1304" w:type="dxa"/>
          </w:tcPr>
          <w:p w:rsidR="00712C75" w:rsidRDefault="00712C75">
            <w:pPr>
              <w:pStyle w:val="ConsPlusNormal"/>
              <w:jc w:val="right"/>
            </w:pPr>
            <w:r>
              <w:t>63166,0</w:t>
            </w:r>
          </w:p>
        </w:tc>
        <w:tc>
          <w:tcPr>
            <w:tcW w:w="1304" w:type="dxa"/>
          </w:tcPr>
          <w:p w:rsidR="00712C75" w:rsidRDefault="00712C75">
            <w:pPr>
              <w:pStyle w:val="ConsPlusNormal"/>
              <w:jc w:val="right"/>
            </w:pPr>
            <w:r>
              <w:t>0</w:t>
            </w:r>
          </w:p>
        </w:tc>
        <w:tc>
          <w:tcPr>
            <w:tcW w:w="964" w:type="dxa"/>
          </w:tcPr>
          <w:p w:rsidR="00712C75" w:rsidRDefault="00712C75">
            <w:pPr>
              <w:pStyle w:val="ConsPlusNormal"/>
              <w:jc w:val="right"/>
            </w:pPr>
            <w:r>
              <w:t>63166,0</w:t>
            </w:r>
          </w:p>
        </w:tc>
        <w:tc>
          <w:tcPr>
            <w:tcW w:w="964" w:type="dxa"/>
          </w:tcPr>
          <w:p w:rsidR="00712C75" w:rsidRDefault="00712C75">
            <w:pPr>
              <w:pStyle w:val="ConsPlusNormal"/>
              <w:jc w:val="right"/>
            </w:pPr>
            <w:r>
              <w:t>0</w:t>
            </w:r>
          </w:p>
        </w:tc>
        <w:tc>
          <w:tcPr>
            <w:tcW w:w="1191"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37" w:type="dxa"/>
          </w:tcPr>
          <w:p w:rsidR="00712C75" w:rsidRDefault="00712C75">
            <w:pPr>
              <w:pStyle w:val="ConsPlusNormal"/>
              <w:jc w:val="right"/>
            </w:pPr>
            <w:r>
              <w:t>0</w:t>
            </w:r>
          </w:p>
        </w:tc>
      </w:tr>
    </w:tbl>
    <w:p w:rsidR="00712C75" w:rsidRDefault="00712C75">
      <w:pPr>
        <w:sectPr w:rsidR="00712C75">
          <w:pgSz w:w="16838" w:h="11905" w:orient="landscape"/>
          <w:pgMar w:top="1701" w:right="1134" w:bottom="850" w:left="1134" w:header="0" w:footer="0" w:gutter="0"/>
          <w:cols w:space="720"/>
        </w:sectPr>
      </w:pPr>
    </w:p>
    <w:p w:rsidR="00712C75" w:rsidRDefault="00712C75">
      <w:pPr>
        <w:pStyle w:val="ConsPlusNormal"/>
        <w:jc w:val="both"/>
      </w:pPr>
      <w:r>
        <w:lastRenderedPageBreak/>
        <w:t xml:space="preserve">(таблица в ред. </w:t>
      </w:r>
      <w:hyperlink r:id="rId401" w:history="1">
        <w:r>
          <w:rPr>
            <w:color w:val="0000FF"/>
          </w:rPr>
          <w:t>Постановления</w:t>
        </w:r>
      </w:hyperlink>
      <w:r>
        <w:t xml:space="preserve"> Правительства Калужской области от 20.08.2018 N 501)</w:t>
      </w:r>
    </w:p>
    <w:p w:rsidR="00712C75" w:rsidRDefault="00712C75">
      <w:pPr>
        <w:pStyle w:val="ConsPlusNormal"/>
        <w:jc w:val="both"/>
      </w:pPr>
    </w:p>
    <w:p w:rsidR="00712C75" w:rsidRDefault="00712C75">
      <w:pPr>
        <w:pStyle w:val="ConsPlusNormal"/>
        <w:ind w:firstLine="540"/>
        <w:jc w:val="both"/>
      </w:pPr>
      <w:r>
        <w:t>--------------------------------</w:t>
      </w:r>
    </w:p>
    <w:p w:rsidR="00712C75" w:rsidRDefault="00712C75">
      <w:pPr>
        <w:pStyle w:val="ConsPlusNormal"/>
        <w:spacing w:before="220"/>
        <w:ind w:firstLine="540"/>
        <w:jc w:val="both"/>
      </w:pPr>
      <w:bookmarkStart w:id="36" w:name="P4239"/>
      <w:bookmarkEnd w:id="36"/>
      <w:r>
        <w:t>&lt;*&gt; Объем финансирования за счет средств федерального бюджета будет ежегодно уточняться после принятия федерального закона о федеральном бюджете на очередной финансовый год и на плановый период.</w:t>
      </w:r>
    </w:p>
    <w:p w:rsidR="00712C75" w:rsidRDefault="00712C75">
      <w:pPr>
        <w:pStyle w:val="ConsPlusNormal"/>
        <w:jc w:val="both"/>
      </w:pPr>
      <w:r>
        <w:t xml:space="preserve">(сноска в ред. </w:t>
      </w:r>
      <w:hyperlink r:id="rId402" w:history="1">
        <w:r>
          <w:rPr>
            <w:color w:val="0000FF"/>
          </w:rPr>
          <w:t>Постановления</w:t>
        </w:r>
      </w:hyperlink>
      <w:r>
        <w:t xml:space="preserve"> Правительства Калужской области от 04.12.2017 N 701)</w:t>
      </w:r>
    </w:p>
    <w:p w:rsidR="00712C75" w:rsidRDefault="00712C75">
      <w:pPr>
        <w:pStyle w:val="ConsPlusNormal"/>
        <w:jc w:val="both"/>
      </w:pPr>
    </w:p>
    <w:p w:rsidR="00712C75" w:rsidRDefault="00712C75">
      <w:pPr>
        <w:pStyle w:val="ConsPlusTitle"/>
        <w:jc w:val="center"/>
        <w:outlineLvl w:val="3"/>
      </w:pPr>
      <w:r>
        <w:t>4. Механизм реализации подпрограммы</w:t>
      </w:r>
    </w:p>
    <w:p w:rsidR="00712C75" w:rsidRDefault="00712C75">
      <w:pPr>
        <w:pStyle w:val="ConsPlusNormal"/>
        <w:jc w:val="both"/>
      </w:pPr>
    </w:p>
    <w:p w:rsidR="00712C75" w:rsidRDefault="00712C75">
      <w:pPr>
        <w:pStyle w:val="ConsPlusNormal"/>
        <w:ind w:firstLine="540"/>
        <w:jc w:val="both"/>
      </w:pPr>
      <w:r>
        <w:t xml:space="preserve">Механизм реализации подпрограммы </w:t>
      </w:r>
      <w:proofErr w:type="gramStart"/>
      <w:r>
        <w:t>определяется министерством экономического развития Калужской области и предусматривает</w:t>
      </w:r>
      <w:proofErr w:type="gramEnd"/>
      <w:r>
        <w:t xml:space="preserve"> проведение организационных мероприятий, включая подготовку и (или) внесение изменений в нормативные правовые акты Калужской области, обеспечивающие выполнение подпрограммы в соответствии с действующим законодательством.</w:t>
      </w:r>
    </w:p>
    <w:p w:rsidR="00712C75" w:rsidRDefault="00712C75">
      <w:pPr>
        <w:pStyle w:val="ConsPlusNormal"/>
        <w:spacing w:before="220"/>
        <w:ind w:firstLine="540"/>
        <w:jc w:val="both"/>
      </w:pPr>
      <w:proofErr w:type="gramStart"/>
      <w:r>
        <w:t xml:space="preserve">В целях реализации на территории региона государственной политики по развитию фармацевтического кластера </w:t>
      </w:r>
      <w:hyperlink r:id="rId403" w:history="1">
        <w:r>
          <w:rPr>
            <w:color w:val="0000FF"/>
          </w:rPr>
          <w:t>постановлением</w:t>
        </w:r>
      </w:hyperlink>
      <w:r>
        <w:t xml:space="preserve"> Губернатора Калужской области от 12.08.2011 N 282 "О Координационном совете при Губернаторе Калужской области по развитию фармацевтического кластера в Калужской области" (в ред. постановлений Губернатора Калужской области от 14.10.2011 N 386, от 17.11.2011 N 445, от 23.08.2012 N 406, от 22.10.2012 N 524, от 01.04.2014 N 136</w:t>
      </w:r>
      <w:proofErr w:type="gramEnd"/>
      <w:r>
        <w:t>, от 08.08.2014 N 324, от 22.04.2016 N 177, от 20.10.2016 N 448, от 13.09.2017 N 381) создан Координационный совет при Губернаторе Калужской области по развитию фармацевтического кластера в Калужской области.</w:t>
      </w:r>
    </w:p>
    <w:p w:rsidR="00712C75" w:rsidRDefault="00712C75">
      <w:pPr>
        <w:pStyle w:val="ConsPlusNormal"/>
        <w:jc w:val="both"/>
      </w:pPr>
      <w:r>
        <w:t xml:space="preserve">(в ред. Постановлений Правительства Калужской области от 07.09.2017 </w:t>
      </w:r>
      <w:hyperlink r:id="rId404" w:history="1">
        <w:r>
          <w:rPr>
            <w:color w:val="0000FF"/>
          </w:rPr>
          <w:t>N 506</w:t>
        </w:r>
      </w:hyperlink>
      <w:r>
        <w:t xml:space="preserve">, от 20.08.2018 </w:t>
      </w:r>
      <w:hyperlink r:id="rId405" w:history="1">
        <w:r>
          <w:rPr>
            <w:color w:val="0000FF"/>
          </w:rPr>
          <w:t>N 501</w:t>
        </w:r>
      </w:hyperlink>
      <w:r>
        <w:t>)</w:t>
      </w:r>
    </w:p>
    <w:p w:rsidR="00712C75" w:rsidRDefault="00712C75">
      <w:pPr>
        <w:pStyle w:val="ConsPlusNormal"/>
        <w:spacing w:before="220"/>
        <w:ind w:firstLine="540"/>
        <w:jc w:val="both"/>
      </w:pPr>
      <w:proofErr w:type="gramStart"/>
      <w:r>
        <w:t xml:space="preserve">В соответствии с </w:t>
      </w:r>
      <w:hyperlink r:id="rId406" w:history="1">
        <w:r>
          <w:rPr>
            <w:color w:val="0000FF"/>
          </w:rPr>
          <w:t>программой</w:t>
        </w:r>
      </w:hyperlink>
      <w:r>
        <w:t xml:space="preserve"> развития инновационного кластера фармацевтики, биотехнологий и биомедицины в Калужской области, утвержденной постановлением Правительства Калужской области от 20.09.2013 N 488 "О программе развития инновационного кластера "Кластер фармацевтики, биотехнологий и биомедицины" в Калужской области" (в ред. постановлений Правительства Калужской области от 31.12.2014 N 824, от 10.08.2015 N 448, от 17.12.2015 N 708), реализуется перечень мероприятий по развитию кластера</w:t>
      </w:r>
      <w:proofErr w:type="gramEnd"/>
      <w:r>
        <w:t>. Финансирование мероприятий в 2014 - 2017 годах осуществляется в рамках настоящей Подпрограммы и региональных программ.</w:t>
      </w:r>
    </w:p>
    <w:p w:rsidR="00712C75" w:rsidRDefault="00712C75">
      <w:pPr>
        <w:pStyle w:val="ConsPlusNormal"/>
        <w:spacing w:before="220"/>
        <w:ind w:firstLine="540"/>
        <w:jc w:val="both"/>
      </w:pPr>
      <w:proofErr w:type="gramStart"/>
      <w:r>
        <w:t>С целью развития кластера фармацевтики, биотехнологий и биомедицины в Калужской области осуществлен взнос в уставный капитал АО "Агентство инновационного развития - центр кластерного развития Калужской области" с целью приобретения оборудования для оснащения инжинирингового центра фармацевтики, медицины и биотехнологий, а также для обеспечения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кластера.</w:t>
      </w:r>
      <w:proofErr w:type="gramEnd"/>
    </w:p>
    <w:p w:rsidR="00712C75" w:rsidRDefault="00712C75">
      <w:pPr>
        <w:pStyle w:val="ConsPlusNormal"/>
        <w:spacing w:before="220"/>
        <w:ind w:firstLine="540"/>
        <w:jc w:val="both"/>
      </w:pPr>
      <w:r>
        <w:t>В рамках реализации мероприятий подпрограммы предусмотрено предоставление субсидии на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инновационного территориального кластера, а также на приобретение оборудования для оснащения инжинирингового центра фармацевтики, медицины и биотехнологий. Субсидии предоставляются в пределах бюджетных ассигнований, предусмотренных законом Калужской области об областном бюджете на очередной финансовый год (на очередной финансовый год и на плановый период) на вышеуказанные цели, в порядке и на условиях, определяемых Правительством Калужской области.</w:t>
      </w:r>
    </w:p>
    <w:p w:rsidR="00712C75" w:rsidRDefault="00712C75">
      <w:pPr>
        <w:pStyle w:val="ConsPlusNormal"/>
        <w:spacing w:before="220"/>
        <w:ind w:firstLine="540"/>
        <w:jc w:val="both"/>
      </w:pPr>
      <w:r>
        <w:t xml:space="preserve">В рамках </w:t>
      </w:r>
      <w:hyperlink w:anchor="P4384" w:history="1">
        <w:r>
          <w:rPr>
            <w:color w:val="0000FF"/>
          </w:rPr>
          <w:t>мероприятия 1.5 раздела 5</w:t>
        </w:r>
      </w:hyperlink>
      <w:r>
        <w:t xml:space="preserve"> "Перечень программных мероприятий подпрограммы" </w:t>
      </w:r>
      <w:r>
        <w:lastRenderedPageBreak/>
        <w:t xml:space="preserve">подпрограммы предусмотрена реализация совместного проекта регионального инжинирингового центра, созданного на базе ГКУ </w:t>
      </w:r>
      <w:proofErr w:type="gramStart"/>
      <w:r>
        <w:t>КО</w:t>
      </w:r>
      <w:proofErr w:type="gramEnd"/>
      <w:r>
        <w:t xml:space="preserve"> "Дирекция технопарка "Обнинск" и </w:t>
      </w:r>
      <w:proofErr w:type="spellStart"/>
      <w:r>
        <w:t>Обнинского</w:t>
      </w:r>
      <w:proofErr w:type="spellEnd"/>
      <w:r>
        <w:t xml:space="preserve"> института атомной энергетики - филиала федерального государственного автономного образовательного учреждения высшего профессионального образования "Национальный исследовательский ядерный университет "МИФИ" (ИАТЭ НИЯУ МИФИ), по созданию и оснащению центра практического обучения для предприятий кластера фармацевтики, биотехнологий и биомедицины Калужской области.</w:t>
      </w:r>
    </w:p>
    <w:p w:rsidR="00712C75" w:rsidRDefault="00712C75">
      <w:pPr>
        <w:pStyle w:val="ConsPlusNormal"/>
        <w:spacing w:before="220"/>
        <w:ind w:firstLine="540"/>
        <w:jc w:val="both"/>
      </w:pPr>
      <w:r>
        <w:t>В рамках реализации мероприятий подпрограммы для участников ИКТ-кластера, кластера АКОТЕХ, а также кластеров в сфере автомобил</w:t>
      </w:r>
      <w:proofErr w:type="gramStart"/>
      <w:r>
        <w:t>е-</w:t>
      </w:r>
      <w:proofErr w:type="gramEnd"/>
      <w:r>
        <w:t xml:space="preserve"> и приборостроения, производства электроники и агропромышленной отрасли предусмотрены организация и проведение обучающих тренингов, семинаров и "круглых столов" с привлечением сторонних преподавателей (тренеров) с целью обучения сотрудников предприятий малого и среднего предпринимательства (далее - МСП) - участников кластеров, подготовка бизнес-планов, технико-экономических обоснований совместных кластерных проектов предприятий МСП - участников кластеров, организация участия предприятий МСП - участников кластеров на отраслевых российских и зарубежных выставочных площадках.</w:t>
      </w:r>
    </w:p>
    <w:p w:rsidR="00712C75" w:rsidRDefault="00712C75">
      <w:pPr>
        <w:pStyle w:val="ConsPlusNormal"/>
        <w:jc w:val="both"/>
      </w:pPr>
      <w:r>
        <w:t xml:space="preserve">(в ред. </w:t>
      </w:r>
      <w:hyperlink r:id="rId407" w:history="1">
        <w:r>
          <w:rPr>
            <w:color w:val="0000FF"/>
          </w:rPr>
          <w:t>Постановления</w:t>
        </w:r>
      </w:hyperlink>
      <w:r>
        <w:t xml:space="preserve"> Правительства Калужской области от 20.11.2018 N 713)</w:t>
      </w:r>
    </w:p>
    <w:p w:rsidR="00712C75" w:rsidRDefault="00712C75">
      <w:pPr>
        <w:pStyle w:val="ConsPlusNormal"/>
        <w:spacing w:before="220"/>
        <w:ind w:firstLine="540"/>
        <w:jc w:val="both"/>
      </w:pPr>
      <w:r>
        <w:t>В целях реализации соглашения с Министерством образования и науки Российской Федерации предусматривается увеличение уставного капитала АО "Агентство инновационного развития - центр кластерного развития Калужской области" из средств областного бюджета в соответствии с действующим законодательством.</w:t>
      </w:r>
    </w:p>
    <w:p w:rsidR="00712C75" w:rsidRDefault="00712C75">
      <w:pPr>
        <w:pStyle w:val="ConsPlusNormal"/>
        <w:jc w:val="both"/>
      </w:pPr>
      <w:r>
        <w:t xml:space="preserve">(абзац введен </w:t>
      </w:r>
      <w:hyperlink r:id="rId408" w:history="1">
        <w:r>
          <w:rPr>
            <w:color w:val="0000FF"/>
          </w:rPr>
          <w:t>Постановлением</w:t>
        </w:r>
      </w:hyperlink>
      <w:r>
        <w:t xml:space="preserve"> Правительства Калужской области от 04.12.2017 N 701)</w:t>
      </w:r>
    </w:p>
    <w:p w:rsidR="00712C75" w:rsidRDefault="00712C75">
      <w:pPr>
        <w:pStyle w:val="ConsPlusNormal"/>
        <w:spacing w:before="220"/>
        <w:ind w:firstLine="540"/>
        <w:jc w:val="both"/>
      </w:pPr>
      <w:r>
        <w:t>Ответственность за реализацию мероприятий подпрограммы возложена на заместителя министра - начальника управления промышленности, инноваций и предпринимательства министерства экономического развития Калужской области.</w:t>
      </w:r>
    </w:p>
    <w:p w:rsidR="00712C75" w:rsidRDefault="00712C75">
      <w:pPr>
        <w:pStyle w:val="ConsPlusNormal"/>
        <w:jc w:val="both"/>
      </w:pPr>
      <w:r>
        <w:t xml:space="preserve">(в ред. </w:t>
      </w:r>
      <w:hyperlink r:id="rId409" w:history="1">
        <w:r>
          <w:rPr>
            <w:color w:val="0000FF"/>
          </w:rPr>
          <w:t>Постановления</w:t>
        </w:r>
      </w:hyperlink>
      <w:r>
        <w:t xml:space="preserve"> Правительства Калужской области от 07.09.2017 N 506)</w:t>
      </w:r>
    </w:p>
    <w:p w:rsidR="00712C75" w:rsidRDefault="00712C75">
      <w:pPr>
        <w:pStyle w:val="ConsPlusNormal"/>
        <w:spacing w:before="220"/>
        <w:ind w:firstLine="540"/>
        <w:jc w:val="both"/>
      </w:pPr>
      <w:proofErr w:type="gramStart"/>
      <w:r>
        <w:t xml:space="preserve">Управление реализацией подпрограммы и ее контроль осуществляются в соответствии с полномочиями, указанными в </w:t>
      </w:r>
      <w:hyperlink r:id="rId410" w:history="1">
        <w:r>
          <w:rPr>
            <w:color w:val="0000FF"/>
          </w:rPr>
          <w:t>пункте 2 раздела VI</w:t>
        </w:r>
      </w:hyperlink>
      <w:r>
        <w:t xml:space="preserve"> "Полномочия ответственного исполнителя, соисполнителей и участников подпрограммы при разработке и реализации государственных программ", и на основании положений, определенных в </w:t>
      </w:r>
      <w:hyperlink r:id="rId411" w:history="1">
        <w:r>
          <w:rPr>
            <w:color w:val="0000FF"/>
          </w:rPr>
          <w:t>разделе V</w:t>
        </w:r>
      </w:hyperlink>
      <w:r>
        <w:t xml:space="preserve"> "Управление и контроль реализации государственной программы" приложения N 1 "Порядок принятия решения о разработке государственных программ Калужской области, их формирования и реализации</w:t>
      </w:r>
      <w:proofErr w:type="gramEnd"/>
      <w:r>
        <w:t xml:space="preserve">" </w:t>
      </w:r>
      <w:proofErr w:type="gramStart"/>
      <w:r>
        <w:t>к постановлению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w:t>
      </w:r>
      <w:proofErr w:type="gramEnd"/>
      <w:r>
        <w:t>, от 23.09.2016 N 515, от 17.03.2017 N 128, от 31.07.2018 N 456).</w:t>
      </w:r>
    </w:p>
    <w:p w:rsidR="00712C75" w:rsidRDefault="00712C75">
      <w:pPr>
        <w:pStyle w:val="ConsPlusNormal"/>
        <w:jc w:val="both"/>
      </w:pPr>
      <w:r>
        <w:t xml:space="preserve">(в ред. Постановлений Правительства Калужской области от 07.09.2017 </w:t>
      </w:r>
      <w:hyperlink r:id="rId412" w:history="1">
        <w:r>
          <w:rPr>
            <w:color w:val="0000FF"/>
          </w:rPr>
          <w:t>N 506</w:t>
        </w:r>
      </w:hyperlink>
      <w:r>
        <w:t xml:space="preserve">, от 20.11.2018 </w:t>
      </w:r>
      <w:hyperlink r:id="rId413" w:history="1">
        <w:r>
          <w:rPr>
            <w:color w:val="0000FF"/>
          </w:rPr>
          <w:t>N 713</w:t>
        </w:r>
      </w:hyperlink>
      <w:r>
        <w:t>)</w:t>
      </w:r>
    </w:p>
    <w:p w:rsidR="00712C75" w:rsidRDefault="00712C75">
      <w:pPr>
        <w:pStyle w:val="ConsPlusNormal"/>
        <w:jc w:val="both"/>
      </w:pPr>
    </w:p>
    <w:p w:rsidR="00712C75" w:rsidRDefault="00712C75">
      <w:pPr>
        <w:pStyle w:val="ConsPlusTitle"/>
        <w:jc w:val="center"/>
        <w:outlineLvl w:val="3"/>
      </w:pPr>
      <w:r>
        <w:t>5. Перечень программных мероприятий подпрограммы</w:t>
      </w:r>
    </w:p>
    <w:p w:rsidR="00712C75" w:rsidRDefault="00712C75">
      <w:pPr>
        <w:pStyle w:val="ConsPlusNormal"/>
        <w:jc w:val="center"/>
      </w:pPr>
      <w:proofErr w:type="gramStart"/>
      <w:r>
        <w:t xml:space="preserve">(в ред. </w:t>
      </w:r>
      <w:hyperlink r:id="rId414" w:history="1">
        <w:r>
          <w:rPr>
            <w:color w:val="0000FF"/>
          </w:rPr>
          <w:t>Постановления</w:t>
        </w:r>
      </w:hyperlink>
      <w:r>
        <w:t xml:space="preserve"> Правительства Калужской области</w:t>
      </w:r>
      <w:proofErr w:type="gramEnd"/>
    </w:p>
    <w:p w:rsidR="00712C75" w:rsidRDefault="00712C75">
      <w:pPr>
        <w:pStyle w:val="ConsPlusNormal"/>
        <w:jc w:val="center"/>
      </w:pPr>
      <w:r>
        <w:t>от 04.12.2017 N 701)</w:t>
      </w:r>
    </w:p>
    <w:p w:rsidR="00712C75" w:rsidRDefault="00712C75">
      <w:pPr>
        <w:pStyle w:val="ConsPlusNormal"/>
        <w:jc w:val="both"/>
      </w:pPr>
    </w:p>
    <w:p w:rsidR="00712C75" w:rsidRDefault="00712C75">
      <w:pPr>
        <w:pStyle w:val="ConsPlusNormal"/>
        <w:jc w:val="right"/>
      </w:pPr>
      <w:r>
        <w:t>тыс. руб.</w:t>
      </w:r>
    </w:p>
    <w:p w:rsidR="00712C75" w:rsidRDefault="00712C75">
      <w:pPr>
        <w:sectPr w:rsidR="00712C75">
          <w:pgSz w:w="11905" w:h="16838"/>
          <w:pgMar w:top="1134" w:right="850" w:bottom="1134" w:left="1701" w:header="0" w:footer="0" w:gutter="0"/>
          <w:cols w:space="720"/>
        </w:sectPr>
      </w:pPr>
    </w:p>
    <w:p w:rsidR="00712C75" w:rsidRDefault="00712C7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850"/>
        <w:gridCol w:w="1474"/>
        <w:gridCol w:w="1275"/>
        <w:gridCol w:w="1304"/>
        <w:gridCol w:w="1304"/>
        <w:gridCol w:w="964"/>
        <w:gridCol w:w="850"/>
        <w:gridCol w:w="1077"/>
        <w:gridCol w:w="794"/>
        <w:gridCol w:w="794"/>
        <w:gridCol w:w="794"/>
      </w:tblGrid>
      <w:tr w:rsidR="00712C75">
        <w:tc>
          <w:tcPr>
            <w:tcW w:w="567" w:type="dxa"/>
            <w:vMerge w:val="restart"/>
          </w:tcPr>
          <w:p w:rsidR="00712C75" w:rsidRDefault="00712C75">
            <w:pPr>
              <w:pStyle w:val="ConsPlusNormal"/>
              <w:jc w:val="center"/>
            </w:pPr>
            <w:r>
              <w:t xml:space="preserve">N </w:t>
            </w:r>
            <w:proofErr w:type="gramStart"/>
            <w:r>
              <w:t>п</w:t>
            </w:r>
            <w:proofErr w:type="gramEnd"/>
            <w:r>
              <w:t>/п</w:t>
            </w:r>
          </w:p>
        </w:tc>
        <w:tc>
          <w:tcPr>
            <w:tcW w:w="3005" w:type="dxa"/>
            <w:vMerge w:val="restart"/>
          </w:tcPr>
          <w:p w:rsidR="00712C75" w:rsidRDefault="00712C75">
            <w:pPr>
              <w:pStyle w:val="ConsPlusNormal"/>
              <w:jc w:val="center"/>
            </w:pPr>
            <w:r>
              <w:t>Наименование мероприятия</w:t>
            </w:r>
          </w:p>
        </w:tc>
        <w:tc>
          <w:tcPr>
            <w:tcW w:w="850" w:type="dxa"/>
            <w:vMerge w:val="restart"/>
          </w:tcPr>
          <w:p w:rsidR="00712C75" w:rsidRDefault="00712C75">
            <w:pPr>
              <w:pStyle w:val="ConsPlusNormal"/>
              <w:jc w:val="center"/>
            </w:pPr>
            <w:r>
              <w:t>Сроки реализации</w:t>
            </w:r>
          </w:p>
        </w:tc>
        <w:tc>
          <w:tcPr>
            <w:tcW w:w="1474" w:type="dxa"/>
            <w:vMerge w:val="restart"/>
          </w:tcPr>
          <w:p w:rsidR="00712C75" w:rsidRDefault="00712C75">
            <w:pPr>
              <w:pStyle w:val="ConsPlusNormal"/>
              <w:jc w:val="center"/>
            </w:pPr>
            <w:r>
              <w:t>Участник подпрограммы</w:t>
            </w:r>
          </w:p>
        </w:tc>
        <w:tc>
          <w:tcPr>
            <w:tcW w:w="1275" w:type="dxa"/>
            <w:vMerge w:val="restart"/>
          </w:tcPr>
          <w:p w:rsidR="00712C75" w:rsidRDefault="00712C75">
            <w:pPr>
              <w:pStyle w:val="ConsPlusNormal"/>
              <w:jc w:val="center"/>
            </w:pPr>
            <w:r>
              <w:t>Источники финансирования</w:t>
            </w:r>
          </w:p>
        </w:tc>
        <w:tc>
          <w:tcPr>
            <w:tcW w:w="1304" w:type="dxa"/>
            <w:vMerge w:val="restart"/>
          </w:tcPr>
          <w:p w:rsidR="00712C75" w:rsidRDefault="00712C75">
            <w:pPr>
              <w:pStyle w:val="ConsPlusNormal"/>
              <w:jc w:val="center"/>
            </w:pPr>
            <w:r>
              <w:t>Сумма расходов, всего</w:t>
            </w:r>
          </w:p>
        </w:tc>
        <w:tc>
          <w:tcPr>
            <w:tcW w:w="6577" w:type="dxa"/>
            <w:gridSpan w:val="7"/>
          </w:tcPr>
          <w:p w:rsidR="00712C75" w:rsidRDefault="00712C75">
            <w:pPr>
              <w:pStyle w:val="ConsPlusNormal"/>
              <w:jc w:val="center"/>
            </w:pPr>
            <w:r>
              <w:t>В том числе по годам реализации подпрограммы</w:t>
            </w:r>
          </w:p>
        </w:tc>
      </w:tr>
      <w:tr w:rsidR="00712C75">
        <w:tc>
          <w:tcPr>
            <w:tcW w:w="567" w:type="dxa"/>
            <w:vMerge/>
          </w:tcPr>
          <w:p w:rsidR="00712C75" w:rsidRDefault="00712C75"/>
        </w:tc>
        <w:tc>
          <w:tcPr>
            <w:tcW w:w="3005" w:type="dxa"/>
            <w:vMerge/>
          </w:tcPr>
          <w:p w:rsidR="00712C75" w:rsidRDefault="00712C75"/>
        </w:tc>
        <w:tc>
          <w:tcPr>
            <w:tcW w:w="850" w:type="dxa"/>
            <w:vMerge/>
          </w:tcPr>
          <w:p w:rsidR="00712C75" w:rsidRDefault="00712C75"/>
        </w:tc>
        <w:tc>
          <w:tcPr>
            <w:tcW w:w="1474" w:type="dxa"/>
            <w:vMerge/>
          </w:tcPr>
          <w:p w:rsidR="00712C75" w:rsidRDefault="00712C75"/>
        </w:tc>
        <w:tc>
          <w:tcPr>
            <w:tcW w:w="1275" w:type="dxa"/>
            <w:vMerge/>
          </w:tcPr>
          <w:p w:rsidR="00712C75" w:rsidRDefault="00712C75"/>
        </w:tc>
        <w:tc>
          <w:tcPr>
            <w:tcW w:w="1304" w:type="dxa"/>
            <w:vMerge/>
          </w:tcPr>
          <w:p w:rsidR="00712C75" w:rsidRDefault="00712C75"/>
        </w:tc>
        <w:tc>
          <w:tcPr>
            <w:tcW w:w="1304" w:type="dxa"/>
          </w:tcPr>
          <w:p w:rsidR="00712C75" w:rsidRDefault="00712C75">
            <w:pPr>
              <w:pStyle w:val="ConsPlusNormal"/>
              <w:jc w:val="center"/>
            </w:pPr>
            <w:r>
              <w:t>2014</w:t>
            </w:r>
          </w:p>
        </w:tc>
        <w:tc>
          <w:tcPr>
            <w:tcW w:w="964" w:type="dxa"/>
          </w:tcPr>
          <w:p w:rsidR="00712C75" w:rsidRDefault="00712C75">
            <w:pPr>
              <w:pStyle w:val="ConsPlusNormal"/>
              <w:jc w:val="center"/>
            </w:pPr>
            <w:r>
              <w:t>2015</w:t>
            </w:r>
          </w:p>
        </w:tc>
        <w:tc>
          <w:tcPr>
            <w:tcW w:w="850" w:type="dxa"/>
          </w:tcPr>
          <w:p w:rsidR="00712C75" w:rsidRDefault="00712C75">
            <w:pPr>
              <w:pStyle w:val="ConsPlusNormal"/>
              <w:jc w:val="center"/>
            </w:pPr>
            <w:r>
              <w:t>2016</w:t>
            </w:r>
          </w:p>
        </w:tc>
        <w:tc>
          <w:tcPr>
            <w:tcW w:w="1077" w:type="dxa"/>
          </w:tcPr>
          <w:p w:rsidR="00712C75" w:rsidRDefault="00712C75">
            <w:pPr>
              <w:pStyle w:val="ConsPlusNormal"/>
              <w:jc w:val="center"/>
            </w:pPr>
            <w:r>
              <w:t>2017</w:t>
            </w:r>
          </w:p>
        </w:tc>
        <w:tc>
          <w:tcPr>
            <w:tcW w:w="794" w:type="dxa"/>
          </w:tcPr>
          <w:p w:rsidR="00712C75" w:rsidRDefault="00712C75">
            <w:pPr>
              <w:pStyle w:val="ConsPlusNormal"/>
              <w:jc w:val="center"/>
            </w:pPr>
            <w:r>
              <w:t>2018</w:t>
            </w:r>
          </w:p>
        </w:tc>
        <w:tc>
          <w:tcPr>
            <w:tcW w:w="794" w:type="dxa"/>
          </w:tcPr>
          <w:p w:rsidR="00712C75" w:rsidRDefault="00712C75">
            <w:pPr>
              <w:pStyle w:val="ConsPlusNormal"/>
              <w:jc w:val="center"/>
            </w:pPr>
            <w:r>
              <w:t>2019</w:t>
            </w:r>
          </w:p>
        </w:tc>
        <w:tc>
          <w:tcPr>
            <w:tcW w:w="794" w:type="dxa"/>
          </w:tcPr>
          <w:p w:rsidR="00712C75" w:rsidRDefault="00712C75">
            <w:pPr>
              <w:pStyle w:val="ConsPlusNormal"/>
              <w:jc w:val="center"/>
            </w:pPr>
            <w:r>
              <w:t>2020</w:t>
            </w:r>
          </w:p>
        </w:tc>
      </w:tr>
      <w:tr w:rsidR="00712C75">
        <w:tc>
          <w:tcPr>
            <w:tcW w:w="567" w:type="dxa"/>
          </w:tcPr>
          <w:p w:rsidR="00712C75" w:rsidRDefault="00712C75">
            <w:pPr>
              <w:pStyle w:val="ConsPlusNormal"/>
              <w:jc w:val="center"/>
              <w:outlineLvl w:val="4"/>
            </w:pPr>
            <w:r>
              <w:t>1</w:t>
            </w:r>
          </w:p>
        </w:tc>
        <w:tc>
          <w:tcPr>
            <w:tcW w:w="14485" w:type="dxa"/>
            <w:gridSpan w:val="12"/>
          </w:tcPr>
          <w:p w:rsidR="00712C75" w:rsidRDefault="00712C75">
            <w:pPr>
              <w:pStyle w:val="ConsPlusNormal"/>
              <w:jc w:val="center"/>
            </w:pPr>
            <w:r>
              <w:t>Реализация комплексного инвестиционного проекта развития инновационного кластера фармацевтики, биотехнологий и биомедицины</w:t>
            </w:r>
          </w:p>
        </w:tc>
      </w:tr>
      <w:tr w:rsidR="00712C75">
        <w:tc>
          <w:tcPr>
            <w:tcW w:w="567" w:type="dxa"/>
            <w:vMerge w:val="restart"/>
          </w:tcPr>
          <w:p w:rsidR="00712C75" w:rsidRDefault="00712C75">
            <w:pPr>
              <w:pStyle w:val="ConsPlusNormal"/>
              <w:jc w:val="center"/>
            </w:pPr>
            <w:r>
              <w:t>1.1</w:t>
            </w:r>
          </w:p>
        </w:tc>
        <w:tc>
          <w:tcPr>
            <w:tcW w:w="3005" w:type="dxa"/>
            <w:vMerge w:val="restart"/>
          </w:tcPr>
          <w:p w:rsidR="00712C75" w:rsidRDefault="00712C75">
            <w:pPr>
              <w:pStyle w:val="ConsPlusNormal"/>
            </w:pPr>
            <w:r>
              <w:t>Предоставление субсидий на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инновационного территориального кластера</w:t>
            </w:r>
          </w:p>
        </w:tc>
        <w:tc>
          <w:tcPr>
            <w:tcW w:w="850" w:type="dxa"/>
            <w:vMerge w:val="restart"/>
          </w:tcPr>
          <w:p w:rsidR="00712C75" w:rsidRDefault="00712C75">
            <w:pPr>
              <w:pStyle w:val="ConsPlusNormal"/>
            </w:pPr>
            <w:r>
              <w:t>2014</w:t>
            </w:r>
          </w:p>
        </w:tc>
        <w:tc>
          <w:tcPr>
            <w:tcW w:w="1474" w:type="dxa"/>
            <w:vMerge w:val="restart"/>
          </w:tcPr>
          <w:p w:rsidR="00712C75" w:rsidRDefault="00712C75">
            <w:pPr>
              <w:pStyle w:val="ConsPlusNormal"/>
            </w:pPr>
            <w:r>
              <w:t>Министерство экономического развития Калужской области (далее - МЭР</w:t>
            </w:r>
            <w:proofErr w:type="gramStart"/>
            <w:r>
              <w:t xml:space="preserve"> К</w:t>
            </w:r>
            <w:proofErr w:type="gramEnd"/>
            <w:r>
              <w:t>о)</w:t>
            </w:r>
          </w:p>
        </w:tc>
        <w:tc>
          <w:tcPr>
            <w:tcW w:w="1275" w:type="dxa"/>
          </w:tcPr>
          <w:p w:rsidR="00712C75" w:rsidRDefault="00712C75">
            <w:pPr>
              <w:pStyle w:val="ConsPlusNormal"/>
            </w:pPr>
            <w:r>
              <w:t xml:space="preserve">Областной бюджет </w:t>
            </w:r>
            <w:hyperlink w:anchor="P4526" w:history="1">
              <w:r>
                <w:rPr>
                  <w:color w:val="0000FF"/>
                </w:rPr>
                <w:t>&lt;*&gt;</w:t>
              </w:r>
            </w:hyperlink>
          </w:p>
        </w:tc>
        <w:tc>
          <w:tcPr>
            <w:tcW w:w="1304" w:type="dxa"/>
          </w:tcPr>
          <w:p w:rsidR="00712C75" w:rsidRDefault="00712C75">
            <w:pPr>
              <w:pStyle w:val="ConsPlusNormal"/>
              <w:jc w:val="right"/>
            </w:pPr>
            <w:r>
              <w:t>5000,0</w:t>
            </w:r>
          </w:p>
        </w:tc>
        <w:tc>
          <w:tcPr>
            <w:tcW w:w="1304" w:type="dxa"/>
          </w:tcPr>
          <w:p w:rsidR="00712C75" w:rsidRDefault="00712C75">
            <w:pPr>
              <w:pStyle w:val="ConsPlusNormal"/>
              <w:jc w:val="right"/>
            </w:pPr>
            <w:r>
              <w:t>5000,0</w:t>
            </w:r>
          </w:p>
        </w:tc>
        <w:tc>
          <w:tcPr>
            <w:tcW w:w="964" w:type="dxa"/>
          </w:tcPr>
          <w:p w:rsidR="00712C75" w:rsidRDefault="00712C75">
            <w:pPr>
              <w:pStyle w:val="ConsPlusNormal"/>
              <w:jc w:val="right"/>
            </w:pPr>
            <w:r>
              <w:t>0</w:t>
            </w:r>
          </w:p>
        </w:tc>
        <w:tc>
          <w:tcPr>
            <w:tcW w:w="850" w:type="dxa"/>
          </w:tcPr>
          <w:p w:rsidR="00712C75" w:rsidRDefault="00712C75">
            <w:pPr>
              <w:pStyle w:val="ConsPlusNormal"/>
              <w:jc w:val="right"/>
            </w:pPr>
            <w:r>
              <w:t>0</w:t>
            </w:r>
          </w:p>
        </w:tc>
        <w:tc>
          <w:tcPr>
            <w:tcW w:w="1077"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r>
      <w:tr w:rsidR="00712C75">
        <w:tc>
          <w:tcPr>
            <w:tcW w:w="567" w:type="dxa"/>
            <w:vMerge/>
          </w:tcPr>
          <w:p w:rsidR="00712C75" w:rsidRDefault="00712C75"/>
        </w:tc>
        <w:tc>
          <w:tcPr>
            <w:tcW w:w="3005" w:type="dxa"/>
            <w:vMerge/>
          </w:tcPr>
          <w:p w:rsidR="00712C75" w:rsidRDefault="00712C75"/>
        </w:tc>
        <w:tc>
          <w:tcPr>
            <w:tcW w:w="850" w:type="dxa"/>
            <w:vMerge/>
          </w:tcPr>
          <w:p w:rsidR="00712C75" w:rsidRDefault="00712C75"/>
        </w:tc>
        <w:tc>
          <w:tcPr>
            <w:tcW w:w="1474" w:type="dxa"/>
            <w:vMerge/>
          </w:tcPr>
          <w:p w:rsidR="00712C75" w:rsidRDefault="00712C75"/>
        </w:tc>
        <w:tc>
          <w:tcPr>
            <w:tcW w:w="1275" w:type="dxa"/>
          </w:tcPr>
          <w:p w:rsidR="00712C75" w:rsidRDefault="00712C75">
            <w:pPr>
              <w:pStyle w:val="ConsPlusNormal"/>
            </w:pPr>
            <w:r>
              <w:t xml:space="preserve">Федеральный бюджет </w:t>
            </w:r>
            <w:hyperlink w:anchor="P4527" w:history="1">
              <w:r>
                <w:rPr>
                  <w:color w:val="0000FF"/>
                </w:rPr>
                <w:t>&lt;**&gt;</w:t>
              </w:r>
            </w:hyperlink>
          </w:p>
        </w:tc>
        <w:tc>
          <w:tcPr>
            <w:tcW w:w="1304" w:type="dxa"/>
          </w:tcPr>
          <w:p w:rsidR="00712C75" w:rsidRDefault="00712C75">
            <w:pPr>
              <w:pStyle w:val="ConsPlusNormal"/>
              <w:jc w:val="right"/>
            </w:pPr>
            <w:r>
              <w:t>16333,333</w:t>
            </w:r>
          </w:p>
        </w:tc>
        <w:tc>
          <w:tcPr>
            <w:tcW w:w="1304" w:type="dxa"/>
          </w:tcPr>
          <w:p w:rsidR="00712C75" w:rsidRDefault="00712C75">
            <w:pPr>
              <w:pStyle w:val="ConsPlusNormal"/>
              <w:jc w:val="right"/>
            </w:pPr>
            <w:r>
              <w:t>16333,333</w:t>
            </w:r>
          </w:p>
        </w:tc>
        <w:tc>
          <w:tcPr>
            <w:tcW w:w="964" w:type="dxa"/>
          </w:tcPr>
          <w:p w:rsidR="00712C75" w:rsidRDefault="00712C75">
            <w:pPr>
              <w:pStyle w:val="ConsPlusNormal"/>
              <w:jc w:val="right"/>
            </w:pPr>
            <w:r>
              <w:t>0</w:t>
            </w:r>
          </w:p>
        </w:tc>
        <w:tc>
          <w:tcPr>
            <w:tcW w:w="850" w:type="dxa"/>
          </w:tcPr>
          <w:p w:rsidR="00712C75" w:rsidRDefault="00712C75">
            <w:pPr>
              <w:pStyle w:val="ConsPlusNormal"/>
              <w:jc w:val="right"/>
            </w:pPr>
            <w:r>
              <w:t>0</w:t>
            </w:r>
          </w:p>
        </w:tc>
        <w:tc>
          <w:tcPr>
            <w:tcW w:w="1077"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r>
      <w:tr w:rsidR="00712C75">
        <w:tc>
          <w:tcPr>
            <w:tcW w:w="567" w:type="dxa"/>
            <w:vMerge w:val="restart"/>
            <w:tcBorders>
              <w:bottom w:val="nil"/>
            </w:tcBorders>
          </w:tcPr>
          <w:p w:rsidR="00712C75" w:rsidRDefault="00712C75">
            <w:pPr>
              <w:pStyle w:val="ConsPlusNormal"/>
              <w:jc w:val="center"/>
            </w:pPr>
            <w:r>
              <w:t>1.2</w:t>
            </w:r>
          </w:p>
        </w:tc>
        <w:tc>
          <w:tcPr>
            <w:tcW w:w="3005" w:type="dxa"/>
            <w:vMerge w:val="restart"/>
            <w:tcBorders>
              <w:bottom w:val="nil"/>
            </w:tcBorders>
          </w:tcPr>
          <w:p w:rsidR="00712C75" w:rsidRDefault="00712C75">
            <w:pPr>
              <w:pStyle w:val="ConsPlusNormal"/>
            </w:pPr>
            <w:r>
              <w:t xml:space="preserve">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инновационного территориального кластера в виде взноса в уставный капитал АО "Агентство инновационного развития - </w:t>
            </w:r>
            <w:r>
              <w:lastRenderedPageBreak/>
              <w:t>центр кластерного развития Калужской области"</w:t>
            </w:r>
          </w:p>
        </w:tc>
        <w:tc>
          <w:tcPr>
            <w:tcW w:w="850" w:type="dxa"/>
            <w:vMerge w:val="restart"/>
          </w:tcPr>
          <w:p w:rsidR="00712C75" w:rsidRDefault="00712C75">
            <w:pPr>
              <w:pStyle w:val="ConsPlusNormal"/>
            </w:pPr>
            <w:r>
              <w:lastRenderedPageBreak/>
              <w:t>2015 - 2016</w:t>
            </w:r>
          </w:p>
        </w:tc>
        <w:tc>
          <w:tcPr>
            <w:tcW w:w="1474" w:type="dxa"/>
            <w:vMerge w:val="restart"/>
          </w:tcPr>
          <w:p w:rsidR="00712C75" w:rsidRDefault="00712C75">
            <w:pPr>
              <w:pStyle w:val="ConsPlusNormal"/>
            </w:pPr>
            <w:r>
              <w:t xml:space="preserve">Министерство промышленности и малого предпринимательства Калужской области (далее - </w:t>
            </w:r>
            <w:proofErr w:type="spellStart"/>
            <w:r>
              <w:t>МПиМП</w:t>
            </w:r>
            <w:proofErr w:type="spellEnd"/>
            <w:proofErr w:type="gramStart"/>
            <w:r>
              <w:t xml:space="preserve"> К</w:t>
            </w:r>
            <w:proofErr w:type="gramEnd"/>
            <w:r>
              <w:t>о)</w:t>
            </w:r>
          </w:p>
        </w:tc>
        <w:tc>
          <w:tcPr>
            <w:tcW w:w="1275" w:type="dxa"/>
          </w:tcPr>
          <w:p w:rsidR="00712C75" w:rsidRDefault="00712C75">
            <w:pPr>
              <w:pStyle w:val="ConsPlusNormal"/>
            </w:pPr>
            <w:r>
              <w:t xml:space="preserve">Областной бюджет </w:t>
            </w:r>
            <w:hyperlink w:anchor="P4526" w:history="1">
              <w:r>
                <w:rPr>
                  <w:color w:val="0000FF"/>
                </w:rPr>
                <w:t>&lt;*&gt;</w:t>
              </w:r>
            </w:hyperlink>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64" w:type="dxa"/>
          </w:tcPr>
          <w:p w:rsidR="00712C75" w:rsidRDefault="00712C75">
            <w:pPr>
              <w:pStyle w:val="ConsPlusNormal"/>
              <w:jc w:val="right"/>
            </w:pPr>
            <w:r>
              <w:t>0</w:t>
            </w:r>
          </w:p>
        </w:tc>
        <w:tc>
          <w:tcPr>
            <w:tcW w:w="850" w:type="dxa"/>
          </w:tcPr>
          <w:p w:rsidR="00712C75" w:rsidRDefault="00712C75">
            <w:pPr>
              <w:pStyle w:val="ConsPlusNormal"/>
              <w:jc w:val="right"/>
            </w:pPr>
            <w:r>
              <w:t>0</w:t>
            </w:r>
          </w:p>
        </w:tc>
        <w:tc>
          <w:tcPr>
            <w:tcW w:w="1077"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r>
      <w:tr w:rsidR="00712C75">
        <w:tc>
          <w:tcPr>
            <w:tcW w:w="567" w:type="dxa"/>
            <w:vMerge/>
            <w:tcBorders>
              <w:bottom w:val="nil"/>
            </w:tcBorders>
          </w:tcPr>
          <w:p w:rsidR="00712C75" w:rsidRDefault="00712C75"/>
        </w:tc>
        <w:tc>
          <w:tcPr>
            <w:tcW w:w="3005" w:type="dxa"/>
            <w:vMerge/>
            <w:tcBorders>
              <w:bottom w:val="nil"/>
            </w:tcBorders>
          </w:tcPr>
          <w:p w:rsidR="00712C75" w:rsidRDefault="00712C75"/>
        </w:tc>
        <w:tc>
          <w:tcPr>
            <w:tcW w:w="850" w:type="dxa"/>
            <w:vMerge/>
          </w:tcPr>
          <w:p w:rsidR="00712C75" w:rsidRDefault="00712C75"/>
        </w:tc>
        <w:tc>
          <w:tcPr>
            <w:tcW w:w="1474" w:type="dxa"/>
            <w:vMerge/>
          </w:tcPr>
          <w:p w:rsidR="00712C75" w:rsidRDefault="00712C75"/>
        </w:tc>
        <w:tc>
          <w:tcPr>
            <w:tcW w:w="1275" w:type="dxa"/>
          </w:tcPr>
          <w:p w:rsidR="00712C75" w:rsidRDefault="00712C75">
            <w:pPr>
              <w:pStyle w:val="ConsPlusNormal"/>
            </w:pPr>
            <w:r>
              <w:t xml:space="preserve">Федеральный бюджет </w:t>
            </w:r>
            <w:hyperlink w:anchor="P4527" w:history="1">
              <w:r>
                <w:rPr>
                  <w:color w:val="0000FF"/>
                </w:rPr>
                <w:t>&lt;**&gt;</w:t>
              </w:r>
            </w:hyperlink>
          </w:p>
        </w:tc>
        <w:tc>
          <w:tcPr>
            <w:tcW w:w="1304" w:type="dxa"/>
          </w:tcPr>
          <w:p w:rsidR="00712C75" w:rsidRDefault="00712C75">
            <w:pPr>
              <w:pStyle w:val="ConsPlusNormal"/>
              <w:jc w:val="right"/>
            </w:pPr>
            <w:r>
              <w:t>46166,0</w:t>
            </w:r>
          </w:p>
        </w:tc>
        <w:tc>
          <w:tcPr>
            <w:tcW w:w="1304" w:type="dxa"/>
          </w:tcPr>
          <w:p w:rsidR="00712C75" w:rsidRDefault="00712C75">
            <w:pPr>
              <w:pStyle w:val="ConsPlusNormal"/>
              <w:jc w:val="right"/>
            </w:pPr>
            <w:r>
              <w:t>0</w:t>
            </w:r>
          </w:p>
        </w:tc>
        <w:tc>
          <w:tcPr>
            <w:tcW w:w="964" w:type="dxa"/>
          </w:tcPr>
          <w:p w:rsidR="00712C75" w:rsidRDefault="00712C75">
            <w:pPr>
              <w:pStyle w:val="ConsPlusNormal"/>
              <w:jc w:val="right"/>
            </w:pPr>
            <w:r>
              <w:t>46166,0</w:t>
            </w:r>
          </w:p>
        </w:tc>
        <w:tc>
          <w:tcPr>
            <w:tcW w:w="850" w:type="dxa"/>
          </w:tcPr>
          <w:p w:rsidR="00712C75" w:rsidRDefault="00712C75">
            <w:pPr>
              <w:pStyle w:val="ConsPlusNormal"/>
              <w:jc w:val="right"/>
            </w:pPr>
            <w:r>
              <w:t>0</w:t>
            </w:r>
          </w:p>
        </w:tc>
        <w:tc>
          <w:tcPr>
            <w:tcW w:w="1077"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r>
      <w:tr w:rsidR="00712C75">
        <w:tblPrEx>
          <w:tblBorders>
            <w:insideH w:val="nil"/>
          </w:tblBorders>
        </w:tblPrEx>
        <w:tc>
          <w:tcPr>
            <w:tcW w:w="567" w:type="dxa"/>
            <w:vMerge/>
            <w:tcBorders>
              <w:bottom w:val="nil"/>
            </w:tcBorders>
          </w:tcPr>
          <w:p w:rsidR="00712C75" w:rsidRDefault="00712C75"/>
        </w:tc>
        <w:tc>
          <w:tcPr>
            <w:tcW w:w="3005" w:type="dxa"/>
            <w:vMerge/>
            <w:tcBorders>
              <w:bottom w:val="nil"/>
            </w:tcBorders>
          </w:tcPr>
          <w:p w:rsidR="00712C75" w:rsidRDefault="00712C75"/>
        </w:tc>
        <w:tc>
          <w:tcPr>
            <w:tcW w:w="850" w:type="dxa"/>
            <w:tcBorders>
              <w:bottom w:val="nil"/>
            </w:tcBorders>
          </w:tcPr>
          <w:p w:rsidR="00712C75" w:rsidRDefault="00712C75">
            <w:pPr>
              <w:pStyle w:val="ConsPlusNormal"/>
            </w:pPr>
            <w:r>
              <w:t>2016, 2018</w:t>
            </w:r>
          </w:p>
        </w:tc>
        <w:tc>
          <w:tcPr>
            <w:tcW w:w="1474" w:type="dxa"/>
            <w:tcBorders>
              <w:bottom w:val="nil"/>
            </w:tcBorders>
          </w:tcPr>
          <w:p w:rsidR="00712C75" w:rsidRDefault="00712C75">
            <w:pPr>
              <w:pStyle w:val="ConsPlusNormal"/>
            </w:pPr>
            <w:r>
              <w:t>МЭР</w:t>
            </w:r>
            <w:proofErr w:type="gramStart"/>
            <w:r>
              <w:t xml:space="preserve"> К</w:t>
            </w:r>
            <w:proofErr w:type="gramEnd"/>
            <w:r>
              <w:t>о</w:t>
            </w:r>
          </w:p>
        </w:tc>
        <w:tc>
          <w:tcPr>
            <w:tcW w:w="1275" w:type="dxa"/>
            <w:tcBorders>
              <w:bottom w:val="nil"/>
            </w:tcBorders>
          </w:tcPr>
          <w:p w:rsidR="00712C75" w:rsidRDefault="00712C75">
            <w:pPr>
              <w:pStyle w:val="ConsPlusNormal"/>
            </w:pPr>
            <w:r>
              <w:t xml:space="preserve">Областной бюджет </w:t>
            </w:r>
            <w:hyperlink w:anchor="P4526" w:history="1">
              <w:r>
                <w:rPr>
                  <w:color w:val="0000FF"/>
                </w:rPr>
                <w:t>&lt;*&gt;</w:t>
              </w:r>
            </w:hyperlink>
          </w:p>
        </w:tc>
        <w:tc>
          <w:tcPr>
            <w:tcW w:w="1304" w:type="dxa"/>
            <w:tcBorders>
              <w:bottom w:val="nil"/>
            </w:tcBorders>
          </w:tcPr>
          <w:p w:rsidR="00712C75" w:rsidRDefault="00712C75">
            <w:pPr>
              <w:pStyle w:val="ConsPlusNormal"/>
              <w:jc w:val="right"/>
            </w:pPr>
            <w:r>
              <w:t>10000,0</w:t>
            </w:r>
          </w:p>
        </w:tc>
        <w:tc>
          <w:tcPr>
            <w:tcW w:w="1304" w:type="dxa"/>
            <w:tcBorders>
              <w:bottom w:val="nil"/>
            </w:tcBorders>
          </w:tcPr>
          <w:p w:rsidR="00712C75" w:rsidRDefault="00712C75">
            <w:pPr>
              <w:pStyle w:val="ConsPlusNormal"/>
              <w:jc w:val="right"/>
            </w:pPr>
            <w:r>
              <w:t>0</w:t>
            </w:r>
          </w:p>
        </w:tc>
        <w:tc>
          <w:tcPr>
            <w:tcW w:w="964" w:type="dxa"/>
            <w:tcBorders>
              <w:bottom w:val="nil"/>
            </w:tcBorders>
          </w:tcPr>
          <w:p w:rsidR="00712C75" w:rsidRDefault="00712C75">
            <w:pPr>
              <w:pStyle w:val="ConsPlusNormal"/>
              <w:jc w:val="right"/>
            </w:pPr>
            <w:r>
              <w:t>0</w:t>
            </w:r>
          </w:p>
        </w:tc>
        <w:tc>
          <w:tcPr>
            <w:tcW w:w="850" w:type="dxa"/>
            <w:tcBorders>
              <w:bottom w:val="nil"/>
            </w:tcBorders>
          </w:tcPr>
          <w:p w:rsidR="00712C75" w:rsidRDefault="00712C75">
            <w:pPr>
              <w:pStyle w:val="ConsPlusNormal"/>
              <w:jc w:val="right"/>
            </w:pPr>
            <w:r>
              <w:t>5000,0</w:t>
            </w:r>
          </w:p>
        </w:tc>
        <w:tc>
          <w:tcPr>
            <w:tcW w:w="1077" w:type="dxa"/>
            <w:tcBorders>
              <w:bottom w:val="nil"/>
            </w:tcBorders>
          </w:tcPr>
          <w:p w:rsidR="00712C75" w:rsidRDefault="00712C75">
            <w:pPr>
              <w:pStyle w:val="ConsPlusNormal"/>
              <w:jc w:val="right"/>
            </w:pPr>
            <w:r>
              <w:t>0</w:t>
            </w:r>
          </w:p>
        </w:tc>
        <w:tc>
          <w:tcPr>
            <w:tcW w:w="794" w:type="dxa"/>
            <w:tcBorders>
              <w:bottom w:val="nil"/>
            </w:tcBorders>
          </w:tcPr>
          <w:p w:rsidR="00712C75" w:rsidRDefault="00712C75">
            <w:pPr>
              <w:pStyle w:val="ConsPlusNormal"/>
              <w:jc w:val="right"/>
            </w:pPr>
            <w:r>
              <w:t>5000,0</w:t>
            </w:r>
          </w:p>
        </w:tc>
        <w:tc>
          <w:tcPr>
            <w:tcW w:w="794" w:type="dxa"/>
            <w:tcBorders>
              <w:bottom w:val="nil"/>
            </w:tcBorders>
          </w:tcPr>
          <w:p w:rsidR="00712C75" w:rsidRDefault="00712C75">
            <w:pPr>
              <w:pStyle w:val="ConsPlusNormal"/>
              <w:jc w:val="right"/>
            </w:pPr>
            <w:r>
              <w:t>0</w:t>
            </w:r>
          </w:p>
        </w:tc>
        <w:tc>
          <w:tcPr>
            <w:tcW w:w="794" w:type="dxa"/>
            <w:tcBorders>
              <w:bottom w:val="nil"/>
            </w:tcBorders>
          </w:tcPr>
          <w:p w:rsidR="00712C75" w:rsidRDefault="00712C75">
            <w:pPr>
              <w:pStyle w:val="ConsPlusNormal"/>
              <w:jc w:val="right"/>
            </w:pPr>
            <w:r>
              <w:t>0</w:t>
            </w:r>
          </w:p>
        </w:tc>
      </w:tr>
      <w:tr w:rsidR="00712C75">
        <w:tblPrEx>
          <w:tblBorders>
            <w:insideH w:val="nil"/>
          </w:tblBorders>
        </w:tblPrEx>
        <w:tc>
          <w:tcPr>
            <w:tcW w:w="15052" w:type="dxa"/>
            <w:gridSpan w:val="13"/>
            <w:tcBorders>
              <w:top w:val="nil"/>
            </w:tcBorders>
          </w:tcPr>
          <w:p w:rsidR="00712C75" w:rsidRDefault="00712C75">
            <w:pPr>
              <w:pStyle w:val="ConsPlusNormal"/>
              <w:jc w:val="both"/>
            </w:pPr>
            <w:r>
              <w:lastRenderedPageBreak/>
              <w:t xml:space="preserve">(п. 1.2 в ред. </w:t>
            </w:r>
            <w:hyperlink r:id="rId415" w:history="1">
              <w:r>
                <w:rPr>
                  <w:color w:val="0000FF"/>
                </w:rPr>
                <w:t>Постановления</w:t>
              </w:r>
            </w:hyperlink>
            <w:r>
              <w:t xml:space="preserve"> Правительства Калужской области от 20.08.2018 N 501)</w:t>
            </w:r>
          </w:p>
        </w:tc>
      </w:tr>
      <w:tr w:rsidR="00712C75">
        <w:tc>
          <w:tcPr>
            <w:tcW w:w="567" w:type="dxa"/>
          </w:tcPr>
          <w:p w:rsidR="00712C75" w:rsidRDefault="00712C75">
            <w:pPr>
              <w:pStyle w:val="ConsPlusNormal"/>
              <w:jc w:val="center"/>
            </w:pPr>
            <w:r>
              <w:t>1.3</w:t>
            </w:r>
          </w:p>
        </w:tc>
        <w:tc>
          <w:tcPr>
            <w:tcW w:w="3005" w:type="dxa"/>
          </w:tcPr>
          <w:p w:rsidR="00712C75" w:rsidRDefault="00712C75">
            <w:pPr>
              <w:pStyle w:val="ConsPlusNormal"/>
            </w:pPr>
            <w:r>
              <w:t>Предоставление субсидий на приобретение оборудования для оснащения инжинирингового центра фармацевтики, медицины и биотехнологий</w:t>
            </w:r>
          </w:p>
        </w:tc>
        <w:tc>
          <w:tcPr>
            <w:tcW w:w="850" w:type="dxa"/>
          </w:tcPr>
          <w:p w:rsidR="00712C75" w:rsidRDefault="00712C75">
            <w:pPr>
              <w:pStyle w:val="ConsPlusNormal"/>
            </w:pPr>
            <w:r>
              <w:t>2014</w:t>
            </w:r>
          </w:p>
        </w:tc>
        <w:tc>
          <w:tcPr>
            <w:tcW w:w="1474" w:type="dxa"/>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 xml:space="preserve">Федеральный бюджет </w:t>
            </w:r>
            <w:hyperlink w:anchor="P4527" w:history="1">
              <w:r>
                <w:rPr>
                  <w:color w:val="0000FF"/>
                </w:rPr>
                <w:t>&lt;**&gt;</w:t>
              </w:r>
            </w:hyperlink>
          </w:p>
        </w:tc>
        <w:tc>
          <w:tcPr>
            <w:tcW w:w="1304" w:type="dxa"/>
          </w:tcPr>
          <w:p w:rsidR="00712C75" w:rsidRDefault="00712C75">
            <w:pPr>
              <w:pStyle w:val="ConsPlusNormal"/>
              <w:jc w:val="right"/>
            </w:pPr>
            <w:r>
              <w:t>13098,0</w:t>
            </w:r>
          </w:p>
        </w:tc>
        <w:tc>
          <w:tcPr>
            <w:tcW w:w="1304" w:type="dxa"/>
          </w:tcPr>
          <w:p w:rsidR="00712C75" w:rsidRDefault="00712C75">
            <w:pPr>
              <w:pStyle w:val="ConsPlusNormal"/>
              <w:jc w:val="right"/>
            </w:pPr>
            <w:r>
              <w:t>13098,0</w:t>
            </w:r>
          </w:p>
        </w:tc>
        <w:tc>
          <w:tcPr>
            <w:tcW w:w="964" w:type="dxa"/>
          </w:tcPr>
          <w:p w:rsidR="00712C75" w:rsidRDefault="00712C75">
            <w:pPr>
              <w:pStyle w:val="ConsPlusNormal"/>
              <w:jc w:val="right"/>
            </w:pPr>
            <w:r>
              <w:t>0</w:t>
            </w:r>
          </w:p>
        </w:tc>
        <w:tc>
          <w:tcPr>
            <w:tcW w:w="850" w:type="dxa"/>
          </w:tcPr>
          <w:p w:rsidR="00712C75" w:rsidRDefault="00712C75">
            <w:pPr>
              <w:pStyle w:val="ConsPlusNormal"/>
              <w:jc w:val="right"/>
            </w:pPr>
            <w:r>
              <w:t>0</w:t>
            </w:r>
          </w:p>
        </w:tc>
        <w:tc>
          <w:tcPr>
            <w:tcW w:w="1077"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r>
      <w:tr w:rsidR="00712C75">
        <w:tc>
          <w:tcPr>
            <w:tcW w:w="567" w:type="dxa"/>
            <w:vMerge w:val="restart"/>
          </w:tcPr>
          <w:p w:rsidR="00712C75" w:rsidRDefault="00712C75">
            <w:pPr>
              <w:pStyle w:val="ConsPlusNormal"/>
              <w:jc w:val="center"/>
            </w:pPr>
            <w:r>
              <w:t>1.4</w:t>
            </w:r>
          </w:p>
        </w:tc>
        <w:tc>
          <w:tcPr>
            <w:tcW w:w="3005" w:type="dxa"/>
            <w:vMerge w:val="restart"/>
          </w:tcPr>
          <w:p w:rsidR="00712C75" w:rsidRDefault="00712C75">
            <w:pPr>
              <w:pStyle w:val="ConsPlusNormal"/>
            </w:pPr>
            <w:r>
              <w:t>Приобретение оборудования для оснащения инжинирингового центра фармацевтики, медицины и биотехнологий в виде взноса в уставный капитал АО "Агентство инновационного развития - центр кластерного развития Калужской области"</w:t>
            </w:r>
          </w:p>
        </w:tc>
        <w:tc>
          <w:tcPr>
            <w:tcW w:w="850" w:type="dxa"/>
            <w:vMerge w:val="restart"/>
          </w:tcPr>
          <w:p w:rsidR="00712C75" w:rsidRDefault="00712C75">
            <w:pPr>
              <w:pStyle w:val="ConsPlusNormal"/>
            </w:pPr>
            <w:r>
              <w:t>2014</w:t>
            </w:r>
          </w:p>
        </w:tc>
        <w:tc>
          <w:tcPr>
            <w:tcW w:w="1474" w:type="dxa"/>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 xml:space="preserve">Областной бюджет </w:t>
            </w:r>
            <w:hyperlink w:anchor="P4526" w:history="1">
              <w:r>
                <w:rPr>
                  <w:color w:val="0000FF"/>
                </w:rPr>
                <w:t>&lt;*&gt;</w:t>
              </w:r>
            </w:hyperlink>
          </w:p>
        </w:tc>
        <w:tc>
          <w:tcPr>
            <w:tcW w:w="1304" w:type="dxa"/>
          </w:tcPr>
          <w:p w:rsidR="00712C75" w:rsidRDefault="00712C75">
            <w:pPr>
              <w:pStyle w:val="ConsPlusNormal"/>
              <w:jc w:val="right"/>
            </w:pPr>
            <w:r>
              <w:t>33000,0</w:t>
            </w:r>
          </w:p>
        </w:tc>
        <w:tc>
          <w:tcPr>
            <w:tcW w:w="1304" w:type="dxa"/>
          </w:tcPr>
          <w:p w:rsidR="00712C75" w:rsidRDefault="00712C75">
            <w:pPr>
              <w:pStyle w:val="ConsPlusNormal"/>
              <w:jc w:val="right"/>
            </w:pPr>
            <w:r>
              <w:t>33000,0</w:t>
            </w:r>
          </w:p>
        </w:tc>
        <w:tc>
          <w:tcPr>
            <w:tcW w:w="964" w:type="dxa"/>
          </w:tcPr>
          <w:p w:rsidR="00712C75" w:rsidRDefault="00712C75">
            <w:pPr>
              <w:pStyle w:val="ConsPlusNormal"/>
              <w:jc w:val="right"/>
            </w:pPr>
            <w:r>
              <w:t>0</w:t>
            </w:r>
          </w:p>
        </w:tc>
        <w:tc>
          <w:tcPr>
            <w:tcW w:w="850" w:type="dxa"/>
          </w:tcPr>
          <w:p w:rsidR="00712C75" w:rsidRDefault="00712C75">
            <w:pPr>
              <w:pStyle w:val="ConsPlusNormal"/>
              <w:jc w:val="right"/>
            </w:pPr>
            <w:r>
              <w:t>0</w:t>
            </w:r>
          </w:p>
        </w:tc>
        <w:tc>
          <w:tcPr>
            <w:tcW w:w="1077"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r>
      <w:tr w:rsidR="00712C75">
        <w:tc>
          <w:tcPr>
            <w:tcW w:w="567" w:type="dxa"/>
            <w:vMerge/>
          </w:tcPr>
          <w:p w:rsidR="00712C75" w:rsidRDefault="00712C75"/>
        </w:tc>
        <w:tc>
          <w:tcPr>
            <w:tcW w:w="3005" w:type="dxa"/>
            <w:vMerge/>
          </w:tcPr>
          <w:p w:rsidR="00712C75" w:rsidRDefault="00712C75"/>
        </w:tc>
        <w:tc>
          <w:tcPr>
            <w:tcW w:w="850" w:type="dxa"/>
            <w:vMerge/>
          </w:tcPr>
          <w:p w:rsidR="00712C75" w:rsidRDefault="00712C75"/>
        </w:tc>
        <w:tc>
          <w:tcPr>
            <w:tcW w:w="1474" w:type="dxa"/>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 xml:space="preserve">Федеральный бюджет </w:t>
            </w:r>
            <w:hyperlink w:anchor="P4527" w:history="1">
              <w:r>
                <w:rPr>
                  <w:color w:val="0000FF"/>
                </w:rPr>
                <w:t>&lt;**&gt;</w:t>
              </w:r>
            </w:hyperlink>
          </w:p>
        </w:tc>
        <w:tc>
          <w:tcPr>
            <w:tcW w:w="1304" w:type="dxa"/>
          </w:tcPr>
          <w:p w:rsidR="00712C75" w:rsidRDefault="00712C75">
            <w:pPr>
              <w:pStyle w:val="ConsPlusNormal"/>
              <w:jc w:val="right"/>
            </w:pPr>
            <w:r>
              <w:t>63902,0</w:t>
            </w:r>
          </w:p>
        </w:tc>
        <w:tc>
          <w:tcPr>
            <w:tcW w:w="1304" w:type="dxa"/>
          </w:tcPr>
          <w:p w:rsidR="00712C75" w:rsidRDefault="00712C75">
            <w:pPr>
              <w:pStyle w:val="ConsPlusNormal"/>
              <w:jc w:val="right"/>
            </w:pPr>
            <w:r>
              <w:t>63902,0</w:t>
            </w:r>
          </w:p>
        </w:tc>
        <w:tc>
          <w:tcPr>
            <w:tcW w:w="964" w:type="dxa"/>
          </w:tcPr>
          <w:p w:rsidR="00712C75" w:rsidRDefault="00712C75">
            <w:pPr>
              <w:pStyle w:val="ConsPlusNormal"/>
              <w:jc w:val="right"/>
            </w:pPr>
            <w:r>
              <w:t>0</w:t>
            </w:r>
          </w:p>
        </w:tc>
        <w:tc>
          <w:tcPr>
            <w:tcW w:w="850" w:type="dxa"/>
          </w:tcPr>
          <w:p w:rsidR="00712C75" w:rsidRDefault="00712C75">
            <w:pPr>
              <w:pStyle w:val="ConsPlusNormal"/>
              <w:jc w:val="right"/>
            </w:pPr>
            <w:r>
              <w:t>0</w:t>
            </w:r>
          </w:p>
        </w:tc>
        <w:tc>
          <w:tcPr>
            <w:tcW w:w="1077"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r>
      <w:tr w:rsidR="00712C75">
        <w:tc>
          <w:tcPr>
            <w:tcW w:w="567" w:type="dxa"/>
            <w:vMerge/>
          </w:tcPr>
          <w:p w:rsidR="00712C75" w:rsidRDefault="00712C75"/>
        </w:tc>
        <w:tc>
          <w:tcPr>
            <w:tcW w:w="3005" w:type="dxa"/>
            <w:vMerge/>
          </w:tcPr>
          <w:p w:rsidR="00712C75" w:rsidRDefault="00712C75"/>
        </w:tc>
        <w:tc>
          <w:tcPr>
            <w:tcW w:w="850" w:type="dxa"/>
          </w:tcPr>
          <w:p w:rsidR="00712C75" w:rsidRDefault="00712C75">
            <w:pPr>
              <w:pStyle w:val="ConsPlusNormal"/>
            </w:pPr>
            <w:r>
              <w:t>2015</w:t>
            </w:r>
          </w:p>
        </w:tc>
        <w:tc>
          <w:tcPr>
            <w:tcW w:w="1474" w:type="dxa"/>
          </w:tcPr>
          <w:p w:rsidR="00712C75" w:rsidRDefault="00712C75">
            <w:pPr>
              <w:pStyle w:val="ConsPlusNormal"/>
            </w:pPr>
            <w:proofErr w:type="spellStart"/>
            <w:r>
              <w:t>МПиМП</w:t>
            </w:r>
            <w:proofErr w:type="spellEnd"/>
            <w:proofErr w:type="gramStart"/>
            <w:r>
              <w:t xml:space="preserve"> К</w:t>
            </w:r>
            <w:proofErr w:type="gramEnd"/>
            <w:r>
              <w:t>о</w:t>
            </w:r>
          </w:p>
        </w:tc>
        <w:tc>
          <w:tcPr>
            <w:tcW w:w="1275" w:type="dxa"/>
          </w:tcPr>
          <w:p w:rsidR="00712C75" w:rsidRDefault="00712C75">
            <w:pPr>
              <w:pStyle w:val="ConsPlusNormal"/>
            </w:pPr>
            <w:r>
              <w:t xml:space="preserve">Областной бюджет </w:t>
            </w:r>
            <w:hyperlink w:anchor="P4526" w:history="1">
              <w:r>
                <w:rPr>
                  <w:color w:val="0000FF"/>
                </w:rPr>
                <w:t>&lt;*&gt;</w:t>
              </w:r>
            </w:hyperlink>
          </w:p>
        </w:tc>
        <w:tc>
          <w:tcPr>
            <w:tcW w:w="1304" w:type="dxa"/>
          </w:tcPr>
          <w:p w:rsidR="00712C75" w:rsidRDefault="00712C75">
            <w:pPr>
              <w:pStyle w:val="ConsPlusNormal"/>
              <w:jc w:val="right"/>
            </w:pPr>
            <w:r>
              <w:t>33000,0</w:t>
            </w:r>
          </w:p>
        </w:tc>
        <w:tc>
          <w:tcPr>
            <w:tcW w:w="1304" w:type="dxa"/>
          </w:tcPr>
          <w:p w:rsidR="00712C75" w:rsidRDefault="00712C75">
            <w:pPr>
              <w:pStyle w:val="ConsPlusNormal"/>
              <w:jc w:val="right"/>
            </w:pPr>
            <w:r>
              <w:t>0</w:t>
            </w:r>
          </w:p>
        </w:tc>
        <w:tc>
          <w:tcPr>
            <w:tcW w:w="964" w:type="dxa"/>
          </w:tcPr>
          <w:p w:rsidR="00712C75" w:rsidRDefault="00712C75">
            <w:pPr>
              <w:pStyle w:val="ConsPlusNormal"/>
              <w:jc w:val="right"/>
            </w:pPr>
            <w:r>
              <w:t>33000,0</w:t>
            </w:r>
          </w:p>
        </w:tc>
        <w:tc>
          <w:tcPr>
            <w:tcW w:w="850" w:type="dxa"/>
          </w:tcPr>
          <w:p w:rsidR="00712C75" w:rsidRDefault="00712C75">
            <w:pPr>
              <w:pStyle w:val="ConsPlusNormal"/>
              <w:jc w:val="right"/>
            </w:pPr>
            <w:r>
              <w:t>0</w:t>
            </w:r>
          </w:p>
        </w:tc>
        <w:tc>
          <w:tcPr>
            <w:tcW w:w="1077"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r>
      <w:tr w:rsidR="00712C75">
        <w:tc>
          <w:tcPr>
            <w:tcW w:w="567" w:type="dxa"/>
          </w:tcPr>
          <w:p w:rsidR="00712C75" w:rsidRDefault="00712C75">
            <w:pPr>
              <w:pStyle w:val="ConsPlusNormal"/>
              <w:jc w:val="center"/>
            </w:pPr>
            <w:bookmarkStart w:id="37" w:name="P4384"/>
            <w:bookmarkEnd w:id="37"/>
            <w:r>
              <w:t>1.5</w:t>
            </w:r>
          </w:p>
        </w:tc>
        <w:tc>
          <w:tcPr>
            <w:tcW w:w="3005" w:type="dxa"/>
          </w:tcPr>
          <w:p w:rsidR="00712C75" w:rsidRDefault="00712C75">
            <w:pPr>
              <w:pStyle w:val="ConsPlusNormal"/>
            </w:pPr>
            <w:r>
              <w:t xml:space="preserve">Выполнение ГКУ </w:t>
            </w:r>
            <w:proofErr w:type="gramStart"/>
            <w:r>
              <w:t>КО</w:t>
            </w:r>
            <w:proofErr w:type="gramEnd"/>
            <w:r>
              <w:t xml:space="preserve"> "Дирекция технопарка "Обнинск" государственной функции по созданию благоприятных условий для разработки, внедрения в производство и вывода на рынок наукоемкой продукции в рамках деятельности регионального инжинирингового центра</w:t>
            </w:r>
          </w:p>
        </w:tc>
        <w:tc>
          <w:tcPr>
            <w:tcW w:w="850" w:type="dxa"/>
          </w:tcPr>
          <w:p w:rsidR="00712C75" w:rsidRDefault="00712C75">
            <w:pPr>
              <w:pStyle w:val="ConsPlusNormal"/>
            </w:pPr>
            <w:r>
              <w:t>2015</w:t>
            </w:r>
          </w:p>
        </w:tc>
        <w:tc>
          <w:tcPr>
            <w:tcW w:w="1474" w:type="dxa"/>
          </w:tcPr>
          <w:p w:rsidR="00712C75" w:rsidRDefault="00712C75">
            <w:pPr>
              <w:pStyle w:val="ConsPlusNormal"/>
            </w:pPr>
            <w:proofErr w:type="spellStart"/>
            <w:r>
              <w:t>МПиМП</w:t>
            </w:r>
            <w:proofErr w:type="spellEnd"/>
            <w:proofErr w:type="gramStart"/>
            <w:r>
              <w:t xml:space="preserve"> К</w:t>
            </w:r>
            <w:proofErr w:type="gramEnd"/>
            <w:r>
              <w:t>о</w:t>
            </w:r>
          </w:p>
        </w:tc>
        <w:tc>
          <w:tcPr>
            <w:tcW w:w="1275" w:type="dxa"/>
          </w:tcPr>
          <w:p w:rsidR="00712C75" w:rsidRDefault="00712C75">
            <w:pPr>
              <w:pStyle w:val="ConsPlusNormal"/>
            </w:pPr>
            <w:r>
              <w:t xml:space="preserve">Федеральный бюджет </w:t>
            </w:r>
            <w:hyperlink w:anchor="P4527" w:history="1">
              <w:r>
                <w:rPr>
                  <w:color w:val="0000FF"/>
                </w:rPr>
                <w:t>&lt;**&gt;</w:t>
              </w:r>
            </w:hyperlink>
          </w:p>
        </w:tc>
        <w:tc>
          <w:tcPr>
            <w:tcW w:w="1304" w:type="dxa"/>
          </w:tcPr>
          <w:p w:rsidR="00712C75" w:rsidRDefault="00712C75">
            <w:pPr>
              <w:pStyle w:val="ConsPlusNormal"/>
              <w:jc w:val="right"/>
            </w:pPr>
            <w:r>
              <w:t>17000,0</w:t>
            </w:r>
          </w:p>
        </w:tc>
        <w:tc>
          <w:tcPr>
            <w:tcW w:w="1304" w:type="dxa"/>
          </w:tcPr>
          <w:p w:rsidR="00712C75" w:rsidRDefault="00712C75">
            <w:pPr>
              <w:pStyle w:val="ConsPlusNormal"/>
              <w:jc w:val="right"/>
            </w:pPr>
            <w:r>
              <w:t>0</w:t>
            </w:r>
          </w:p>
        </w:tc>
        <w:tc>
          <w:tcPr>
            <w:tcW w:w="964" w:type="dxa"/>
          </w:tcPr>
          <w:p w:rsidR="00712C75" w:rsidRDefault="00712C75">
            <w:pPr>
              <w:pStyle w:val="ConsPlusNormal"/>
              <w:jc w:val="right"/>
            </w:pPr>
            <w:r>
              <w:t>17000,0</w:t>
            </w:r>
          </w:p>
        </w:tc>
        <w:tc>
          <w:tcPr>
            <w:tcW w:w="850" w:type="dxa"/>
          </w:tcPr>
          <w:p w:rsidR="00712C75" w:rsidRDefault="00712C75">
            <w:pPr>
              <w:pStyle w:val="ConsPlusNormal"/>
              <w:jc w:val="right"/>
            </w:pPr>
            <w:r>
              <w:t>0</w:t>
            </w:r>
          </w:p>
        </w:tc>
        <w:tc>
          <w:tcPr>
            <w:tcW w:w="1077"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r>
      <w:tr w:rsidR="00712C75">
        <w:tc>
          <w:tcPr>
            <w:tcW w:w="567" w:type="dxa"/>
          </w:tcPr>
          <w:p w:rsidR="00712C75" w:rsidRDefault="00712C75">
            <w:pPr>
              <w:pStyle w:val="ConsPlusNormal"/>
              <w:jc w:val="center"/>
              <w:outlineLvl w:val="4"/>
            </w:pPr>
            <w:bookmarkStart w:id="38" w:name="P4397"/>
            <w:bookmarkEnd w:id="38"/>
            <w:r>
              <w:t>2</w:t>
            </w:r>
          </w:p>
        </w:tc>
        <w:tc>
          <w:tcPr>
            <w:tcW w:w="14485" w:type="dxa"/>
            <w:gridSpan w:val="12"/>
          </w:tcPr>
          <w:p w:rsidR="00712C75" w:rsidRDefault="00712C75">
            <w:pPr>
              <w:pStyle w:val="ConsPlusNormal"/>
              <w:jc w:val="center"/>
            </w:pPr>
            <w:r>
              <w:t xml:space="preserve">Развитие </w:t>
            </w:r>
            <w:proofErr w:type="gramStart"/>
            <w:r>
              <w:t>ИКТ-кластера</w:t>
            </w:r>
            <w:proofErr w:type="gramEnd"/>
            <w:r>
              <w:t>, кластера АКОТЕХ</w:t>
            </w:r>
          </w:p>
        </w:tc>
      </w:tr>
      <w:tr w:rsidR="00712C75">
        <w:tc>
          <w:tcPr>
            <w:tcW w:w="567" w:type="dxa"/>
          </w:tcPr>
          <w:p w:rsidR="00712C75" w:rsidRDefault="00712C75">
            <w:pPr>
              <w:pStyle w:val="ConsPlusNormal"/>
              <w:jc w:val="center"/>
            </w:pPr>
            <w:r>
              <w:lastRenderedPageBreak/>
              <w:t>2.1</w:t>
            </w:r>
          </w:p>
        </w:tc>
        <w:tc>
          <w:tcPr>
            <w:tcW w:w="3005" w:type="dxa"/>
          </w:tcPr>
          <w:p w:rsidR="00712C75" w:rsidRDefault="00712C75">
            <w:pPr>
              <w:pStyle w:val="ConsPlusNormal"/>
            </w:pPr>
            <w:r>
              <w:t>Организация и проведение обучающих тренингов, семинаров и круглых столов с привлечением сторонних преподавателей (тренеров) с целью обучения сотрудников предприятий МСП, являющихся участниками кластеров</w:t>
            </w:r>
          </w:p>
        </w:tc>
        <w:tc>
          <w:tcPr>
            <w:tcW w:w="850" w:type="dxa"/>
          </w:tcPr>
          <w:p w:rsidR="00712C75" w:rsidRDefault="00712C75">
            <w:pPr>
              <w:pStyle w:val="ConsPlusNormal"/>
            </w:pPr>
            <w:r>
              <w:t>2016</w:t>
            </w:r>
          </w:p>
        </w:tc>
        <w:tc>
          <w:tcPr>
            <w:tcW w:w="1474" w:type="dxa"/>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 федеральный бюджет</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64" w:type="dxa"/>
          </w:tcPr>
          <w:p w:rsidR="00712C75" w:rsidRDefault="00712C75">
            <w:pPr>
              <w:pStyle w:val="ConsPlusNormal"/>
              <w:jc w:val="right"/>
            </w:pPr>
            <w:r>
              <w:t>0</w:t>
            </w:r>
          </w:p>
        </w:tc>
        <w:tc>
          <w:tcPr>
            <w:tcW w:w="1927" w:type="dxa"/>
            <w:gridSpan w:val="2"/>
            <w:vMerge w:val="restart"/>
          </w:tcPr>
          <w:p w:rsidR="00712C75" w:rsidRDefault="00712C75">
            <w:pPr>
              <w:pStyle w:val="ConsPlusNormal"/>
            </w:pPr>
            <w:r>
              <w:t xml:space="preserve">В рамках </w:t>
            </w:r>
            <w:hyperlink w:anchor="P1843" w:history="1">
              <w:r>
                <w:rPr>
                  <w:color w:val="0000FF"/>
                </w:rPr>
                <w:t>мероприятия 4.6</w:t>
              </w:r>
            </w:hyperlink>
            <w:r>
              <w:t xml:space="preserve"> перечня программных мероприятий подпрограммы "Развитие малого и среднего, в том числе инновационного, предпринимательства в Калужской области" государственной программы</w:t>
            </w:r>
          </w:p>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r>
      <w:tr w:rsidR="00712C75">
        <w:tc>
          <w:tcPr>
            <w:tcW w:w="567" w:type="dxa"/>
          </w:tcPr>
          <w:p w:rsidR="00712C75" w:rsidRDefault="00712C75">
            <w:pPr>
              <w:pStyle w:val="ConsPlusNormal"/>
              <w:jc w:val="center"/>
            </w:pPr>
            <w:r>
              <w:t>2.2</w:t>
            </w:r>
          </w:p>
        </w:tc>
        <w:tc>
          <w:tcPr>
            <w:tcW w:w="3005" w:type="dxa"/>
          </w:tcPr>
          <w:p w:rsidR="00712C75" w:rsidRDefault="00712C75">
            <w:pPr>
              <w:pStyle w:val="ConsPlusNormal"/>
            </w:pPr>
            <w:r>
              <w:t>Подготовка бизнес-планов, технико-экономических обоснований совместных кластерных проектов предприятий МСП, являющихся участниками кластеров</w:t>
            </w:r>
          </w:p>
        </w:tc>
        <w:tc>
          <w:tcPr>
            <w:tcW w:w="850" w:type="dxa"/>
          </w:tcPr>
          <w:p w:rsidR="00712C75" w:rsidRDefault="00712C75">
            <w:pPr>
              <w:pStyle w:val="ConsPlusNormal"/>
            </w:pPr>
            <w:r>
              <w:t>2016</w:t>
            </w:r>
          </w:p>
        </w:tc>
        <w:tc>
          <w:tcPr>
            <w:tcW w:w="1474" w:type="dxa"/>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 федеральный бюджет</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64" w:type="dxa"/>
          </w:tcPr>
          <w:p w:rsidR="00712C75" w:rsidRDefault="00712C75">
            <w:pPr>
              <w:pStyle w:val="ConsPlusNormal"/>
              <w:jc w:val="right"/>
            </w:pPr>
            <w:r>
              <w:t>0</w:t>
            </w:r>
          </w:p>
        </w:tc>
        <w:tc>
          <w:tcPr>
            <w:tcW w:w="1927" w:type="dxa"/>
            <w:gridSpan w:val="2"/>
            <w:vMerge/>
          </w:tcPr>
          <w:p w:rsidR="00712C75" w:rsidRDefault="00712C75"/>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r>
      <w:tr w:rsidR="00712C75">
        <w:tc>
          <w:tcPr>
            <w:tcW w:w="567" w:type="dxa"/>
          </w:tcPr>
          <w:p w:rsidR="00712C75" w:rsidRDefault="00712C75">
            <w:pPr>
              <w:pStyle w:val="ConsPlusNormal"/>
              <w:jc w:val="center"/>
            </w:pPr>
            <w:r>
              <w:t>2.3</w:t>
            </w:r>
          </w:p>
        </w:tc>
        <w:tc>
          <w:tcPr>
            <w:tcW w:w="3005" w:type="dxa"/>
          </w:tcPr>
          <w:p w:rsidR="00712C75" w:rsidRDefault="00712C75">
            <w:pPr>
              <w:pStyle w:val="ConsPlusNormal"/>
            </w:pPr>
            <w:r>
              <w:t>Организация участия предприятий МСП, являющихся участниками кластеров, в отраслевых российских и зарубежных выставочных мероприятиях</w:t>
            </w:r>
          </w:p>
        </w:tc>
        <w:tc>
          <w:tcPr>
            <w:tcW w:w="850" w:type="dxa"/>
          </w:tcPr>
          <w:p w:rsidR="00712C75" w:rsidRDefault="00712C75">
            <w:pPr>
              <w:pStyle w:val="ConsPlusNormal"/>
            </w:pPr>
            <w:r>
              <w:t>2016</w:t>
            </w:r>
          </w:p>
        </w:tc>
        <w:tc>
          <w:tcPr>
            <w:tcW w:w="1474" w:type="dxa"/>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Областной бюджет, федеральный бюджет</w:t>
            </w:r>
          </w:p>
        </w:tc>
        <w:tc>
          <w:tcPr>
            <w:tcW w:w="1304" w:type="dxa"/>
          </w:tcPr>
          <w:p w:rsidR="00712C75" w:rsidRDefault="00712C75">
            <w:pPr>
              <w:pStyle w:val="ConsPlusNormal"/>
              <w:jc w:val="right"/>
            </w:pPr>
            <w:r>
              <w:t>0</w:t>
            </w:r>
          </w:p>
        </w:tc>
        <w:tc>
          <w:tcPr>
            <w:tcW w:w="1304" w:type="dxa"/>
          </w:tcPr>
          <w:p w:rsidR="00712C75" w:rsidRDefault="00712C75">
            <w:pPr>
              <w:pStyle w:val="ConsPlusNormal"/>
              <w:jc w:val="right"/>
            </w:pPr>
            <w:r>
              <w:t>0</w:t>
            </w:r>
          </w:p>
        </w:tc>
        <w:tc>
          <w:tcPr>
            <w:tcW w:w="964" w:type="dxa"/>
          </w:tcPr>
          <w:p w:rsidR="00712C75" w:rsidRDefault="00712C75">
            <w:pPr>
              <w:pStyle w:val="ConsPlusNormal"/>
              <w:jc w:val="right"/>
            </w:pPr>
            <w:r>
              <w:t>0</w:t>
            </w:r>
          </w:p>
        </w:tc>
        <w:tc>
          <w:tcPr>
            <w:tcW w:w="1927" w:type="dxa"/>
            <w:gridSpan w:val="2"/>
            <w:vMerge/>
          </w:tcPr>
          <w:p w:rsidR="00712C75" w:rsidRDefault="00712C75"/>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r>
      <w:tr w:rsidR="00712C75">
        <w:tc>
          <w:tcPr>
            <w:tcW w:w="567" w:type="dxa"/>
          </w:tcPr>
          <w:p w:rsidR="00712C75" w:rsidRDefault="00712C75">
            <w:pPr>
              <w:pStyle w:val="ConsPlusNormal"/>
              <w:jc w:val="center"/>
            </w:pPr>
            <w:r>
              <w:t>2.4</w:t>
            </w:r>
          </w:p>
        </w:tc>
        <w:tc>
          <w:tcPr>
            <w:tcW w:w="3005" w:type="dxa"/>
          </w:tcPr>
          <w:p w:rsidR="00712C75" w:rsidRDefault="00712C75">
            <w:pPr>
              <w:pStyle w:val="ConsPlusNormal"/>
            </w:pPr>
            <w:r>
              <w:t>Взнос в уставный капитал АО "Агентство инновационного развития - центр кластерного развития Калужской области"</w:t>
            </w:r>
          </w:p>
        </w:tc>
        <w:tc>
          <w:tcPr>
            <w:tcW w:w="850" w:type="dxa"/>
          </w:tcPr>
          <w:p w:rsidR="00712C75" w:rsidRDefault="00712C75">
            <w:pPr>
              <w:pStyle w:val="ConsPlusNormal"/>
            </w:pPr>
            <w:r>
              <w:t>2017</w:t>
            </w:r>
          </w:p>
        </w:tc>
        <w:tc>
          <w:tcPr>
            <w:tcW w:w="1474" w:type="dxa"/>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 xml:space="preserve">Областной бюджет </w:t>
            </w:r>
            <w:hyperlink w:anchor="P4526" w:history="1">
              <w:r>
                <w:rPr>
                  <w:color w:val="0000FF"/>
                </w:rPr>
                <w:t>&lt;*&gt;</w:t>
              </w:r>
            </w:hyperlink>
          </w:p>
        </w:tc>
        <w:tc>
          <w:tcPr>
            <w:tcW w:w="1304" w:type="dxa"/>
          </w:tcPr>
          <w:p w:rsidR="00712C75" w:rsidRDefault="00712C75">
            <w:pPr>
              <w:pStyle w:val="ConsPlusNormal"/>
              <w:jc w:val="right"/>
            </w:pPr>
            <w:r>
              <w:t>235200,0</w:t>
            </w:r>
          </w:p>
        </w:tc>
        <w:tc>
          <w:tcPr>
            <w:tcW w:w="1304" w:type="dxa"/>
          </w:tcPr>
          <w:p w:rsidR="00712C75" w:rsidRDefault="00712C75">
            <w:pPr>
              <w:pStyle w:val="ConsPlusNormal"/>
              <w:jc w:val="right"/>
            </w:pPr>
            <w:r>
              <w:t>0</w:t>
            </w:r>
          </w:p>
        </w:tc>
        <w:tc>
          <w:tcPr>
            <w:tcW w:w="964" w:type="dxa"/>
          </w:tcPr>
          <w:p w:rsidR="00712C75" w:rsidRDefault="00712C75">
            <w:pPr>
              <w:pStyle w:val="ConsPlusNormal"/>
              <w:jc w:val="right"/>
            </w:pPr>
            <w:r>
              <w:t>0</w:t>
            </w:r>
          </w:p>
        </w:tc>
        <w:tc>
          <w:tcPr>
            <w:tcW w:w="850" w:type="dxa"/>
          </w:tcPr>
          <w:p w:rsidR="00712C75" w:rsidRDefault="00712C75">
            <w:pPr>
              <w:pStyle w:val="ConsPlusNormal"/>
            </w:pPr>
          </w:p>
        </w:tc>
        <w:tc>
          <w:tcPr>
            <w:tcW w:w="1077" w:type="dxa"/>
          </w:tcPr>
          <w:p w:rsidR="00712C75" w:rsidRDefault="00712C75">
            <w:pPr>
              <w:pStyle w:val="ConsPlusNormal"/>
              <w:jc w:val="right"/>
            </w:pPr>
            <w:r>
              <w:t>235200,0</w:t>
            </w:r>
          </w:p>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r>
      <w:tr w:rsidR="00712C75">
        <w:tblPrEx>
          <w:tblBorders>
            <w:insideH w:val="nil"/>
          </w:tblBorders>
        </w:tblPrEx>
        <w:tc>
          <w:tcPr>
            <w:tcW w:w="567" w:type="dxa"/>
            <w:tcBorders>
              <w:bottom w:val="nil"/>
            </w:tcBorders>
          </w:tcPr>
          <w:p w:rsidR="00712C75" w:rsidRDefault="00712C75">
            <w:pPr>
              <w:pStyle w:val="ConsPlusNormal"/>
            </w:pPr>
          </w:p>
        </w:tc>
        <w:tc>
          <w:tcPr>
            <w:tcW w:w="3005" w:type="dxa"/>
            <w:tcBorders>
              <w:bottom w:val="nil"/>
            </w:tcBorders>
          </w:tcPr>
          <w:p w:rsidR="00712C75" w:rsidRDefault="00712C75">
            <w:pPr>
              <w:pStyle w:val="ConsPlusNormal"/>
            </w:pPr>
            <w:r>
              <w:t>Итого по подпрограмме</w:t>
            </w:r>
          </w:p>
        </w:tc>
        <w:tc>
          <w:tcPr>
            <w:tcW w:w="850" w:type="dxa"/>
            <w:tcBorders>
              <w:bottom w:val="nil"/>
            </w:tcBorders>
          </w:tcPr>
          <w:p w:rsidR="00712C75" w:rsidRDefault="00712C75">
            <w:pPr>
              <w:pStyle w:val="ConsPlusNormal"/>
            </w:pPr>
          </w:p>
        </w:tc>
        <w:tc>
          <w:tcPr>
            <w:tcW w:w="1474" w:type="dxa"/>
            <w:tcBorders>
              <w:bottom w:val="nil"/>
            </w:tcBorders>
          </w:tcPr>
          <w:p w:rsidR="00712C75" w:rsidRDefault="00712C75">
            <w:pPr>
              <w:pStyle w:val="ConsPlusNormal"/>
            </w:pPr>
          </w:p>
        </w:tc>
        <w:tc>
          <w:tcPr>
            <w:tcW w:w="1275" w:type="dxa"/>
            <w:tcBorders>
              <w:bottom w:val="nil"/>
            </w:tcBorders>
          </w:tcPr>
          <w:p w:rsidR="00712C75" w:rsidRDefault="00712C75">
            <w:pPr>
              <w:pStyle w:val="ConsPlusNormal"/>
            </w:pPr>
          </w:p>
        </w:tc>
        <w:tc>
          <w:tcPr>
            <w:tcW w:w="1304" w:type="dxa"/>
            <w:tcBorders>
              <w:bottom w:val="nil"/>
            </w:tcBorders>
          </w:tcPr>
          <w:p w:rsidR="00712C75" w:rsidRDefault="00712C75">
            <w:pPr>
              <w:pStyle w:val="ConsPlusNormal"/>
              <w:jc w:val="right"/>
            </w:pPr>
            <w:r>
              <w:t>472699,333</w:t>
            </w:r>
          </w:p>
        </w:tc>
        <w:tc>
          <w:tcPr>
            <w:tcW w:w="1304" w:type="dxa"/>
            <w:tcBorders>
              <w:bottom w:val="nil"/>
            </w:tcBorders>
          </w:tcPr>
          <w:p w:rsidR="00712C75" w:rsidRDefault="00712C75">
            <w:pPr>
              <w:pStyle w:val="ConsPlusNormal"/>
              <w:jc w:val="right"/>
            </w:pPr>
            <w:r>
              <w:t>131333,333</w:t>
            </w:r>
          </w:p>
        </w:tc>
        <w:tc>
          <w:tcPr>
            <w:tcW w:w="964" w:type="dxa"/>
            <w:tcBorders>
              <w:bottom w:val="nil"/>
            </w:tcBorders>
          </w:tcPr>
          <w:p w:rsidR="00712C75" w:rsidRDefault="00712C75">
            <w:pPr>
              <w:pStyle w:val="ConsPlusNormal"/>
              <w:jc w:val="right"/>
            </w:pPr>
            <w:r>
              <w:t>96166,0</w:t>
            </w:r>
          </w:p>
        </w:tc>
        <w:tc>
          <w:tcPr>
            <w:tcW w:w="850" w:type="dxa"/>
            <w:tcBorders>
              <w:bottom w:val="nil"/>
            </w:tcBorders>
          </w:tcPr>
          <w:p w:rsidR="00712C75" w:rsidRDefault="00712C75">
            <w:pPr>
              <w:pStyle w:val="ConsPlusNormal"/>
              <w:jc w:val="right"/>
            </w:pPr>
            <w:r>
              <w:t>5000,0</w:t>
            </w:r>
          </w:p>
        </w:tc>
        <w:tc>
          <w:tcPr>
            <w:tcW w:w="1077" w:type="dxa"/>
            <w:tcBorders>
              <w:bottom w:val="nil"/>
            </w:tcBorders>
          </w:tcPr>
          <w:p w:rsidR="00712C75" w:rsidRDefault="00712C75">
            <w:pPr>
              <w:pStyle w:val="ConsPlusNormal"/>
              <w:jc w:val="right"/>
            </w:pPr>
            <w:r>
              <w:t>235200,0</w:t>
            </w:r>
          </w:p>
        </w:tc>
        <w:tc>
          <w:tcPr>
            <w:tcW w:w="794" w:type="dxa"/>
            <w:tcBorders>
              <w:bottom w:val="nil"/>
            </w:tcBorders>
          </w:tcPr>
          <w:p w:rsidR="00712C75" w:rsidRDefault="00712C75">
            <w:pPr>
              <w:pStyle w:val="ConsPlusNormal"/>
              <w:jc w:val="right"/>
            </w:pPr>
            <w:r>
              <w:t>5000,0</w:t>
            </w:r>
          </w:p>
        </w:tc>
        <w:tc>
          <w:tcPr>
            <w:tcW w:w="794" w:type="dxa"/>
            <w:tcBorders>
              <w:bottom w:val="nil"/>
            </w:tcBorders>
          </w:tcPr>
          <w:p w:rsidR="00712C75" w:rsidRDefault="00712C75">
            <w:pPr>
              <w:pStyle w:val="ConsPlusNormal"/>
              <w:jc w:val="right"/>
            </w:pPr>
            <w:r>
              <w:t>0</w:t>
            </w:r>
          </w:p>
        </w:tc>
        <w:tc>
          <w:tcPr>
            <w:tcW w:w="794" w:type="dxa"/>
            <w:tcBorders>
              <w:bottom w:val="nil"/>
            </w:tcBorders>
          </w:tcPr>
          <w:p w:rsidR="00712C75" w:rsidRDefault="00712C75">
            <w:pPr>
              <w:pStyle w:val="ConsPlusNormal"/>
              <w:jc w:val="right"/>
            </w:pPr>
            <w:r>
              <w:t>0</w:t>
            </w:r>
          </w:p>
        </w:tc>
      </w:tr>
      <w:tr w:rsidR="00712C75">
        <w:tblPrEx>
          <w:tblBorders>
            <w:insideH w:val="nil"/>
          </w:tblBorders>
        </w:tblPrEx>
        <w:tc>
          <w:tcPr>
            <w:tcW w:w="15052" w:type="dxa"/>
            <w:gridSpan w:val="13"/>
            <w:tcBorders>
              <w:top w:val="nil"/>
            </w:tcBorders>
          </w:tcPr>
          <w:p w:rsidR="00712C75" w:rsidRDefault="00712C75">
            <w:pPr>
              <w:pStyle w:val="ConsPlusNormal"/>
              <w:jc w:val="both"/>
            </w:pPr>
            <w:r>
              <w:t xml:space="preserve">(в ред. </w:t>
            </w:r>
            <w:hyperlink r:id="rId416" w:history="1">
              <w:r>
                <w:rPr>
                  <w:color w:val="0000FF"/>
                </w:rPr>
                <w:t>Постановления</w:t>
              </w:r>
            </w:hyperlink>
            <w:r>
              <w:t xml:space="preserve"> Правительства Калужской области от 20.08.2018 N 501)</w:t>
            </w:r>
          </w:p>
        </w:tc>
      </w:tr>
      <w:tr w:rsidR="00712C75">
        <w:tc>
          <w:tcPr>
            <w:tcW w:w="567" w:type="dxa"/>
          </w:tcPr>
          <w:p w:rsidR="00712C75" w:rsidRDefault="00712C75">
            <w:pPr>
              <w:pStyle w:val="ConsPlusNormal"/>
            </w:pPr>
          </w:p>
        </w:tc>
        <w:tc>
          <w:tcPr>
            <w:tcW w:w="3005" w:type="dxa"/>
          </w:tcPr>
          <w:p w:rsidR="00712C75" w:rsidRDefault="00712C75">
            <w:pPr>
              <w:pStyle w:val="ConsPlusNormal"/>
            </w:pPr>
            <w:r>
              <w:t>В том числе:</w:t>
            </w:r>
          </w:p>
        </w:tc>
        <w:tc>
          <w:tcPr>
            <w:tcW w:w="850" w:type="dxa"/>
          </w:tcPr>
          <w:p w:rsidR="00712C75" w:rsidRDefault="00712C75">
            <w:pPr>
              <w:pStyle w:val="ConsPlusNormal"/>
            </w:pPr>
          </w:p>
        </w:tc>
        <w:tc>
          <w:tcPr>
            <w:tcW w:w="1474" w:type="dxa"/>
          </w:tcPr>
          <w:p w:rsidR="00712C75" w:rsidRDefault="00712C75">
            <w:pPr>
              <w:pStyle w:val="ConsPlusNormal"/>
            </w:pPr>
          </w:p>
        </w:tc>
        <w:tc>
          <w:tcPr>
            <w:tcW w:w="1275" w:type="dxa"/>
          </w:tcPr>
          <w:p w:rsidR="00712C75" w:rsidRDefault="00712C75">
            <w:pPr>
              <w:pStyle w:val="ConsPlusNormal"/>
            </w:pPr>
          </w:p>
        </w:tc>
        <w:tc>
          <w:tcPr>
            <w:tcW w:w="1304" w:type="dxa"/>
          </w:tcPr>
          <w:p w:rsidR="00712C75" w:rsidRDefault="00712C75">
            <w:pPr>
              <w:pStyle w:val="ConsPlusNormal"/>
            </w:pPr>
          </w:p>
        </w:tc>
        <w:tc>
          <w:tcPr>
            <w:tcW w:w="1304" w:type="dxa"/>
          </w:tcPr>
          <w:p w:rsidR="00712C75" w:rsidRDefault="00712C75">
            <w:pPr>
              <w:pStyle w:val="ConsPlusNormal"/>
            </w:pPr>
          </w:p>
        </w:tc>
        <w:tc>
          <w:tcPr>
            <w:tcW w:w="964" w:type="dxa"/>
          </w:tcPr>
          <w:p w:rsidR="00712C75" w:rsidRDefault="00712C75">
            <w:pPr>
              <w:pStyle w:val="ConsPlusNormal"/>
            </w:pPr>
          </w:p>
        </w:tc>
        <w:tc>
          <w:tcPr>
            <w:tcW w:w="850" w:type="dxa"/>
          </w:tcPr>
          <w:p w:rsidR="00712C75" w:rsidRDefault="00712C75">
            <w:pPr>
              <w:pStyle w:val="ConsPlusNormal"/>
            </w:pPr>
          </w:p>
        </w:tc>
        <w:tc>
          <w:tcPr>
            <w:tcW w:w="1077" w:type="dxa"/>
          </w:tcPr>
          <w:p w:rsidR="00712C75" w:rsidRDefault="00712C75">
            <w:pPr>
              <w:pStyle w:val="ConsPlusNormal"/>
            </w:pPr>
          </w:p>
        </w:tc>
        <w:tc>
          <w:tcPr>
            <w:tcW w:w="794" w:type="dxa"/>
          </w:tcPr>
          <w:p w:rsidR="00712C75" w:rsidRDefault="00712C75">
            <w:pPr>
              <w:pStyle w:val="ConsPlusNormal"/>
            </w:pPr>
          </w:p>
        </w:tc>
        <w:tc>
          <w:tcPr>
            <w:tcW w:w="794" w:type="dxa"/>
          </w:tcPr>
          <w:p w:rsidR="00712C75" w:rsidRDefault="00712C75">
            <w:pPr>
              <w:pStyle w:val="ConsPlusNormal"/>
            </w:pPr>
          </w:p>
        </w:tc>
        <w:tc>
          <w:tcPr>
            <w:tcW w:w="794" w:type="dxa"/>
          </w:tcPr>
          <w:p w:rsidR="00712C75" w:rsidRDefault="00712C75">
            <w:pPr>
              <w:pStyle w:val="ConsPlusNormal"/>
            </w:pPr>
          </w:p>
        </w:tc>
      </w:tr>
      <w:tr w:rsidR="00712C75">
        <w:tc>
          <w:tcPr>
            <w:tcW w:w="567" w:type="dxa"/>
          </w:tcPr>
          <w:p w:rsidR="00712C75" w:rsidRDefault="00712C75">
            <w:pPr>
              <w:pStyle w:val="ConsPlusNormal"/>
            </w:pPr>
          </w:p>
        </w:tc>
        <w:tc>
          <w:tcPr>
            <w:tcW w:w="3005" w:type="dxa"/>
          </w:tcPr>
          <w:p w:rsidR="00712C75" w:rsidRDefault="00712C75">
            <w:pPr>
              <w:pStyle w:val="ConsPlusNormal"/>
            </w:pPr>
          </w:p>
        </w:tc>
        <w:tc>
          <w:tcPr>
            <w:tcW w:w="850" w:type="dxa"/>
          </w:tcPr>
          <w:p w:rsidR="00712C75" w:rsidRDefault="00712C75">
            <w:pPr>
              <w:pStyle w:val="ConsPlusNormal"/>
            </w:pPr>
          </w:p>
        </w:tc>
        <w:tc>
          <w:tcPr>
            <w:tcW w:w="1474" w:type="dxa"/>
            <w:vMerge w:val="restart"/>
          </w:tcPr>
          <w:p w:rsidR="00712C75" w:rsidRDefault="00712C75">
            <w:pPr>
              <w:pStyle w:val="ConsPlusNormal"/>
            </w:pPr>
            <w:r>
              <w:t>МЭР</w:t>
            </w:r>
            <w:proofErr w:type="gramStart"/>
            <w:r>
              <w:t xml:space="preserve"> К</w:t>
            </w:r>
            <w:proofErr w:type="gramEnd"/>
            <w:r>
              <w:t>о</w:t>
            </w:r>
          </w:p>
        </w:tc>
        <w:tc>
          <w:tcPr>
            <w:tcW w:w="1275" w:type="dxa"/>
          </w:tcPr>
          <w:p w:rsidR="00712C75" w:rsidRDefault="00712C75">
            <w:pPr>
              <w:pStyle w:val="ConsPlusNormal"/>
            </w:pPr>
            <w:r>
              <w:t xml:space="preserve">Областной бюджет </w:t>
            </w:r>
            <w:hyperlink w:anchor="P4526" w:history="1">
              <w:r>
                <w:rPr>
                  <w:color w:val="0000FF"/>
                </w:rPr>
                <w:t>&lt;*&gt;</w:t>
              </w:r>
            </w:hyperlink>
          </w:p>
        </w:tc>
        <w:tc>
          <w:tcPr>
            <w:tcW w:w="1304" w:type="dxa"/>
          </w:tcPr>
          <w:p w:rsidR="00712C75" w:rsidRDefault="00712C75">
            <w:pPr>
              <w:pStyle w:val="ConsPlusNormal"/>
              <w:jc w:val="right"/>
            </w:pPr>
            <w:r>
              <w:t>283200,0</w:t>
            </w:r>
          </w:p>
        </w:tc>
        <w:tc>
          <w:tcPr>
            <w:tcW w:w="1304" w:type="dxa"/>
          </w:tcPr>
          <w:p w:rsidR="00712C75" w:rsidRDefault="00712C75">
            <w:pPr>
              <w:pStyle w:val="ConsPlusNormal"/>
              <w:jc w:val="right"/>
            </w:pPr>
            <w:r>
              <w:t>38000,0</w:t>
            </w:r>
          </w:p>
        </w:tc>
        <w:tc>
          <w:tcPr>
            <w:tcW w:w="964" w:type="dxa"/>
          </w:tcPr>
          <w:p w:rsidR="00712C75" w:rsidRDefault="00712C75">
            <w:pPr>
              <w:pStyle w:val="ConsPlusNormal"/>
              <w:jc w:val="right"/>
            </w:pPr>
            <w:r>
              <w:t>0</w:t>
            </w:r>
          </w:p>
        </w:tc>
        <w:tc>
          <w:tcPr>
            <w:tcW w:w="850" w:type="dxa"/>
          </w:tcPr>
          <w:p w:rsidR="00712C75" w:rsidRDefault="00712C75">
            <w:pPr>
              <w:pStyle w:val="ConsPlusNormal"/>
              <w:jc w:val="right"/>
            </w:pPr>
            <w:r>
              <w:t>5000,0</w:t>
            </w:r>
          </w:p>
        </w:tc>
        <w:tc>
          <w:tcPr>
            <w:tcW w:w="1077" w:type="dxa"/>
          </w:tcPr>
          <w:p w:rsidR="00712C75" w:rsidRDefault="00712C75">
            <w:pPr>
              <w:pStyle w:val="ConsPlusNormal"/>
              <w:jc w:val="right"/>
            </w:pPr>
            <w:r>
              <w:t>235200,0</w:t>
            </w:r>
          </w:p>
        </w:tc>
        <w:tc>
          <w:tcPr>
            <w:tcW w:w="794" w:type="dxa"/>
          </w:tcPr>
          <w:p w:rsidR="00712C75" w:rsidRDefault="00712C75">
            <w:pPr>
              <w:pStyle w:val="ConsPlusNormal"/>
              <w:jc w:val="right"/>
            </w:pPr>
            <w:r>
              <w:t>5000,0</w:t>
            </w:r>
          </w:p>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r>
      <w:tr w:rsidR="00712C75">
        <w:tc>
          <w:tcPr>
            <w:tcW w:w="567" w:type="dxa"/>
          </w:tcPr>
          <w:p w:rsidR="00712C75" w:rsidRDefault="00712C75">
            <w:pPr>
              <w:pStyle w:val="ConsPlusNormal"/>
            </w:pPr>
          </w:p>
        </w:tc>
        <w:tc>
          <w:tcPr>
            <w:tcW w:w="3005" w:type="dxa"/>
          </w:tcPr>
          <w:p w:rsidR="00712C75" w:rsidRDefault="00712C75">
            <w:pPr>
              <w:pStyle w:val="ConsPlusNormal"/>
            </w:pPr>
          </w:p>
        </w:tc>
        <w:tc>
          <w:tcPr>
            <w:tcW w:w="850" w:type="dxa"/>
          </w:tcPr>
          <w:p w:rsidR="00712C75" w:rsidRDefault="00712C75">
            <w:pPr>
              <w:pStyle w:val="ConsPlusNormal"/>
            </w:pPr>
          </w:p>
        </w:tc>
        <w:tc>
          <w:tcPr>
            <w:tcW w:w="1474" w:type="dxa"/>
            <w:vMerge/>
          </w:tcPr>
          <w:p w:rsidR="00712C75" w:rsidRDefault="00712C75"/>
        </w:tc>
        <w:tc>
          <w:tcPr>
            <w:tcW w:w="1275" w:type="dxa"/>
          </w:tcPr>
          <w:p w:rsidR="00712C75" w:rsidRDefault="00712C75">
            <w:pPr>
              <w:pStyle w:val="ConsPlusNormal"/>
            </w:pPr>
            <w:r>
              <w:t xml:space="preserve">Федеральный бюджет </w:t>
            </w:r>
            <w:hyperlink w:anchor="P4527" w:history="1">
              <w:r>
                <w:rPr>
                  <w:color w:val="0000FF"/>
                </w:rPr>
                <w:t>&lt;**&gt;</w:t>
              </w:r>
            </w:hyperlink>
          </w:p>
        </w:tc>
        <w:tc>
          <w:tcPr>
            <w:tcW w:w="1304" w:type="dxa"/>
          </w:tcPr>
          <w:p w:rsidR="00712C75" w:rsidRDefault="00712C75">
            <w:pPr>
              <w:pStyle w:val="ConsPlusNormal"/>
              <w:jc w:val="right"/>
            </w:pPr>
            <w:r>
              <w:t>93333,333</w:t>
            </w:r>
          </w:p>
        </w:tc>
        <w:tc>
          <w:tcPr>
            <w:tcW w:w="1304" w:type="dxa"/>
          </w:tcPr>
          <w:p w:rsidR="00712C75" w:rsidRDefault="00712C75">
            <w:pPr>
              <w:pStyle w:val="ConsPlusNormal"/>
              <w:jc w:val="right"/>
            </w:pPr>
            <w:r>
              <w:t>93333,333</w:t>
            </w:r>
          </w:p>
        </w:tc>
        <w:tc>
          <w:tcPr>
            <w:tcW w:w="964" w:type="dxa"/>
          </w:tcPr>
          <w:p w:rsidR="00712C75" w:rsidRDefault="00712C75">
            <w:pPr>
              <w:pStyle w:val="ConsPlusNormal"/>
              <w:jc w:val="right"/>
            </w:pPr>
            <w:r>
              <w:t>0</w:t>
            </w:r>
          </w:p>
        </w:tc>
        <w:tc>
          <w:tcPr>
            <w:tcW w:w="850" w:type="dxa"/>
          </w:tcPr>
          <w:p w:rsidR="00712C75" w:rsidRDefault="00712C75">
            <w:pPr>
              <w:pStyle w:val="ConsPlusNormal"/>
              <w:jc w:val="right"/>
            </w:pPr>
            <w:r>
              <w:t>0</w:t>
            </w:r>
          </w:p>
        </w:tc>
        <w:tc>
          <w:tcPr>
            <w:tcW w:w="1077"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r>
      <w:tr w:rsidR="00712C75">
        <w:tc>
          <w:tcPr>
            <w:tcW w:w="567" w:type="dxa"/>
          </w:tcPr>
          <w:p w:rsidR="00712C75" w:rsidRDefault="00712C75">
            <w:pPr>
              <w:pStyle w:val="ConsPlusNormal"/>
            </w:pPr>
          </w:p>
        </w:tc>
        <w:tc>
          <w:tcPr>
            <w:tcW w:w="3005" w:type="dxa"/>
          </w:tcPr>
          <w:p w:rsidR="00712C75" w:rsidRDefault="00712C75">
            <w:pPr>
              <w:pStyle w:val="ConsPlusNormal"/>
            </w:pPr>
          </w:p>
        </w:tc>
        <w:tc>
          <w:tcPr>
            <w:tcW w:w="850" w:type="dxa"/>
          </w:tcPr>
          <w:p w:rsidR="00712C75" w:rsidRDefault="00712C75">
            <w:pPr>
              <w:pStyle w:val="ConsPlusNormal"/>
            </w:pPr>
          </w:p>
        </w:tc>
        <w:tc>
          <w:tcPr>
            <w:tcW w:w="1474" w:type="dxa"/>
            <w:vMerge w:val="restart"/>
            <w:tcBorders>
              <w:bottom w:val="nil"/>
            </w:tcBorders>
          </w:tcPr>
          <w:p w:rsidR="00712C75" w:rsidRDefault="00712C75">
            <w:pPr>
              <w:pStyle w:val="ConsPlusNormal"/>
            </w:pPr>
            <w:proofErr w:type="spellStart"/>
            <w:r>
              <w:t>МПиМП</w:t>
            </w:r>
            <w:proofErr w:type="spellEnd"/>
            <w:proofErr w:type="gramStart"/>
            <w:r>
              <w:t xml:space="preserve"> К</w:t>
            </w:r>
            <w:proofErr w:type="gramEnd"/>
            <w:r>
              <w:t>о</w:t>
            </w:r>
          </w:p>
        </w:tc>
        <w:tc>
          <w:tcPr>
            <w:tcW w:w="1275" w:type="dxa"/>
          </w:tcPr>
          <w:p w:rsidR="00712C75" w:rsidRDefault="00712C75">
            <w:pPr>
              <w:pStyle w:val="ConsPlusNormal"/>
            </w:pPr>
            <w:r>
              <w:t xml:space="preserve">Областной бюджет </w:t>
            </w:r>
            <w:hyperlink w:anchor="P4526" w:history="1">
              <w:r>
                <w:rPr>
                  <w:color w:val="0000FF"/>
                </w:rPr>
                <w:t>&lt;*&gt;</w:t>
              </w:r>
            </w:hyperlink>
          </w:p>
        </w:tc>
        <w:tc>
          <w:tcPr>
            <w:tcW w:w="1304" w:type="dxa"/>
          </w:tcPr>
          <w:p w:rsidR="00712C75" w:rsidRDefault="00712C75">
            <w:pPr>
              <w:pStyle w:val="ConsPlusNormal"/>
              <w:jc w:val="right"/>
            </w:pPr>
            <w:r>
              <w:t>33000,0</w:t>
            </w:r>
          </w:p>
        </w:tc>
        <w:tc>
          <w:tcPr>
            <w:tcW w:w="1304" w:type="dxa"/>
          </w:tcPr>
          <w:p w:rsidR="00712C75" w:rsidRDefault="00712C75">
            <w:pPr>
              <w:pStyle w:val="ConsPlusNormal"/>
              <w:jc w:val="right"/>
            </w:pPr>
            <w:r>
              <w:t>0</w:t>
            </w:r>
          </w:p>
        </w:tc>
        <w:tc>
          <w:tcPr>
            <w:tcW w:w="964" w:type="dxa"/>
          </w:tcPr>
          <w:p w:rsidR="00712C75" w:rsidRDefault="00712C75">
            <w:pPr>
              <w:pStyle w:val="ConsPlusNormal"/>
              <w:jc w:val="right"/>
            </w:pPr>
            <w:r>
              <w:t>33000,0</w:t>
            </w:r>
          </w:p>
        </w:tc>
        <w:tc>
          <w:tcPr>
            <w:tcW w:w="850" w:type="dxa"/>
          </w:tcPr>
          <w:p w:rsidR="00712C75" w:rsidRDefault="00712C75">
            <w:pPr>
              <w:pStyle w:val="ConsPlusNormal"/>
              <w:jc w:val="right"/>
            </w:pPr>
            <w:r>
              <w:t>0</w:t>
            </w:r>
          </w:p>
        </w:tc>
        <w:tc>
          <w:tcPr>
            <w:tcW w:w="1077"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c>
          <w:tcPr>
            <w:tcW w:w="794" w:type="dxa"/>
          </w:tcPr>
          <w:p w:rsidR="00712C75" w:rsidRDefault="00712C75">
            <w:pPr>
              <w:pStyle w:val="ConsPlusNormal"/>
              <w:jc w:val="right"/>
            </w:pPr>
            <w:r>
              <w:t>0</w:t>
            </w:r>
          </w:p>
        </w:tc>
      </w:tr>
      <w:tr w:rsidR="00712C75">
        <w:tblPrEx>
          <w:tblBorders>
            <w:insideH w:val="nil"/>
          </w:tblBorders>
        </w:tblPrEx>
        <w:tc>
          <w:tcPr>
            <w:tcW w:w="567" w:type="dxa"/>
            <w:tcBorders>
              <w:bottom w:val="nil"/>
            </w:tcBorders>
          </w:tcPr>
          <w:p w:rsidR="00712C75" w:rsidRDefault="00712C75">
            <w:pPr>
              <w:pStyle w:val="ConsPlusNormal"/>
            </w:pPr>
          </w:p>
        </w:tc>
        <w:tc>
          <w:tcPr>
            <w:tcW w:w="3005" w:type="dxa"/>
            <w:tcBorders>
              <w:bottom w:val="nil"/>
            </w:tcBorders>
          </w:tcPr>
          <w:p w:rsidR="00712C75" w:rsidRDefault="00712C75">
            <w:pPr>
              <w:pStyle w:val="ConsPlusNormal"/>
            </w:pPr>
          </w:p>
        </w:tc>
        <w:tc>
          <w:tcPr>
            <w:tcW w:w="850" w:type="dxa"/>
            <w:tcBorders>
              <w:bottom w:val="nil"/>
            </w:tcBorders>
          </w:tcPr>
          <w:p w:rsidR="00712C75" w:rsidRDefault="00712C75">
            <w:pPr>
              <w:pStyle w:val="ConsPlusNormal"/>
            </w:pPr>
          </w:p>
        </w:tc>
        <w:tc>
          <w:tcPr>
            <w:tcW w:w="1474" w:type="dxa"/>
            <w:vMerge/>
            <w:tcBorders>
              <w:bottom w:val="nil"/>
            </w:tcBorders>
          </w:tcPr>
          <w:p w:rsidR="00712C75" w:rsidRDefault="00712C75"/>
        </w:tc>
        <w:tc>
          <w:tcPr>
            <w:tcW w:w="1275" w:type="dxa"/>
            <w:tcBorders>
              <w:bottom w:val="nil"/>
            </w:tcBorders>
          </w:tcPr>
          <w:p w:rsidR="00712C75" w:rsidRDefault="00712C75">
            <w:pPr>
              <w:pStyle w:val="ConsPlusNormal"/>
            </w:pPr>
            <w:r>
              <w:t xml:space="preserve">Федеральный бюджет </w:t>
            </w:r>
            <w:hyperlink w:anchor="P4527" w:history="1">
              <w:r>
                <w:rPr>
                  <w:color w:val="0000FF"/>
                </w:rPr>
                <w:t>&lt;**&gt;</w:t>
              </w:r>
            </w:hyperlink>
          </w:p>
        </w:tc>
        <w:tc>
          <w:tcPr>
            <w:tcW w:w="1304" w:type="dxa"/>
            <w:tcBorders>
              <w:bottom w:val="nil"/>
            </w:tcBorders>
          </w:tcPr>
          <w:p w:rsidR="00712C75" w:rsidRDefault="00712C75">
            <w:pPr>
              <w:pStyle w:val="ConsPlusNormal"/>
              <w:jc w:val="right"/>
            </w:pPr>
            <w:r>
              <w:t>63166,0</w:t>
            </w:r>
          </w:p>
        </w:tc>
        <w:tc>
          <w:tcPr>
            <w:tcW w:w="1304" w:type="dxa"/>
            <w:tcBorders>
              <w:bottom w:val="nil"/>
            </w:tcBorders>
          </w:tcPr>
          <w:p w:rsidR="00712C75" w:rsidRDefault="00712C75">
            <w:pPr>
              <w:pStyle w:val="ConsPlusNormal"/>
              <w:jc w:val="right"/>
            </w:pPr>
            <w:r>
              <w:t>0</w:t>
            </w:r>
          </w:p>
        </w:tc>
        <w:tc>
          <w:tcPr>
            <w:tcW w:w="964" w:type="dxa"/>
            <w:tcBorders>
              <w:bottom w:val="nil"/>
            </w:tcBorders>
          </w:tcPr>
          <w:p w:rsidR="00712C75" w:rsidRDefault="00712C75">
            <w:pPr>
              <w:pStyle w:val="ConsPlusNormal"/>
              <w:jc w:val="right"/>
            </w:pPr>
            <w:r>
              <w:t>63166,0</w:t>
            </w:r>
          </w:p>
        </w:tc>
        <w:tc>
          <w:tcPr>
            <w:tcW w:w="850" w:type="dxa"/>
            <w:tcBorders>
              <w:bottom w:val="nil"/>
            </w:tcBorders>
          </w:tcPr>
          <w:p w:rsidR="00712C75" w:rsidRDefault="00712C75">
            <w:pPr>
              <w:pStyle w:val="ConsPlusNormal"/>
              <w:jc w:val="right"/>
            </w:pPr>
            <w:r>
              <w:t>0</w:t>
            </w:r>
          </w:p>
        </w:tc>
        <w:tc>
          <w:tcPr>
            <w:tcW w:w="1077" w:type="dxa"/>
            <w:tcBorders>
              <w:bottom w:val="nil"/>
            </w:tcBorders>
          </w:tcPr>
          <w:p w:rsidR="00712C75" w:rsidRDefault="00712C75">
            <w:pPr>
              <w:pStyle w:val="ConsPlusNormal"/>
              <w:jc w:val="right"/>
            </w:pPr>
            <w:r>
              <w:t>0</w:t>
            </w:r>
          </w:p>
        </w:tc>
        <w:tc>
          <w:tcPr>
            <w:tcW w:w="794" w:type="dxa"/>
            <w:tcBorders>
              <w:bottom w:val="nil"/>
            </w:tcBorders>
          </w:tcPr>
          <w:p w:rsidR="00712C75" w:rsidRDefault="00712C75">
            <w:pPr>
              <w:pStyle w:val="ConsPlusNormal"/>
              <w:jc w:val="right"/>
            </w:pPr>
            <w:r>
              <w:t>0</w:t>
            </w:r>
          </w:p>
        </w:tc>
        <w:tc>
          <w:tcPr>
            <w:tcW w:w="794" w:type="dxa"/>
            <w:tcBorders>
              <w:bottom w:val="nil"/>
            </w:tcBorders>
          </w:tcPr>
          <w:p w:rsidR="00712C75" w:rsidRDefault="00712C75">
            <w:pPr>
              <w:pStyle w:val="ConsPlusNormal"/>
              <w:jc w:val="right"/>
            </w:pPr>
            <w:r>
              <w:t>0</w:t>
            </w:r>
          </w:p>
        </w:tc>
        <w:tc>
          <w:tcPr>
            <w:tcW w:w="794" w:type="dxa"/>
            <w:tcBorders>
              <w:bottom w:val="nil"/>
            </w:tcBorders>
          </w:tcPr>
          <w:p w:rsidR="00712C75" w:rsidRDefault="00712C75">
            <w:pPr>
              <w:pStyle w:val="ConsPlusNormal"/>
              <w:jc w:val="right"/>
            </w:pPr>
            <w:r>
              <w:t>0</w:t>
            </w:r>
          </w:p>
        </w:tc>
      </w:tr>
      <w:tr w:rsidR="00712C75">
        <w:tblPrEx>
          <w:tblBorders>
            <w:insideH w:val="nil"/>
          </w:tblBorders>
        </w:tblPrEx>
        <w:tc>
          <w:tcPr>
            <w:tcW w:w="15052" w:type="dxa"/>
            <w:gridSpan w:val="13"/>
            <w:tcBorders>
              <w:top w:val="nil"/>
            </w:tcBorders>
          </w:tcPr>
          <w:p w:rsidR="00712C75" w:rsidRDefault="00712C75">
            <w:pPr>
              <w:pStyle w:val="ConsPlusNormal"/>
              <w:jc w:val="both"/>
            </w:pPr>
            <w:r>
              <w:t xml:space="preserve">(в ред. </w:t>
            </w:r>
            <w:hyperlink r:id="rId417" w:history="1">
              <w:r>
                <w:rPr>
                  <w:color w:val="0000FF"/>
                </w:rPr>
                <w:t>Постановления</w:t>
              </w:r>
            </w:hyperlink>
            <w:r>
              <w:t xml:space="preserve"> Правительства Калужской области от 20.08.2018 N 501)</w:t>
            </w:r>
          </w:p>
        </w:tc>
      </w:tr>
    </w:tbl>
    <w:p w:rsidR="00712C75" w:rsidRDefault="00712C75">
      <w:pPr>
        <w:sectPr w:rsidR="00712C75">
          <w:pgSz w:w="16838" w:h="11905" w:orient="landscape"/>
          <w:pgMar w:top="1701" w:right="1134" w:bottom="850" w:left="1134" w:header="0" w:footer="0" w:gutter="0"/>
          <w:cols w:space="720"/>
        </w:sectPr>
      </w:pPr>
    </w:p>
    <w:p w:rsidR="00712C75" w:rsidRDefault="00712C75">
      <w:pPr>
        <w:pStyle w:val="ConsPlusNormal"/>
        <w:jc w:val="both"/>
      </w:pPr>
    </w:p>
    <w:p w:rsidR="00712C75" w:rsidRDefault="00712C75">
      <w:pPr>
        <w:pStyle w:val="ConsPlusNormal"/>
        <w:ind w:firstLine="540"/>
        <w:jc w:val="both"/>
      </w:pPr>
      <w:r>
        <w:t>--------------------------------</w:t>
      </w:r>
    </w:p>
    <w:p w:rsidR="00712C75" w:rsidRDefault="00712C75">
      <w:pPr>
        <w:pStyle w:val="ConsPlusNormal"/>
        <w:spacing w:before="220"/>
        <w:ind w:firstLine="540"/>
        <w:jc w:val="both"/>
      </w:pPr>
      <w:bookmarkStart w:id="39" w:name="P4526"/>
      <w:bookmarkEnd w:id="39"/>
      <w:r>
        <w:t>&lt;*&gt; Объемы финансовых средств областного бюджета на реализацию программных мероприятий уточняются после принятия закона Калужской области об областном бюджете на очередной финансовый год (об областном бюджете на очередной финансовый год и на плановый период).</w:t>
      </w:r>
    </w:p>
    <w:p w:rsidR="00712C75" w:rsidRDefault="00712C75">
      <w:pPr>
        <w:pStyle w:val="ConsPlusNormal"/>
        <w:spacing w:before="220"/>
        <w:ind w:firstLine="540"/>
        <w:jc w:val="both"/>
      </w:pPr>
      <w:bookmarkStart w:id="40" w:name="P4527"/>
      <w:bookmarkEnd w:id="40"/>
      <w:r>
        <w:t>&lt;**&gt; Объем финансирования за счет средств федерального бюджета будет ежегодно уточняться после принятия федерального закона о федеральном бюджете на очередной финансовый год и на плановый период.</w:t>
      </w:r>
    </w:p>
    <w:p w:rsidR="00712C75" w:rsidRDefault="00712C75">
      <w:pPr>
        <w:pStyle w:val="ConsPlusNormal"/>
        <w:jc w:val="both"/>
      </w:pPr>
    </w:p>
    <w:p w:rsidR="00712C75" w:rsidRDefault="00712C75">
      <w:pPr>
        <w:pStyle w:val="ConsPlusNormal"/>
        <w:jc w:val="both"/>
      </w:pPr>
    </w:p>
    <w:p w:rsidR="00712C75" w:rsidRDefault="00712C75">
      <w:pPr>
        <w:pStyle w:val="ConsPlusNormal"/>
        <w:pBdr>
          <w:top w:val="single" w:sz="6" w:space="0" w:color="auto"/>
        </w:pBdr>
        <w:spacing w:before="100" w:after="100"/>
        <w:jc w:val="both"/>
        <w:rPr>
          <w:sz w:val="2"/>
          <w:szCs w:val="2"/>
        </w:rPr>
      </w:pPr>
    </w:p>
    <w:p w:rsidR="00E1794F" w:rsidRDefault="00E1794F">
      <w:bookmarkStart w:id="41" w:name="_GoBack"/>
      <w:bookmarkEnd w:id="41"/>
    </w:p>
    <w:sectPr w:rsidR="00E1794F" w:rsidSect="00D1411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75"/>
    <w:rsid w:val="00712C75"/>
    <w:rsid w:val="00E1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C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2C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2C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2C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2C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2C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2C7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12C7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C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2C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2C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2C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2C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2C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2C7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12C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B786FEBBF9CD73083928CC09E43C8428164640484066867373B218ACB138EB5C9C5BFD77D0CD9BE94A31BAF7D98E2DC7862720734291F7505C865003e8F" TargetMode="External"/><Relationship Id="rId299" Type="http://schemas.openxmlformats.org/officeDocument/2006/relationships/hyperlink" Target="consultantplus://offline/ref=95B786FEBBF9CD73083936C11F88628A2C1C1B4E4F496ED92C25B44FF3E13EBE1CDC5DA83790C79BEB4167EAB287D77E86CD2A20685E91F404e7F" TargetMode="External"/><Relationship Id="rId21" Type="http://schemas.openxmlformats.org/officeDocument/2006/relationships/hyperlink" Target="consultantplus://offline/ref=95B786FEBBF9CD73083928CC09E43C84281646404049678C737AEF12A4E834E95B9304EA7099C19AE94A33BDFD868B38D6DE2827685C93EB4C5E8705e8F" TargetMode="External"/><Relationship Id="rId63" Type="http://schemas.openxmlformats.org/officeDocument/2006/relationships/hyperlink" Target="consultantplus://offline/ref=95B786FEBBF9CD73083928CC09E43C84281646404040628F707AEF12A4E834E95B9304EA7099C19AE94A33B3FD868B38D6DE2827685C93EB4C5E8705e8F" TargetMode="External"/><Relationship Id="rId159" Type="http://schemas.openxmlformats.org/officeDocument/2006/relationships/hyperlink" Target="consultantplus://offline/ref=95B786FEBBF9CD73083928CC09E43C8428164640484066867373B218ACB138EB5C9C5BFD77D0CD9BE94A31BAFED98E2DC7862720734291F7505C865003e8F" TargetMode="External"/><Relationship Id="rId324" Type="http://schemas.openxmlformats.org/officeDocument/2006/relationships/hyperlink" Target="consultantplus://offline/ref=95B786FEBBF9CD73083936C11F88628A2E141F444E446ED92C25B44FF3E13EBE1CDC5DA83495C29CE04167EAB287D77E86CD2A20685E91F404e7F" TargetMode="External"/><Relationship Id="rId366" Type="http://schemas.openxmlformats.org/officeDocument/2006/relationships/hyperlink" Target="consultantplus://offline/ref=95B786FEBBF9CD73083928CC09E43C8428164640484060867475B218ACB138EB5C9C5BFD77D0CD9BE94A32BCF3D98E2DC7862720734291F7505C865003e8F" TargetMode="External"/><Relationship Id="rId170" Type="http://schemas.openxmlformats.org/officeDocument/2006/relationships/hyperlink" Target="consultantplus://offline/ref=95B786FEBBF9CD73083928CC09E43C842816464048406D8E7874B218ACB138EB5C9C5BFD77D0CD9BE94A33BEF6D98E2DC7862720734291F7505C865003e8F" TargetMode="External"/><Relationship Id="rId226" Type="http://schemas.openxmlformats.org/officeDocument/2006/relationships/hyperlink" Target="consultantplus://offline/ref=95B786FEBBF9CD73083928CC09E43C8428164640484066867373B218ACB138EB5C9C5BFD77D0CD9BE94A35BEF1D98E2DC7862720734291F7505C865003e8F" TargetMode="External"/><Relationship Id="rId268" Type="http://schemas.openxmlformats.org/officeDocument/2006/relationships/hyperlink" Target="consultantplus://offline/ref=95B786FEBBF9CD73083928CC09E43C842816464048406C8A7370B218ACB138EB5C9C5BFD77D0CD9BE94A32B2F5D98E2DC7862720734291F7505C865003e8F" TargetMode="External"/><Relationship Id="rId32" Type="http://schemas.openxmlformats.org/officeDocument/2006/relationships/hyperlink" Target="consultantplus://offline/ref=95B786FEBBF9CD73083928CC09E43C842816464048406D8E7874B218ACB138EB5C9C5BFD77D0CD9BE94A33BBF0D98E2DC7862720734291F7505C865003e8F" TargetMode="External"/><Relationship Id="rId74" Type="http://schemas.openxmlformats.org/officeDocument/2006/relationships/hyperlink" Target="consultantplus://offline/ref=95B786FEBBF9CD73083936C11F88628A2D141C4B40476ED92C25B44FF3E13EBE1CDC5DA83494C09BE94167EAB287D77E86CD2A20685E91F404e7F" TargetMode="External"/><Relationship Id="rId128" Type="http://schemas.openxmlformats.org/officeDocument/2006/relationships/hyperlink" Target="consultantplus://offline/ref=95B786FEBBF9CD73083928CC09E43C842816464048406D8E7874B218ACB138EB5C9C5BFD77D0CD9BE94A33B8F5D98E2DC7862720734291F7505C865003e8F" TargetMode="External"/><Relationship Id="rId335" Type="http://schemas.openxmlformats.org/officeDocument/2006/relationships/hyperlink" Target="consultantplus://offline/ref=95B786FEBBF9CD73083936C11F88628A2E1A19454D426ED92C25B44FF3E13EBE1CDC5DA83494C09CEE4167EAB287D77E86CD2A20685E91F404e7F" TargetMode="External"/><Relationship Id="rId377" Type="http://schemas.openxmlformats.org/officeDocument/2006/relationships/hyperlink" Target="consultantplus://offline/ref=95B786FEBBF9CD73083928CC09E43C842816464048406D8E7874B218ACB138EB5C9C5BFD77D0CD9BE94A32BAF7D98E2DC7862720734291F7505C865003e8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5B786FEBBF9CD73083936C11F88628A2E191C4E48476ED92C25B44FF3E13EBE1CDC5DA83494C09AE14167EAB287D77E86CD2A20685E91F404e7F" TargetMode="External"/><Relationship Id="rId237" Type="http://schemas.openxmlformats.org/officeDocument/2006/relationships/hyperlink" Target="consultantplus://offline/ref=95B786FEBBF9CD73083928CC09E43C8428164640484066867373B218ACB138EB5C9C5BFD77D0CD9BE94A35BDF3D98E2DC7862720734291F7505C865003e8F" TargetMode="External"/><Relationship Id="rId402" Type="http://schemas.openxmlformats.org/officeDocument/2006/relationships/hyperlink" Target="consultantplus://offline/ref=95B786FEBBF9CD73083928CC09E43C842816464048416D867079B218ACB138EB5C9C5BFD77D0CD9BE94A31B2FFD98E2DC7862720734291F7505C865003e8F" TargetMode="External"/><Relationship Id="rId258" Type="http://schemas.openxmlformats.org/officeDocument/2006/relationships/hyperlink" Target="consultantplus://offline/ref=95B786FEBBF9CD73083928CC09E43C8428164640484066867373B218ACB138EB5C9C5BFD77D0CD9BE94A35BCF1D98E2DC7862720734291F7505C865003e8F" TargetMode="External"/><Relationship Id="rId279" Type="http://schemas.openxmlformats.org/officeDocument/2006/relationships/hyperlink" Target="consultantplus://offline/ref=95B786FEBBF9CD73083928CC09E43C842816464048406C8A7073B218ACB138EB5C9C5BFD77D0CD9BE94A33BAF6D98E2DC7862720734291F7505C865003e8F" TargetMode="External"/><Relationship Id="rId22" Type="http://schemas.openxmlformats.org/officeDocument/2006/relationships/hyperlink" Target="consultantplus://offline/ref=95B786FEBBF9CD73083928CC09E43C84281646404841678F7777B218ACB138EB5C9C5BFD77D0CD9BE94A33BBF0D98E2DC7862720734291F7505C865003e8F" TargetMode="External"/><Relationship Id="rId43" Type="http://schemas.openxmlformats.org/officeDocument/2006/relationships/hyperlink" Target="consultantplus://offline/ref=95B786FEBBF9CD73083928CC09E43C84281646404146638C787AEF12A4E834E95B9304EA7099C19AE94A33BDFD868B38D6DE2827685C93EB4C5E8705e8F" TargetMode="External"/><Relationship Id="rId64" Type="http://schemas.openxmlformats.org/officeDocument/2006/relationships/hyperlink" Target="consultantplus://offline/ref=95B786FEBBF9CD73083928CC09E43C84281646404040628F707AEF12A4E834E95B9304EA7099C19AE94A32BAFD868B38D6DE2827685C93EB4C5E8705e8F" TargetMode="External"/><Relationship Id="rId118" Type="http://schemas.openxmlformats.org/officeDocument/2006/relationships/hyperlink" Target="consultantplus://offline/ref=95B786FEBBF9CD73083928CC09E43C8428164640484066867373B218ACB138EB5C9C5BFD77D0CD9BE94A31BAF4D98E2DC7862720734291F7505C865003e8F" TargetMode="External"/><Relationship Id="rId139" Type="http://schemas.openxmlformats.org/officeDocument/2006/relationships/hyperlink" Target="consultantplus://offline/ref=95B786FEBBF9CD73083928CC09E43C842816464040456389707AEF12A4E834E95B9304EA7099C19AE94A31B8FD868B38D6DE2827685C93EB4C5E8705e8F" TargetMode="External"/><Relationship Id="rId290" Type="http://schemas.openxmlformats.org/officeDocument/2006/relationships/hyperlink" Target="consultantplus://offline/ref=95B786FEBBF9CD73083936C11F88628A2C1C1B4E4F496ED92C25B44FF3E13EBE1CDC5DA83693C998EF4167EAB287D77E86CD2A20685E91F404e7F" TargetMode="External"/><Relationship Id="rId304" Type="http://schemas.openxmlformats.org/officeDocument/2006/relationships/hyperlink" Target="consultantplus://offline/ref=95B786FEBBF9CD73083928CC09E43C8428164640484066867373B218ACB138EB5C9C5BFD77D0CD9BE94A3BBFF4D98E2DC7862720734291F7505C865003e8F" TargetMode="External"/><Relationship Id="rId325" Type="http://schemas.openxmlformats.org/officeDocument/2006/relationships/hyperlink" Target="consultantplus://offline/ref=95B786FEBBF9CD73083928CC09E43C8428164640484066867373B218ACB138EB5C9C5BFD77D0CD9BE94A3BBDF6D98E2DC7862720734291F7505C865003e8F" TargetMode="External"/><Relationship Id="rId346" Type="http://schemas.openxmlformats.org/officeDocument/2006/relationships/image" Target="media/image22.wmf"/><Relationship Id="rId367" Type="http://schemas.openxmlformats.org/officeDocument/2006/relationships/hyperlink" Target="consultantplus://offline/ref=95B786FEBBF9CD73083928CC09E43C8428164640484060867475B218ACB138EB5C9C5BFD77D0CD9BE94A31BAF3D98E2DC7862720734291F7505C865003e8F" TargetMode="External"/><Relationship Id="rId388" Type="http://schemas.openxmlformats.org/officeDocument/2006/relationships/hyperlink" Target="consultantplus://offline/ref=95B786FEBBF9CD73083928CC09E43C842816464048406D8E7874B218ACB138EB5C9C5BFD77D0CD9BE94A32B9FED98E2DC7862720734291F7505C865003e8F" TargetMode="External"/><Relationship Id="rId85" Type="http://schemas.openxmlformats.org/officeDocument/2006/relationships/hyperlink" Target="consultantplus://offline/ref=95B786FEBBF9CD73083928CC09E43C842816464048406D8E7874B218ACB138EB5C9C5BFD77D0CD9BE94A33BAF0D98E2DC7862720734291F7505C865003e8F" TargetMode="External"/><Relationship Id="rId150" Type="http://schemas.openxmlformats.org/officeDocument/2006/relationships/hyperlink" Target="consultantplus://offline/ref=95B786FEBBF9CD73083928CC09E43C8428164640484163867670B218ACB138EB5C9C5BFD77D0CD9BE94A32BCF7D98E2DC7862720734291F7505C865003e8F" TargetMode="External"/><Relationship Id="rId171" Type="http://schemas.openxmlformats.org/officeDocument/2006/relationships/hyperlink" Target="consultantplus://offline/ref=95B786FEBBF9CD73083928CC09E43C84281646404042648D717AEF12A4E834E95B9304F870C1CD98EC5433B9E8D0DA7D08eAF" TargetMode="External"/><Relationship Id="rId192" Type="http://schemas.openxmlformats.org/officeDocument/2006/relationships/hyperlink" Target="consultantplus://offline/ref=95B786FEBBF9CD73083928CC09E43C8428164640484066867373B218ACB138EB5C9C5BFD77D0CD9BE94A35B9FFD98E2DC7862720734291F7505C865003e8F" TargetMode="External"/><Relationship Id="rId206" Type="http://schemas.openxmlformats.org/officeDocument/2006/relationships/hyperlink" Target="consultantplus://offline/ref=95B786FEBBF9CD73083928CC09E43C8428164640484066867373B218ACB138EB5C9C5BFD77D0CD9BE94A35B8FFD98E2DC7862720734291F7505C865003e8F" TargetMode="External"/><Relationship Id="rId227" Type="http://schemas.openxmlformats.org/officeDocument/2006/relationships/hyperlink" Target="consultantplus://offline/ref=95B786FEBBF9CD73083928CC09E43C8428164640484066867373B218ACB138EB5C9C5BFD77D0CD9BE94A35BEFED98E2DC7862720734291F7505C865003e8F" TargetMode="External"/><Relationship Id="rId413" Type="http://schemas.openxmlformats.org/officeDocument/2006/relationships/hyperlink" Target="consultantplus://offline/ref=95B786FEBBF9CD73083928CC09E43C842816464048406D8E7874B218ACB138EB5C9C5BFD77D0CD9BE94A32BCF6D98E2DC7862720734291F7505C865003e8F" TargetMode="External"/><Relationship Id="rId248" Type="http://schemas.openxmlformats.org/officeDocument/2006/relationships/hyperlink" Target="consultantplus://offline/ref=95B786FEBBF9CD73083936C11F88628A2D151E4D40426ED92C25B44FF3E13EBE1CDC5DA83494C59FEA4167EAB287D77E86CD2A20685E91F404e7F" TargetMode="External"/><Relationship Id="rId269" Type="http://schemas.openxmlformats.org/officeDocument/2006/relationships/hyperlink" Target="consultantplus://offline/ref=95B786FEBBF9CD73083928CC09E43C84281646404840648A7270B218ACB138EB5C9C5BFD77D0CD9BE94A30BFF2D98E2DC7862720734291F7505C865003e8F" TargetMode="External"/><Relationship Id="rId12" Type="http://schemas.openxmlformats.org/officeDocument/2006/relationships/hyperlink" Target="consultantplus://offline/ref=95B786FEBBF9CD73083928CC09E43C842816464041456389797AEF12A4E834E95B9304EA7099C19AE94A33BDFD868B38D6DE2827685C93EB4C5E8705e8F" TargetMode="External"/><Relationship Id="rId33" Type="http://schemas.openxmlformats.org/officeDocument/2006/relationships/hyperlink" Target="consultantplus://offline/ref=95B786FEBBF9CD73083928CC09E43C842816464048406C8A7370B218ACB138EB5C9C5BFD77D0CD9BE94A33BBF0D98E2DC7862720734291F7505C865003e8F" TargetMode="External"/><Relationship Id="rId108" Type="http://schemas.openxmlformats.org/officeDocument/2006/relationships/hyperlink" Target="consultantplus://offline/ref=95B786FEBBF9CD73083928CC09E43C8428164640484066867373B218ACB138EB5C9C5BFD77D0CD9BE94A31BBF4D98E2DC7862720734291F7505C865003e8F" TargetMode="External"/><Relationship Id="rId129" Type="http://schemas.openxmlformats.org/officeDocument/2006/relationships/image" Target="media/image5.wmf"/><Relationship Id="rId280" Type="http://schemas.openxmlformats.org/officeDocument/2006/relationships/hyperlink" Target="consultantplus://offline/ref=95B786FEBBF9CD73083928CC09E43C8428164640484066867373B218ACB138EB5C9C5BFD77D0CD9BE94A3BB8F4D98E2DC7862720734291F7505C865003e8F" TargetMode="External"/><Relationship Id="rId315" Type="http://schemas.openxmlformats.org/officeDocument/2006/relationships/hyperlink" Target="consultantplus://offline/ref=95B786FEBBF9CD73083936C11F88628A2C1C1C454A416ED92C25B44FF3E13EBE1CDC5DA83497C499E84167EAB287D77E86CD2A20685E91F404e7F" TargetMode="External"/><Relationship Id="rId336" Type="http://schemas.openxmlformats.org/officeDocument/2006/relationships/hyperlink" Target="consultantplus://offline/ref=95B786FEBBF9CD73083928CC09E43C84281646404E45648D707AEF12A4E834E95B9304EA7099C19AE94233B3FD868B38D6DE2827685C93EB4C5E8705e8F" TargetMode="External"/><Relationship Id="rId357" Type="http://schemas.openxmlformats.org/officeDocument/2006/relationships/hyperlink" Target="consultantplus://offline/ref=95B786FEBBF9CD73083928CC09E43C842816464048406D8E7874B218ACB138EB5C9C5BFD77D0CD9BE94A33B2F3D98E2DC7862720734291F7505C865003e8F" TargetMode="External"/><Relationship Id="rId54" Type="http://schemas.openxmlformats.org/officeDocument/2006/relationships/hyperlink" Target="consultantplus://offline/ref=95B786FEBBF9CD73083928CC09E43C8428164640484163897671B218ACB138EB5C9C5BFD77D0CD9BE94A33BBF0D98E2DC7862720734291F7505C865003e8F" TargetMode="External"/><Relationship Id="rId75" Type="http://schemas.openxmlformats.org/officeDocument/2006/relationships/hyperlink" Target="consultantplus://offline/ref=95B786FEBBF9CD73083936C11F88628A2C1C104D4E446ED92C25B44FF3E13EBE1CDC5DA83494C09BEF4167EAB287D77E86CD2A20685E91F404e7F" TargetMode="External"/><Relationship Id="rId96" Type="http://schemas.openxmlformats.org/officeDocument/2006/relationships/hyperlink" Target="consultantplus://offline/ref=95B786FEBBF9CD73083928CC09E43C8428164640484066867373B218ACB138EB5C9C5BFD77D0CD9BE94A32B2F2D98E2DC7862720734291F7505C865003e8F" TargetMode="External"/><Relationship Id="rId140" Type="http://schemas.openxmlformats.org/officeDocument/2006/relationships/hyperlink" Target="consultantplus://offline/ref=95B786FEBBF9CD73083928CC09E43C84281646404841678F7777B218ACB138EB5C9C5BFD77D0CD9BE94A33BCFFD98E2DC7862720734291F7505C865003e8F" TargetMode="External"/><Relationship Id="rId161" Type="http://schemas.openxmlformats.org/officeDocument/2006/relationships/hyperlink" Target="consultantplus://offline/ref=95B786FEBBF9CD73083928CC09E43C842816464048406D8E7874B218ACB138EB5C9C5BFD77D0CD9BE94A33BFFFD98E2DC7862720734291F7505C865003e8F" TargetMode="External"/><Relationship Id="rId182" Type="http://schemas.openxmlformats.org/officeDocument/2006/relationships/hyperlink" Target="consultantplus://offline/ref=95B786FEBBF9CD73083928CC09E43C84281646404841618C7278B218ACB138EB5C9C5BFD77D0CD9BE94A33BAF6D98E2DC7862720734291F7505C865003e8F" TargetMode="External"/><Relationship Id="rId217" Type="http://schemas.openxmlformats.org/officeDocument/2006/relationships/hyperlink" Target="consultantplus://offline/ref=95B786FEBBF9CD73083928CC09E43C8428164640484066867373B218ACB138EB5C9C5BFD77D0CD9BE94A35BFFED98E2DC7862720734291F7505C865003e8F" TargetMode="External"/><Relationship Id="rId378" Type="http://schemas.openxmlformats.org/officeDocument/2006/relationships/hyperlink" Target="consultantplus://offline/ref=95B786FEBBF9CD73083928CC09E43C842816464048406D8E7874B218ACB138EB5C9C5BFD77D0CD9BE94A32BAF4D98E2DC7862720734291F7505C865003e8F" TargetMode="External"/><Relationship Id="rId399" Type="http://schemas.openxmlformats.org/officeDocument/2006/relationships/hyperlink" Target="consultantplus://offline/ref=95B786FEBBF9CD73083928CC09E43C8428164640484167897172B218ACB138EB5C9C5BFD77D0CD9BE94B36B2F2D98E2DC7862720734291F7505C865003e8F" TargetMode="External"/><Relationship Id="rId403" Type="http://schemas.openxmlformats.org/officeDocument/2006/relationships/hyperlink" Target="consultantplus://offline/ref=95B786FEBBF9CD73083928CC09E43C8428164640484063867474B218ACB138EB5C9C5BFD65D09597EB4F2DBBF4CCD87C820DeAF" TargetMode="External"/><Relationship Id="rId6" Type="http://schemas.openxmlformats.org/officeDocument/2006/relationships/hyperlink" Target="consultantplus://offline/ref=95B786FEBBF9CD73083928CC09E43C84281646404E45648D707AEF12A4E834E95B9304EA7099C19AE94A33BDFD868B38D6DE2827685C93EB4C5E8705e8F" TargetMode="External"/><Relationship Id="rId238" Type="http://schemas.openxmlformats.org/officeDocument/2006/relationships/hyperlink" Target="consultantplus://offline/ref=95B786FEBBF9CD73083928CC09E43C8428164640484066867373B218ACB138EB5C9C5BFD77D0CD9BE94A35BDF0D98E2DC7862720734291F7505C865003e8F" TargetMode="External"/><Relationship Id="rId259" Type="http://schemas.openxmlformats.org/officeDocument/2006/relationships/image" Target="media/image19.wmf"/><Relationship Id="rId23" Type="http://schemas.openxmlformats.org/officeDocument/2006/relationships/hyperlink" Target="consultantplus://offline/ref=95B786FEBBF9CD73083928CC09E43C8428164640484167897172B218ACB138EB5C9C5BFD77D0CD9BE94A33BBF0D98E2DC7862720734291F7505C865003e8F" TargetMode="External"/><Relationship Id="rId119" Type="http://schemas.openxmlformats.org/officeDocument/2006/relationships/hyperlink" Target="consultantplus://offline/ref=95B786FEBBF9CD73083928CC09E43C8428164640484066867373B218ACB138EB5C9C5BFD77D0CD9BE94A31BAF5D98E2DC7862720734291F7505C865003e8F" TargetMode="External"/><Relationship Id="rId270" Type="http://schemas.openxmlformats.org/officeDocument/2006/relationships/hyperlink" Target="consultantplus://offline/ref=95B786FEBBF9CD73083928CC09E43C84281646404040628F707AEF12A4E834E95B9304EA7099C19AE94937B3FD868B38D6DE2827685C93EB4C5E8705e8F" TargetMode="External"/><Relationship Id="rId291" Type="http://schemas.openxmlformats.org/officeDocument/2006/relationships/hyperlink" Target="consultantplus://offline/ref=95B786FEBBF9CD73083936C11F88628A2C1C1B4E4F496ED92C25B44FF3E13EBE1CDC5DA83795C799E84167EAB287D77E86CD2A20685E91F404e7F" TargetMode="External"/><Relationship Id="rId305" Type="http://schemas.openxmlformats.org/officeDocument/2006/relationships/hyperlink" Target="consultantplus://offline/ref=95B786FEBBF9CD73083936C11F88628A2C1C1C454A436ED92C25B44FF3E13EBE1CDC5DA83494C09BE04167EAB287D77E86CD2A20685E91F404e7F" TargetMode="External"/><Relationship Id="rId326" Type="http://schemas.openxmlformats.org/officeDocument/2006/relationships/hyperlink" Target="consultantplus://offline/ref=95B786FEBBF9CD73083928CC09E43C8428164640484060887570B218ACB138EB5C9C5BFD77D0CD9BE94A31BAF6D98E2DC7862720734291F7505C865003e8F" TargetMode="External"/><Relationship Id="rId347" Type="http://schemas.openxmlformats.org/officeDocument/2006/relationships/image" Target="media/image23.wmf"/><Relationship Id="rId44" Type="http://schemas.openxmlformats.org/officeDocument/2006/relationships/hyperlink" Target="consultantplus://offline/ref=95B786FEBBF9CD73083928CC09E43C842816464040416C89737AEF12A4E834E95B9304EA7099C19AE94A33BDFD868B38D6DE2827685C93EB4C5E8705e8F" TargetMode="External"/><Relationship Id="rId65" Type="http://schemas.openxmlformats.org/officeDocument/2006/relationships/hyperlink" Target="consultantplus://offline/ref=95B786FEBBF9CD73083928CC09E43C8428164640484163867670B218ACB138EB5C9C5BFD77D0CD9BE94A33BBF1D98E2DC7862720734291F7505C865003e8F" TargetMode="External"/><Relationship Id="rId86" Type="http://schemas.openxmlformats.org/officeDocument/2006/relationships/hyperlink" Target="consultantplus://offline/ref=95B786FEBBF9CD73083928CC09E43C842816464048406D8E7874B218ACB138EB5C9C5BFD77D0CD9BE94A33B9F0D98E2DC7862720734291F7505C865003e8F" TargetMode="External"/><Relationship Id="rId130" Type="http://schemas.openxmlformats.org/officeDocument/2006/relationships/hyperlink" Target="consultantplus://offline/ref=95B786FEBBF9CD73083928CC09E43C842816464048406D8E7874B218ACB138EB5C9C5BFD77D0CD9BE94A33B8F3D98E2DC7862720734291F7505C865003e8F" TargetMode="External"/><Relationship Id="rId151" Type="http://schemas.openxmlformats.org/officeDocument/2006/relationships/hyperlink" Target="consultantplus://offline/ref=95B786FEBBF9CD73083928CC09E43C8428164640484066867373B218ACB138EB5C9C5BFD77D0CD9BE94A31BAF1D98E2DC7862720734291F7505C865003e8F" TargetMode="External"/><Relationship Id="rId368" Type="http://schemas.openxmlformats.org/officeDocument/2006/relationships/hyperlink" Target="consultantplus://offline/ref=95B786FEBBF9CD73083928CC09E43C842816464048406D8E7874B218ACB138EB5C9C5BFD77D0CD9BE94A32BBF4D98E2DC7862720734291F7505C865003e8F" TargetMode="External"/><Relationship Id="rId389" Type="http://schemas.openxmlformats.org/officeDocument/2006/relationships/hyperlink" Target="consultantplus://offline/ref=95B786FEBBF9CD73083928CC09E43C8428164640484167897172B218ACB138EB5C9C5BFD77D0CD9BE94B36B2F3D98E2DC7862720734291F7505C865003e8F" TargetMode="External"/><Relationship Id="rId172" Type="http://schemas.openxmlformats.org/officeDocument/2006/relationships/hyperlink" Target="consultantplus://offline/ref=95B786FEBBF9CD73083928CC09E43C842816464048406C8A7370B218ACB138EB5C9C5BFD77D0CD9BE94A33BFFED98E2DC7862720734291F7505C865003e8F" TargetMode="External"/><Relationship Id="rId193" Type="http://schemas.openxmlformats.org/officeDocument/2006/relationships/hyperlink" Target="consultantplus://offline/ref=95B786FEBBF9CD73083928CC09E43C8428164640484066867373B218ACB138EB5C9C5BFD77D0CD9BE94A35B8F6D98E2DC7862720734291F7505C865003e8F" TargetMode="External"/><Relationship Id="rId207" Type="http://schemas.openxmlformats.org/officeDocument/2006/relationships/hyperlink" Target="consultantplus://offline/ref=95B786FEBBF9CD73083928CC09E43C8428164640484066867373B218ACB138EB5C9C5BFD77D0CD9BE94A35BFF6D98E2DC7862720734291F7505C865003e8F" TargetMode="External"/><Relationship Id="rId228" Type="http://schemas.openxmlformats.org/officeDocument/2006/relationships/image" Target="media/image11.wmf"/><Relationship Id="rId249" Type="http://schemas.openxmlformats.org/officeDocument/2006/relationships/hyperlink" Target="consultantplus://offline/ref=95B786FEBBF9CD73083928CC09E43C8428164640484066867373B218ACB138EB5C9C5BFD77D0CD9BE94A35BCF4D98E2DC7862720734291F7505C865003e8F" TargetMode="External"/><Relationship Id="rId414" Type="http://schemas.openxmlformats.org/officeDocument/2006/relationships/hyperlink" Target="consultantplus://offline/ref=95B786FEBBF9CD73083928CC09E43C842816464048416D867079B218ACB138EB5C9C5BFD77D0CD9BE94A30BBF2D98E2DC7862720734291F7505C865003e8F" TargetMode="External"/><Relationship Id="rId13" Type="http://schemas.openxmlformats.org/officeDocument/2006/relationships/hyperlink" Target="consultantplus://offline/ref=95B786FEBBF9CD73083928CC09E43C842816464041476D88787AEF12A4E834E95B9304EA7099C19AE94A33BDFD868B38D6DE2827685C93EB4C5E8705e8F" TargetMode="External"/><Relationship Id="rId109" Type="http://schemas.openxmlformats.org/officeDocument/2006/relationships/hyperlink" Target="consultantplus://offline/ref=95B786FEBBF9CD73083928CC09E43C8428164640484066867373B218ACB138EB5C9C5BFD77D0CD9BE94A31BBF5D98E2DC7862720734291F7505C865003e8F" TargetMode="External"/><Relationship Id="rId260" Type="http://schemas.openxmlformats.org/officeDocument/2006/relationships/hyperlink" Target="consultantplus://offline/ref=95B786FEBBF9CD73083936C11F88628A2D151E4D40426ED92C25B44FF3E13EBE1CDC5DA83494C59FEA4167EAB287D77E86CD2A20685E91F404e7F" TargetMode="External"/><Relationship Id="rId281" Type="http://schemas.openxmlformats.org/officeDocument/2006/relationships/hyperlink" Target="consultantplus://offline/ref=95B786FEBBF9CD73083928CC09E43C84281646404841628A7579B218ACB138EB5C9C5BFD65D09597EB4F2DBBF4CCD87C820DeAF" TargetMode="External"/><Relationship Id="rId316" Type="http://schemas.openxmlformats.org/officeDocument/2006/relationships/hyperlink" Target="consultantplus://offline/ref=95B786FEBBF9CD73083936C11F88628A2C1C1C454A436ED92C25B44FF3E13EBE1CDC5DA83494C19FE94167EAB287D77E86CD2A20685E91F404e7F" TargetMode="External"/><Relationship Id="rId337" Type="http://schemas.openxmlformats.org/officeDocument/2006/relationships/hyperlink" Target="consultantplus://offline/ref=95B786FEBBF9CD73083928CC09E43C84281646404E45648D707AEF12A4E834E95B9304EA7099C19AE94232BBFD868B38D6DE2827685C93EB4C5E8705e8F" TargetMode="External"/><Relationship Id="rId34" Type="http://schemas.openxmlformats.org/officeDocument/2006/relationships/hyperlink" Target="consultantplus://offline/ref=95B786FEBBF9CD73083928CC09E43C8428164640484060897875B218ACB138EB5C9C5BFD77D0CD9BE94A33BFF7D98E2DC7862720734291F7505C865003e8F" TargetMode="External"/><Relationship Id="rId55" Type="http://schemas.openxmlformats.org/officeDocument/2006/relationships/hyperlink" Target="consultantplus://offline/ref=95B786FEBBF9CD73083928CC09E43C8428164640484163867670B218ACB138EB5C9C5BFD77D0CD9BE94A33BBF0D98E2DC7862720734291F7505C865003e8F" TargetMode="External"/><Relationship Id="rId76" Type="http://schemas.openxmlformats.org/officeDocument/2006/relationships/hyperlink" Target="consultantplus://offline/ref=95B786FEBBF9CD73083928CC09E43C84281646404841618C7278B218ACB138EB5C9C5BFD77D0CD9BE94A33BAF6D98E2DC7862720734291F7505C865003e8F" TargetMode="External"/><Relationship Id="rId97" Type="http://schemas.openxmlformats.org/officeDocument/2006/relationships/image" Target="media/image2.wmf"/><Relationship Id="rId120" Type="http://schemas.openxmlformats.org/officeDocument/2006/relationships/hyperlink" Target="consultantplus://offline/ref=95B786FEBBF9CD73083928CC09E43C8428164640484066867373B218ACB138EB5C9C5BFD77D0CD9BE94A31BAF2D98E2DC7862720734291F7505C865003e8F" TargetMode="External"/><Relationship Id="rId141" Type="http://schemas.openxmlformats.org/officeDocument/2006/relationships/hyperlink" Target="consultantplus://offline/ref=95B786FEBBF9CD73083928CC09E43C842816464041456389797AEF12A4E834E95B9304EA7099C19AE94A36BFFD868B38D6DE2827685C93EB4C5E8705e8F" TargetMode="External"/><Relationship Id="rId358" Type="http://schemas.openxmlformats.org/officeDocument/2006/relationships/hyperlink" Target="consultantplus://offline/ref=95B786FEBBF9CD73083928CC09E43C8428164640484060887570B218ACB138EB5C9C5BFD77D0CD9BE94A31BAF6D98E2DC7862720734291F7505C865003e8F" TargetMode="External"/><Relationship Id="rId379" Type="http://schemas.openxmlformats.org/officeDocument/2006/relationships/hyperlink" Target="consultantplus://offline/ref=95B786FEBBF9CD73083928CC09E43C842816464048406D8E7874B218ACB138EB5C9C5BFD77D0CD9BE94A32BAF5D98E2DC7862720734291F7505C865003e8F" TargetMode="External"/><Relationship Id="rId7" Type="http://schemas.openxmlformats.org/officeDocument/2006/relationships/hyperlink" Target="consultantplus://offline/ref=95B786FEBBF9CD73083928CC09E43C84281646404E476D8D757AEF12A4E834E95B9304EA7099C19AE94A33BDFD868B38D6DE2827685C93EB4C5E8705e8F" TargetMode="External"/><Relationship Id="rId162" Type="http://schemas.openxmlformats.org/officeDocument/2006/relationships/hyperlink" Target="consultantplus://offline/ref=95B786FEBBF9CD73083928CC09E43C842816464048406D8A7079B218ACB138EB5C9C5BFD65D09597EB4F2DBBF4CCD87C820DeAF" TargetMode="External"/><Relationship Id="rId183" Type="http://schemas.openxmlformats.org/officeDocument/2006/relationships/hyperlink" Target="consultantplus://offline/ref=95B786FEBBF9CD73083928CC09E43C8428164640484066867373B218ACB138EB5C9C5BFD77D0CD9BE94A37BBF3D98E2DC7862720734291F7505C865003e8F" TargetMode="External"/><Relationship Id="rId218" Type="http://schemas.openxmlformats.org/officeDocument/2006/relationships/hyperlink" Target="consultantplus://offline/ref=95B786FEBBF9CD73083928CC09E43C8428164640484066867373B218ACB138EB5C9C5BFD77D0CD9BE94A35BFFFD98E2DC7862720734291F7505C865003e8F" TargetMode="External"/><Relationship Id="rId239" Type="http://schemas.openxmlformats.org/officeDocument/2006/relationships/image" Target="media/image13.wmf"/><Relationship Id="rId390" Type="http://schemas.openxmlformats.org/officeDocument/2006/relationships/hyperlink" Target="consultantplus://offline/ref=95B786FEBBF9CD73083928CC09E43C8428164640484167897172B218ACB138EB5C9C5BFD77D0CD9BE94B36B2F1D98E2DC7862720734291F7505C865003e8F" TargetMode="External"/><Relationship Id="rId404" Type="http://schemas.openxmlformats.org/officeDocument/2006/relationships/hyperlink" Target="consultantplus://offline/ref=95B786FEBBF9CD73083928CC09E43C8428164640484163897671B218ACB138EB5C9C5BFD77D0CD9BE94A35B2F1D98E2DC7862720734291F7505C865003e8F" TargetMode="External"/><Relationship Id="rId250" Type="http://schemas.openxmlformats.org/officeDocument/2006/relationships/hyperlink" Target="consultantplus://offline/ref=95B786FEBBF9CD73083928CC09E43C8428164640484066867373B218ACB138EB5C9C5BFD77D0CD9BE94A35BCF5D98E2DC7862720734291F7505C865003e8F" TargetMode="External"/><Relationship Id="rId271" Type="http://schemas.openxmlformats.org/officeDocument/2006/relationships/hyperlink" Target="consultantplus://offline/ref=95B786FEBBF9CD73083928CC09E43C8428164640484163897671B218ACB138EB5C9C5BFD77D0CD9BE94A30BFF3D98E2DC7862720734291F7505C865003e8F" TargetMode="External"/><Relationship Id="rId292" Type="http://schemas.openxmlformats.org/officeDocument/2006/relationships/hyperlink" Target="consultantplus://offline/ref=95B786FEBBF9CD73083936C11F88628A2C1C1B4E4F496ED92C25B44FF3E13EBE1CDC5DA83796C29CE84167EAB287D77E86CD2A20685E91F404e7F" TargetMode="External"/><Relationship Id="rId306" Type="http://schemas.openxmlformats.org/officeDocument/2006/relationships/hyperlink" Target="consultantplus://offline/ref=95B786FEBBF9CD73083936C11F88628A2C1C1C454A436ED92C25B44FF3E13EBE1CDC5DA83494C29FEC4167EAB287D77E86CD2A20685E91F404e7F" TargetMode="External"/><Relationship Id="rId24" Type="http://schemas.openxmlformats.org/officeDocument/2006/relationships/hyperlink" Target="consultantplus://offline/ref=95B786FEBBF9CD73083928CC09E43C84281646404841668C7276B218ACB138EB5C9C5BFD77D0CD9BE94A33BBF0D98E2DC7862720734291F7505C865003e8F" TargetMode="External"/><Relationship Id="rId45" Type="http://schemas.openxmlformats.org/officeDocument/2006/relationships/hyperlink" Target="consultantplus://offline/ref=95B786FEBBF9CD73083928CC09E43C84281646404040628F707AEF12A4E834E95B9304EA7099C19AE94A33BCFD868B38D6DE2827685C93EB4C5E8705e8F" TargetMode="External"/><Relationship Id="rId66" Type="http://schemas.openxmlformats.org/officeDocument/2006/relationships/hyperlink" Target="consultantplus://offline/ref=95B786FEBBF9CD73083928CC09E43C842816464048406D8E7874B218ACB138EB5C9C5BFD77D0CD9BE94A33BBF1D98E2DC7862720734291F7505C865003e8F" TargetMode="External"/><Relationship Id="rId87" Type="http://schemas.openxmlformats.org/officeDocument/2006/relationships/hyperlink" Target="consultantplus://offline/ref=95B786FEBBF9CD73083928CC09E43C8428164640484167897172B218ACB138EB5C9C5BFD77D0CD9BE94A33BEF2D98E2DC7862720734291F7505C865003e8F" TargetMode="External"/><Relationship Id="rId110" Type="http://schemas.openxmlformats.org/officeDocument/2006/relationships/hyperlink" Target="consultantplus://offline/ref=95B786FEBBF9CD73083928CC09E43C8428164640484066867373B218ACB138EB5C9C5BFD77D0CD9BE94A31BBF2D98E2DC7862720734291F7505C865003e8F" TargetMode="External"/><Relationship Id="rId131" Type="http://schemas.openxmlformats.org/officeDocument/2006/relationships/hyperlink" Target="consultantplus://offline/ref=95B786FEBBF9CD73083936C11F88628A2E1D1F444E406ED92C25B44FF3E13EBE0EDC05A43691DE9AEB5431BBF70DeBF" TargetMode="External"/><Relationship Id="rId327" Type="http://schemas.openxmlformats.org/officeDocument/2006/relationships/hyperlink" Target="consultantplus://offline/ref=95B786FEBBF9CD73083928CC09E43C8428164640484060887570B218ACB138EB5C9C5BFD77D0CD9BE94A32BEFFD98E2DC7862720734291F7505C865003e8F" TargetMode="External"/><Relationship Id="rId348" Type="http://schemas.openxmlformats.org/officeDocument/2006/relationships/hyperlink" Target="consultantplus://offline/ref=95B786FEBBF9CD73083928CC09E43C8428164640484064867376B218ACB138EB5C9C5BFD77D0CD9BE94A33B2F0D98E2DC7862720734291F7505C865003e8F" TargetMode="External"/><Relationship Id="rId369" Type="http://schemas.openxmlformats.org/officeDocument/2006/relationships/hyperlink" Target="consultantplus://offline/ref=95B786FEBBF9CD73083928CC09E43C84281646404841618C7278B218ACB138EB5C9C5BFD77D0CD9BE94A33BAF6D98E2DC7862720734291F7505C865003e8F" TargetMode="External"/><Relationship Id="rId152" Type="http://schemas.openxmlformats.org/officeDocument/2006/relationships/hyperlink" Target="consultantplus://offline/ref=95B786FEBBF9CD73083928CC09E43C84281646404841618C7278B218ACB138EB5C9C5BFD77D0CD9BE94A33BAF6D98E2DC7862720734291F7505C865003e8F" TargetMode="External"/><Relationship Id="rId173" Type="http://schemas.openxmlformats.org/officeDocument/2006/relationships/hyperlink" Target="consultantplus://offline/ref=95B786FEBBF9CD73083928CC09E43C842816464041406D8F727AEF12A4E834E95B9304EA7099C19AE94B30B8FD868B38D6DE2827685C93EB4C5E8705e8F" TargetMode="External"/><Relationship Id="rId194" Type="http://schemas.openxmlformats.org/officeDocument/2006/relationships/image" Target="media/image6.wmf"/><Relationship Id="rId208" Type="http://schemas.openxmlformats.org/officeDocument/2006/relationships/hyperlink" Target="consultantplus://offline/ref=95B786FEBBF9CD73083928CC09E43C8428164640484066867373B218ACB138EB5C9C5BFD77D0CD9BE94A35BFF7D98E2DC7862720734291F7505C865003e8F" TargetMode="External"/><Relationship Id="rId229" Type="http://schemas.openxmlformats.org/officeDocument/2006/relationships/hyperlink" Target="consultantplus://offline/ref=95B786FEBBF9CD73083928CC09E43C8428164640484066867373B218ACB138EB5C9C5BFD77D0CD9BE94A35BEFFD98E2DC7862720734291F7505C865003e8F" TargetMode="External"/><Relationship Id="rId380" Type="http://schemas.openxmlformats.org/officeDocument/2006/relationships/hyperlink" Target="consultantplus://offline/ref=95B786FEBBF9CD73083928CC09E43C842816464048406D8E7874B218ACB138EB5C9C5BFD77D0CD9BE94A32BAF3D98E2DC7862720734291F7505C865003e8F" TargetMode="External"/><Relationship Id="rId415" Type="http://schemas.openxmlformats.org/officeDocument/2006/relationships/hyperlink" Target="consultantplus://offline/ref=95B786FEBBF9CD73083928CC09E43C8428164640484060867475B218ACB138EB5C9C5BFD77D0CD9BE94A36BCF0D98E2DC7862720734291F7505C865003e8F" TargetMode="External"/><Relationship Id="rId240" Type="http://schemas.openxmlformats.org/officeDocument/2006/relationships/hyperlink" Target="consultantplus://offline/ref=95B786FEBBF9CD73083928CC09E43C8428164640484066867373B218ACB138EB5C9C5BFD77D0CD9BE94A35BDF1D98E2DC7862720734291F7505C865003e8F" TargetMode="External"/><Relationship Id="rId261" Type="http://schemas.openxmlformats.org/officeDocument/2006/relationships/hyperlink" Target="consultantplus://offline/ref=95B786FEBBF9CD73083928CC09E43C8428164640484066867373B218ACB138EB5C9C5BFD77D0CD9BE94A35BCFED98E2DC7862720734291F7505C865003e8F" TargetMode="External"/><Relationship Id="rId14" Type="http://schemas.openxmlformats.org/officeDocument/2006/relationships/hyperlink" Target="consultantplus://offline/ref=95B786FEBBF9CD73083928CC09E43C84281646404146638C787AEF12A4E834E95B9304EA7099C19AE94A33BDFD868B38D6DE2827685C93EB4C5E8705e8F" TargetMode="External"/><Relationship Id="rId35" Type="http://schemas.openxmlformats.org/officeDocument/2006/relationships/hyperlink" Target="consultantplus://offline/ref=95B786FEBBF9CD73083928CC09E43C84281646404E45648D707AEF12A4E834E95B9304EA7099C19AE94A33BCFD868B38D6DE2827685C93EB4C5E8705e8F" TargetMode="External"/><Relationship Id="rId56" Type="http://schemas.openxmlformats.org/officeDocument/2006/relationships/hyperlink" Target="consultantplus://offline/ref=95B786FEBBF9CD73083928CC09E43C842816464048416D867079B218ACB138EB5C9C5BFD77D0CD9BE94A33BBF0D98E2DC7862720734291F7505C865003e8F" TargetMode="External"/><Relationship Id="rId77" Type="http://schemas.openxmlformats.org/officeDocument/2006/relationships/hyperlink" Target="consultantplus://offline/ref=95B786FEBBF9CD73083928CC09E43C8428164640484167897172B218ACB138EB5C9C5BFD77D0CD9BE94A33BEF4D98E2DC7862720734291F7505C865003e8F" TargetMode="External"/><Relationship Id="rId100" Type="http://schemas.openxmlformats.org/officeDocument/2006/relationships/hyperlink" Target="consultantplus://offline/ref=95B786FEBBF9CD73083928CC09E43C8428164640484066867373B218ACB138EB5C9C5BFD77D0CD9BE94A32B2F0D98E2DC7862720734291F7505C865003e8F" TargetMode="External"/><Relationship Id="rId282" Type="http://schemas.openxmlformats.org/officeDocument/2006/relationships/hyperlink" Target="consultantplus://offline/ref=95B786FEBBF9CD73083928CC09E43C842816464048406C8A7073B218ACB138EB5C9C5BFD77D0CD9BE94A33BAF6D98E2DC7862720734291F7505C865003e8F" TargetMode="External"/><Relationship Id="rId317" Type="http://schemas.openxmlformats.org/officeDocument/2006/relationships/hyperlink" Target="consultantplus://offline/ref=95B786FEBBF9CD73083928CC09E43C8428164640484066867373B218ACB138EB5C9C5BFD77D0CD9BE94A3BBFFFD98E2DC7862720734291F7505C865003e8F" TargetMode="External"/><Relationship Id="rId338" Type="http://schemas.openxmlformats.org/officeDocument/2006/relationships/hyperlink" Target="consultantplus://offline/ref=95B786FEBBF9CD73083928CC09E43C84281646404E45648D707AEF12A4E834E95B9304EA7099C19AE94232BAFD868B38D6DE2827685C93EB4C5E8705e8F" TargetMode="External"/><Relationship Id="rId359" Type="http://schemas.openxmlformats.org/officeDocument/2006/relationships/hyperlink" Target="consultantplus://offline/ref=95B786FEBBF9CD73083928CC09E43C8428164640484060887570B218ACB138EB5C9C5BFD77D0CD9BE94A32BEFFD98E2DC7862720734291F7505C865003e8F" TargetMode="External"/><Relationship Id="rId8" Type="http://schemas.openxmlformats.org/officeDocument/2006/relationships/hyperlink" Target="consultantplus://offline/ref=95B786FEBBF9CD73083928CC09E43C84281646404E486786777AEF12A4E834E95B9304EA7099C19AE94A33BDFD868B38D6DE2827685C93EB4C5E8705e8F" TargetMode="External"/><Relationship Id="rId98" Type="http://schemas.openxmlformats.org/officeDocument/2006/relationships/hyperlink" Target="consultantplus://offline/ref=95B786FEBBF9CD73083936C11F88628A2D151E4D40426ED92C25B44FF3E13EBE1CDC5DA83494C59FEA4167EAB287D77E86CD2A20685E91F404e7F" TargetMode="External"/><Relationship Id="rId121" Type="http://schemas.openxmlformats.org/officeDocument/2006/relationships/hyperlink" Target="consultantplus://offline/ref=95B786FEBBF9CD73083928CC09E43C8428164640484066867373B218ACB138EB5C9C5BFD77D0CD9BE94A31BAF3D98E2DC7862720734291F7505C865003e8F" TargetMode="External"/><Relationship Id="rId142" Type="http://schemas.openxmlformats.org/officeDocument/2006/relationships/hyperlink" Target="consultantplus://offline/ref=95B786FEBBF9CD73083928CC09E43C842816464040456389707AEF12A4E834E95B9304EA7099C19AE94A31BEFD868B38D6DE2827685C93EB4C5E8705e8F" TargetMode="External"/><Relationship Id="rId163" Type="http://schemas.openxmlformats.org/officeDocument/2006/relationships/hyperlink" Target="consultantplus://offline/ref=95B786FEBBF9CD73083936C11F88628A2C1C1C454A436ED92C25B44FF3E13EBE0EDC05A43691DE9AEB5431BBF70DeBF" TargetMode="External"/><Relationship Id="rId184" Type="http://schemas.openxmlformats.org/officeDocument/2006/relationships/hyperlink" Target="consultantplus://offline/ref=95B786FEBBF9CD73083928CC09E43C842816464048406D8E7874B218ACB138EB5C9C5BFD77D0CD9BE94A33BEF3D98E2DC7862720734291F7505C865003e8F" TargetMode="External"/><Relationship Id="rId219" Type="http://schemas.openxmlformats.org/officeDocument/2006/relationships/hyperlink" Target="consultantplus://offline/ref=95B786FEBBF9CD73083928CC09E43C8428164640484066867373B218ACB138EB5C9C5BFD77D0CD9BE94A35BEF6D98E2DC7862720734291F7505C865003e8F" TargetMode="External"/><Relationship Id="rId370" Type="http://schemas.openxmlformats.org/officeDocument/2006/relationships/hyperlink" Target="consultantplus://offline/ref=95B786FEBBF9CD73083928CC09E43C8428164640484060867475B218ACB138EB5C9C5BFD77D0CD9BE94A31BAFFD98E2DC7862720734291F7505C865003e8F" TargetMode="External"/><Relationship Id="rId391" Type="http://schemas.openxmlformats.org/officeDocument/2006/relationships/hyperlink" Target="consultantplus://offline/ref=95B786FEBBF9CD73083928CC09E43C842816464048406D8E7874B218ACB138EB5C9C5BFD77D0CD9BE94A32BDF5D98E2DC7862720734291F7505C865003e8F" TargetMode="External"/><Relationship Id="rId405" Type="http://schemas.openxmlformats.org/officeDocument/2006/relationships/hyperlink" Target="consultantplus://offline/ref=95B786FEBBF9CD73083928CC09E43C8428164640484060867475B218ACB138EB5C9C5BFD77D0CD9BE94A36BCF3D98E2DC7862720734291F7505C865003e8F" TargetMode="External"/><Relationship Id="rId230" Type="http://schemas.openxmlformats.org/officeDocument/2006/relationships/image" Target="media/image12.wmf"/><Relationship Id="rId251" Type="http://schemas.openxmlformats.org/officeDocument/2006/relationships/image" Target="media/image16.wmf"/><Relationship Id="rId25" Type="http://schemas.openxmlformats.org/officeDocument/2006/relationships/hyperlink" Target="consultantplus://offline/ref=95B786FEBBF9CD73083928CC09E43C8428164640484163897671B218ACB138EB5C9C5BFD77D0CD9BE94A33BBF0D98E2DC7862720734291F7505C865003e8F" TargetMode="External"/><Relationship Id="rId46" Type="http://schemas.openxmlformats.org/officeDocument/2006/relationships/hyperlink" Target="consultantplus://offline/ref=95B786FEBBF9CD73083928CC09E43C842816464040436388707AEF12A4E834E95B9304EA7099C19AE94A33BCFD868B38D6DE2827685C93EB4C5E8705e8F" TargetMode="External"/><Relationship Id="rId67" Type="http://schemas.openxmlformats.org/officeDocument/2006/relationships/hyperlink" Target="consultantplus://offline/ref=95B786FEBBF9CD73083928CC09E43C842816464048406C8A7370B218ACB138EB5C9C5BFD77D0CD9BE94A33BBF1D98E2DC7862720734291F7505C865003e8F" TargetMode="External"/><Relationship Id="rId272" Type="http://schemas.openxmlformats.org/officeDocument/2006/relationships/hyperlink" Target="consultantplus://offline/ref=95B786FEBBF9CD73083928CC09E43C84281646404840608C7173B218ACB138EB5C9C5BFD77D0CD9BE94A33BAF6D98E2DC7862720734291F7505C865003e8F" TargetMode="External"/><Relationship Id="rId293" Type="http://schemas.openxmlformats.org/officeDocument/2006/relationships/hyperlink" Target="consultantplus://offline/ref=95B786FEBBF9CD73083936C11F88628A2C1C1B4E4F496ED92C25B44FF3E13EBE1CDC5DA83796C39CEC4167EAB287D77E86CD2A20685E91F404e7F" TargetMode="External"/><Relationship Id="rId307" Type="http://schemas.openxmlformats.org/officeDocument/2006/relationships/hyperlink" Target="consultantplus://offline/ref=95B786FEBBF9CD73083936C11F88628A2C1C1C454A436ED92C25B44FF3E13EBE1CDC5DA83494C19FE94167EAB287D77E86CD2A20685E91F404e7F" TargetMode="External"/><Relationship Id="rId328" Type="http://schemas.openxmlformats.org/officeDocument/2006/relationships/hyperlink" Target="consultantplus://offline/ref=95B786FEBBF9CD73083928CC09E43C842816464048406C8A7370B218ACB138EB5C9C5BFD77D0CD9BE94A30BFF7D98E2DC7862720734291F7505C865003e8F" TargetMode="External"/><Relationship Id="rId349" Type="http://schemas.openxmlformats.org/officeDocument/2006/relationships/hyperlink" Target="consultantplus://offline/ref=95B786FEBBF9CD73083928CC09E43C8428164640484064867376B218ACB138EB5C9C5BFD77D0CD9BE94A32BBF0D98E2DC7862720734291F7505C865003e8F" TargetMode="External"/><Relationship Id="rId88" Type="http://schemas.openxmlformats.org/officeDocument/2006/relationships/hyperlink" Target="consultantplus://offline/ref=95B786FEBBF9CD73083936C11F88628A2D1F19484F486ED92C25B44FF3E13EBE1CDC5DA83494C09AE04167EAB287D77E86CD2A20685E91F404e7F" TargetMode="External"/><Relationship Id="rId111" Type="http://schemas.openxmlformats.org/officeDocument/2006/relationships/hyperlink" Target="consultantplus://offline/ref=95B786FEBBF9CD73083928CC09E43C8428164640484066867373B218ACB138EB5C9C5BFD77D0CD9BE94A31BBF3D98E2DC7862720734291F7505C865003e8F" TargetMode="External"/><Relationship Id="rId132" Type="http://schemas.openxmlformats.org/officeDocument/2006/relationships/hyperlink" Target="consultantplus://offline/ref=95B786FEBBF9CD73083928CC09E43C842816464048406D8E7874B218ACB138EB5C9C5BFD77D0CD9BE94A33B8F0D98E2DC7862720734291F7505C865003e8F" TargetMode="External"/><Relationship Id="rId153" Type="http://schemas.openxmlformats.org/officeDocument/2006/relationships/hyperlink" Target="consultantplus://offline/ref=95B786FEBBF9CD73083928CC09E43C8428164640484167897172B218ACB138EB5C9C5BFD77D0CD9BE94A33B2F2D98E2DC7862720734291F7505C865003e8F" TargetMode="External"/><Relationship Id="rId174" Type="http://schemas.openxmlformats.org/officeDocument/2006/relationships/hyperlink" Target="consultantplus://offline/ref=95B786FEBBF9CD73083928CC09E43C84281646404040628F707AEF12A4E834E95B9304EA7099C19AE94B36BCFD868B38D6DE2827685C93EB4C5E8705e8F" TargetMode="External"/><Relationship Id="rId195" Type="http://schemas.openxmlformats.org/officeDocument/2006/relationships/hyperlink" Target="consultantplus://offline/ref=95B786FEBBF9CD73083928CC09E43C8428164640484066867373B218ACB138EB5C9C5BFD77D0CD9BE94A35B8F7D98E2DC7862720734291F7505C865003e8F" TargetMode="External"/><Relationship Id="rId209" Type="http://schemas.openxmlformats.org/officeDocument/2006/relationships/hyperlink" Target="consultantplus://offline/ref=95B786FEBBF9CD73083928CC09E43C8428164640484066867373B218ACB138EB5C9C5BFD77D0CD9BE94A35BFF4D98E2DC7862720734291F7505C865003e8F" TargetMode="External"/><Relationship Id="rId360" Type="http://schemas.openxmlformats.org/officeDocument/2006/relationships/hyperlink" Target="consultantplus://offline/ref=95B786FEBBF9CD73083936C11F88628A2C1C1D4C49436ED92C25B44FF3E13EBE0EDC05A43691DE9AEB5431BBF70DeBF" TargetMode="External"/><Relationship Id="rId381" Type="http://schemas.openxmlformats.org/officeDocument/2006/relationships/hyperlink" Target="consultantplus://offline/ref=95B786FEBBF9CD73083928CC09E43C842816464048406D8E7874B218ACB138EB5C9C5BFD77D0CD9BE94A32BAF0D98E2DC7862720734291F7505C865003e8F" TargetMode="External"/><Relationship Id="rId416" Type="http://schemas.openxmlformats.org/officeDocument/2006/relationships/hyperlink" Target="consultantplus://offline/ref=95B786FEBBF9CD73083928CC09E43C8428164640484060867475B218ACB138EB5C9C5BFD77D0CD9BE94A35BAF6D98E2DC7862720734291F7505C865003e8F" TargetMode="External"/><Relationship Id="rId220" Type="http://schemas.openxmlformats.org/officeDocument/2006/relationships/hyperlink" Target="consultantplus://offline/ref=95B786FEBBF9CD73083928CC09E43C8428164640484066867373B218ACB138EB5C9C5BFD77D0CD9BE94A35BEF7D98E2DC7862720734291F7505C865003e8F" TargetMode="External"/><Relationship Id="rId241" Type="http://schemas.openxmlformats.org/officeDocument/2006/relationships/image" Target="media/image14.wmf"/><Relationship Id="rId15" Type="http://schemas.openxmlformats.org/officeDocument/2006/relationships/hyperlink" Target="consultantplus://offline/ref=95B786FEBBF9CD73083928CC09E43C842816464040416C89737AEF12A4E834E95B9304EA7099C19AE94A33BDFD868B38D6DE2827685C93EB4C5E8705e8F" TargetMode="External"/><Relationship Id="rId36" Type="http://schemas.openxmlformats.org/officeDocument/2006/relationships/hyperlink" Target="consultantplus://offline/ref=95B786FEBBF9CD73083928CC09E43C84281646404E476D8D757AEF12A4E834E95B9304EA7099C19AE94A33BCFD868B38D6DE2827685C93EB4C5E8705e8F" TargetMode="External"/><Relationship Id="rId57" Type="http://schemas.openxmlformats.org/officeDocument/2006/relationships/hyperlink" Target="consultantplus://offline/ref=95B786FEBBF9CD73083928CC09E43C84281646404840648A7270B218ACB138EB5C9C5BFD77D0CD9BE94A33BBF0D98E2DC7862720734291F7505C865003e8F" TargetMode="External"/><Relationship Id="rId262" Type="http://schemas.openxmlformats.org/officeDocument/2006/relationships/hyperlink" Target="consultantplus://offline/ref=95B786FEBBF9CD73083928CC09E43C8428164640484163867670B218ACB138EB5C9C5BFD77D0CD9BE94A37B3F5D98E2DC7862720734291F7505C865003e8F" TargetMode="External"/><Relationship Id="rId283" Type="http://schemas.openxmlformats.org/officeDocument/2006/relationships/hyperlink" Target="consultantplus://offline/ref=95B786FEBBF9CD73083928CC09E43C8428164640484066867373B218ACB138EB5C9C5BFD77D0CD9BE94A3BB8F0D98E2DC7862720734291F7505C865003e8F" TargetMode="External"/><Relationship Id="rId318" Type="http://schemas.openxmlformats.org/officeDocument/2006/relationships/hyperlink" Target="consultantplus://offline/ref=95B786FEBBF9CD73083936C11F88628A2D1C184941416ED92C25B44FF3E13EBE0EDC05A43691DE9AEB5431BBF70DeBF" TargetMode="External"/><Relationship Id="rId339" Type="http://schemas.openxmlformats.org/officeDocument/2006/relationships/hyperlink" Target="consultantplus://offline/ref=95B786FEBBF9CD73083928CC09E43C84281646404E45648D707AEF12A4E834E95B9304EA7099C19AE94232B9FD868B38D6DE2827685C93EB4C5E8705e8F" TargetMode="External"/><Relationship Id="rId78" Type="http://schemas.openxmlformats.org/officeDocument/2006/relationships/hyperlink" Target="consultantplus://offline/ref=95B786FEBBF9CD73083928CC09E43C8428164640484163867670B218ACB138EB5C9C5BFD77D0CD9BE94A33BAF2D98E2DC7862720734291F7505C865003e8F" TargetMode="External"/><Relationship Id="rId99" Type="http://schemas.openxmlformats.org/officeDocument/2006/relationships/hyperlink" Target="consultantplus://offline/ref=95B786FEBBF9CD73083928CC09E43C8428164640484066867373B218ACB138EB5C9C5BFD77D0CD9BE94A32B2F3D98E2DC7862720734291F7505C865003e8F" TargetMode="External"/><Relationship Id="rId101" Type="http://schemas.openxmlformats.org/officeDocument/2006/relationships/hyperlink" Target="consultantplus://offline/ref=95B786FEBBF9CD73083928CC09E43C8428164640484066867373B218ACB138EB5C9C5BFD77D0CD9BE94A32B2F1D98E2DC7862720734291F7505C865003e8F" TargetMode="External"/><Relationship Id="rId122" Type="http://schemas.openxmlformats.org/officeDocument/2006/relationships/hyperlink" Target="consultantplus://offline/ref=95B786FEBBF9CD73083928CC09E43C8428164640484060867475B218ACB138EB5C9C5BFD77D0CD9BE94A33BDF7D98E2DC7862720734291F7505C865003e8F" TargetMode="External"/><Relationship Id="rId143" Type="http://schemas.openxmlformats.org/officeDocument/2006/relationships/hyperlink" Target="consultantplus://offline/ref=95B786FEBBF9CD73083928CC09E43C842816464041456389797AEF12A4E834E95B9304EA7099C19AE94A36B3FD868B38D6DE2827685C93EB4C5E8705e8F" TargetMode="External"/><Relationship Id="rId164" Type="http://schemas.openxmlformats.org/officeDocument/2006/relationships/hyperlink" Target="consultantplus://offline/ref=95B786FEBBF9CD73083928CC09E43C8428164640484061867575B218ACB138EB5C9C5BFD65D09597EB4F2DBBF4CCD87C820DeAF" TargetMode="External"/><Relationship Id="rId185" Type="http://schemas.openxmlformats.org/officeDocument/2006/relationships/hyperlink" Target="consultantplus://offline/ref=95B786FEBBF9CD73083928CC09E43C842816464048406D8E7874B218ACB138EB5C9C5BFD77D0CD9BE94A33BDFED98E2DC7862720734291F7505C865003e8F" TargetMode="External"/><Relationship Id="rId350" Type="http://schemas.openxmlformats.org/officeDocument/2006/relationships/hyperlink" Target="consultantplus://offline/ref=95B786FEBBF9CD73083936C11F88628A2C1C104D4E446ED92C25B44FF3E13EBE1CDC5DA83693C69FEF4167EAB287D77E86CD2A20685E91F404e7F" TargetMode="External"/><Relationship Id="rId371" Type="http://schemas.openxmlformats.org/officeDocument/2006/relationships/hyperlink" Target="consultantplus://offline/ref=95B786FEBBF9CD73083928CC09E43C842816464048406D8E7874B218ACB138EB5C9C5BFD77D0CD9BE94A32BBF3D98E2DC7862720734291F7505C865003e8F" TargetMode="External"/><Relationship Id="rId406" Type="http://schemas.openxmlformats.org/officeDocument/2006/relationships/hyperlink" Target="consultantplus://offline/ref=95B786FEBBF9CD73083928CC09E43C842816464040416487757AEF12A4E834E95B9304EA7099C19AE94F3ABEFD868B38D6DE2827685C93EB4C5E8705e8F" TargetMode="External"/><Relationship Id="rId9" Type="http://schemas.openxmlformats.org/officeDocument/2006/relationships/hyperlink" Target="consultantplus://offline/ref=95B786FEBBF9CD73083928CC09E43C84281646404E486C86787AEF12A4E834E95B9304EA7099C19AE94A33BDFD868B38D6DE2827685C93EB4C5E8705e8F" TargetMode="External"/><Relationship Id="rId210" Type="http://schemas.openxmlformats.org/officeDocument/2006/relationships/hyperlink" Target="consultantplus://offline/ref=95B786FEBBF9CD73083928CC09E43C8428164640484066867373B218ACB138EB5C9C5BFD77D0CD9BE94A35BFF5D98E2DC7862720734291F7505C865003e8F" TargetMode="External"/><Relationship Id="rId392" Type="http://schemas.openxmlformats.org/officeDocument/2006/relationships/hyperlink" Target="consultantplus://offline/ref=95B786FEBBF9CD73083928CC09E43C8428164640484167897172B218ACB138EB5C9C5BFD77D0CD9BE94B36B2FFD98E2DC7862720734291F7505C865003e8F" TargetMode="External"/><Relationship Id="rId26" Type="http://schemas.openxmlformats.org/officeDocument/2006/relationships/hyperlink" Target="consultantplus://offline/ref=95B786FEBBF9CD73083928CC09E43C8428164640484163867670B218ACB138EB5C9C5BFD77D0CD9BE94A33BBF0D98E2DC7862720734291F7505C865003e8F" TargetMode="External"/><Relationship Id="rId231" Type="http://schemas.openxmlformats.org/officeDocument/2006/relationships/hyperlink" Target="consultantplus://offline/ref=95B786FEBBF9CD73083936C11F88628A2D151E4D40426ED92C25B44FF3E13EBE1CDC5DA83494C59FEA4167EAB287D77E86CD2A20685E91F404e7F" TargetMode="External"/><Relationship Id="rId252" Type="http://schemas.openxmlformats.org/officeDocument/2006/relationships/hyperlink" Target="consultantplus://offline/ref=95B786FEBBF9CD73083928CC09E43C8428164640484066867373B218ACB138EB5C9C5BFD77D0CD9BE94A35BCF2D98E2DC7862720734291F7505C865003e8F" TargetMode="External"/><Relationship Id="rId273" Type="http://schemas.openxmlformats.org/officeDocument/2006/relationships/hyperlink" Target="consultantplus://offline/ref=95B786FEBBF9CD73083928CC09E43C8428164640484060877477B218ACB138EB5C9C5BFD65D09597EB4F2DBBF4CCD87C820DeAF" TargetMode="External"/><Relationship Id="rId294" Type="http://schemas.openxmlformats.org/officeDocument/2006/relationships/hyperlink" Target="consultantplus://offline/ref=95B786FEBBF9CD73083936C11F88628A2C1C1B4E4F496ED92C25B44FF3E13EBE1CDC5DA83796C599EC4167EAB287D77E86CD2A20685E91F404e7F" TargetMode="External"/><Relationship Id="rId308" Type="http://schemas.openxmlformats.org/officeDocument/2006/relationships/hyperlink" Target="consultantplus://offline/ref=95B786FEBBF9CD73083928CC09E43C8428164640484066867373B218ACB138EB5C9C5BFD77D0CD9BE94A3BBFF2D98E2DC7862720734291F7505C865003e8F" TargetMode="External"/><Relationship Id="rId329" Type="http://schemas.openxmlformats.org/officeDocument/2006/relationships/hyperlink" Target="consultantplus://offline/ref=95B786FEBBF9CD73083928CC09E43C84281646404040628F707AEF12A4E834E95B9304EA7099C19AE84B34B9FD868B38D6DE2827685C93EB4C5E8705e8F" TargetMode="External"/><Relationship Id="rId47" Type="http://schemas.openxmlformats.org/officeDocument/2006/relationships/hyperlink" Target="consultantplus://offline/ref=95B786FEBBF9CD73083928CC09E43C84281646404042668F737AEF12A4E834E95B9304EA7099C19AE94A33BDFD868B38D6DE2827685C93EB4C5E8705e8F" TargetMode="External"/><Relationship Id="rId68" Type="http://schemas.openxmlformats.org/officeDocument/2006/relationships/hyperlink" Target="consultantplus://offline/ref=95B786FEBBF9CD73083928CC09E43C8428164640484163867670B218ACB138EB5C9C5BFD77D0CD9BE94A33BAF6D98E2DC7862720734291F7505C865003e8F" TargetMode="External"/><Relationship Id="rId89" Type="http://schemas.openxmlformats.org/officeDocument/2006/relationships/hyperlink" Target="consultantplus://offline/ref=95B786FEBBF9CD73083928CC09E43C8428164640484066867373B218ACB138EB5C9C5BFD77D0CD9BE94A32B3F1D98E2DC7862720734291F7505C865003e8F" TargetMode="External"/><Relationship Id="rId112" Type="http://schemas.openxmlformats.org/officeDocument/2006/relationships/hyperlink" Target="consultantplus://offline/ref=95B786FEBBF9CD73083928CC09E43C8428164640484066867373B218ACB138EB5C9C5BFD77D0CD9BE94A31BBF0D98E2DC7862720734291F7505C865003e8F" TargetMode="External"/><Relationship Id="rId133" Type="http://schemas.openxmlformats.org/officeDocument/2006/relationships/hyperlink" Target="consultantplus://offline/ref=95B786FEBBF9CD73083928CC09E43C8428164640484167897172B218ACB138EB5C9C5BFD77D0CD9BE94A33BCF0D98E2DC7862720734291F7505C865003e8F" TargetMode="External"/><Relationship Id="rId154" Type="http://schemas.openxmlformats.org/officeDocument/2006/relationships/hyperlink" Target="consultantplus://offline/ref=95B786FEBBF9CD73083928CC09E43C8428164640484163867670B218ACB138EB5C9C5BFD77D0CD9BE94A32BCF4D98E2DC7862720734291F7505C865003e8F" TargetMode="External"/><Relationship Id="rId175" Type="http://schemas.openxmlformats.org/officeDocument/2006/relationships/hyperlink" Target="consultantplus://offline/ref=95B786FEBBF9CD73083928CC09E43C84281646404040628F707AEF12A4E834E95B9304EA7099C19AE94B35BBFD868B38D6DE2827685C93EB4C5E8705e8F" TargetMode="External"/><Relationship Id="rId340" Type="http://schemas.openxmlformats.org/officeDocument/2006/relationships/hyperlink" Target="consultantplus://offline/ref=95B786FEBBF9CD73083928CC09E43C842816464041476D88787AEF12A4E834E95B9304EA7099C19AE94B35B2FD868B38D6DE2827685C93EB4C5E8705e8F" TargetMode="External"/><Relationship Id="rId361" Type="http://schemas.openxmlformats.org/officeDocument/2006/relationships/hyperlink" Target="consultantplus://offline/ref=95B786FEBBF9CD73083928CC09E43C842816464048406C8A7370B218ACB138EB5C9C5BFD77D0CD9BE94A36B9F5D98E2DC7862720734291F7505C865003e8F" TargetMode="External"/><Relationship Id="rId196" Type="http://schemas.openxmlformats.org/officeDocument/2006/relationships/image" Target="media/image7.wmf"/><Relationship Id="rId200" Type="http://schemas.openxmlformats.org/officeDocument/2006/relationships/hyperlink" Target="consultantplus://offline/ref=95B786FEBBF9CD73083928CC09E43C8428164640484066867373B218ACB138EB5C9C5BFD77D0CD9BE94A35B8F2D98E2DC7862720734291F7505C865003e8F" TargetMode="External"/><Relationship Id="rId382" Type="http://schemas.openxmlformats.org/officeDocument/2006/relationships/hyperlink" Target="consultantplus://offline/ref=95B786FEBBF9CD73083928CC09E43C8428164640484060867475B218ACB138EB5C9C5BFD77D0CD9BE94A31B9F5D98E2DC7862720734291F7505C865003e8F" TargetMode="External"/><Relationship Id="rId417" Type="http://schemas.openxmlformats.org/officeDocument/2006/relationships/hyperlink" Target="consultantplus://offline/ref=95B786FEBBF9CD73083928CC09E43C8428164640484060867475B218ACB138EB5C9C5BFD77D0CD9BE94A35B9F6D98E2DC7862720734291F7505C865003e8F" TargetMode="External"/><Relationship Id="rId16" Type="http://schemas.openxmlformats.org/officeDocument/2006/relationships/hyperlink" Target="consultantplus://offline/ref=95B786FEBBF9CD73083928CC09E43C84281646404040628F707AEF12A4E834E95B9304EA7099C19AE94A33BDFD868B38D6DE2827685C93EB4C5E8705e8F" TargetMode="External"/><Relationship Id="rId221" Type="http://schemas.openxmlformats.org/officeDocument/2006/relationships/hyperlink" Target="consultantplus://offline/ref=95B786FEBBF9CD73083928CC09E43C8428164640484066867373B218ACB138EB5C9C5BFD77D0CD9BE94A35BEF4D98E2DC7862720734291F7505C865003e8F" TargetMode="External"/><Relationship Id="rId242" Type="http://schemas.openxmlformats.org/officeDocument/2006/relationships/hyperlink" Target="consultantplus://offline/ref=95B786FEBBF9CD73083936C11F88628A2D151E4D40426ED92C25B44FF3E13EBE1CDC5DA83494C59FEA4167EAB287D77E86CD2A20685E91F404e7F" TargetMode="External"/><Relationship Id="rId263" Type="http://schemas.openxmlformats.org/officeDocument/2006/relationships/hyperlink" Target="consultantplus://offline/ref=95B786FEBBF9CD73083936C11F88628A2C1C104D4E446ED92C25B44FF3E13EBE1CDC5DA8349CC993EA4167EAB287D77E86CD2A20685E91F404e7F" TargetMode="External"/><Relationship Id="rId284" Type="http://schemas.openxmlformats.org/officeDocument/2006/relationships/hyperlink" Target="consultantplus://offline/ref=95B786FEBBF9CD73083936C11F88628A2C1C1C454A436ED92C25B44FF3E13EBE1CDC5DA83494C09BE04167EAB287D77E86CD2A20685E91F404e7F" TargetMode="External"/><Relationship Id="rId319" Type="http://schemas.openxmlformats.org/officeDocument/2006/relationships/hyperlink" Target="consultantplus://offline/ref=95B786FEBBF9CD73083928CC09E43C8428164640484066867373B218ACB138EB5C9C5BFD77D0CD9BE94A3BBEF0D98E2DC7862720734291F7505C865003e8F" TargetMode="External"/><Relationship Id="rId37" Type="http://schemas.openxmlformats.org/officeDocument/2006/relationships/hyperlink" Target="consultantplus://offline/ref=95B786FEBBF9CD73083928CC09E43C84281646404E486786777AEF12A4E834E95B9304EA7099C19AE94A33BCFD868B38D6DE2827685C93EB4C5E8705e8F" TargetMode="External"/><Relationship Id="rId58" Type="http://schemas.openxmlformats.org/officeDocument/2006/relationships/hyperlink" Target="consultantplus://offline/ref=95B786FEBBF9CD73083928CC09E43C8428164640484064867376B218ACB138EB5C9C5BFD77D0CD9BE94A33BBF0D98E2DC7862720734291F7505C865003e8F" TargetMode="External"/><Relationship Id="rId79" Type="http://schemas.openxmlformats.org/officeDocument/2006/relationships/hyperlink" Target="consultantplus://offline/ref=95B786FEBBF9CD73083928CC09E43C8428164640484066867373B218ACB138EB5C9C5BFD77D0CD9BE94A33BFFFD98E2DC7862720734291F7505C865003e8F" TargetMode="External"/><Relationship Id="rId102" Type="http://schemas.openxmlformats.org/officeDocument/2006/relationships/hyperlink" Target="consultantplus://offline/ref=95B786FEBBF9CD73083936C11F88628A2C1C1C4F4B406ED92C25B44FF3E13EBE1CDC5DA83497C79AE94167EAB287D77E86CD2A20685E91F404e7F" TargetMode="External"/><Relationship Id="rId123" Type="http://schemas.openxmlformats.org/officeDocument/2006/relationships/image" Target="media/image3.wmf"/><Relationship Id="rId144" Type="http://schemas.openxmlformats.org/officeDocument/2006/relationships/hyperlink" Target="consultantplus://offline/ref=95B786FEBBF9CD73083928CC09E43C8428164640484064867376B218ACB138EB5C9C5BFD77D0CD9BE94A33BBF1D98E2DC7862720734291F7505C865003e8F" TargetMode="External"/><Relationship Id="rId330" Type="http://schemas.openxmlformats.org/officeDocument/2006/relationships/hyperlink" Target="consultantplus://offline/ref=95B786FEBBF9CD73083928CC09E43C842816464041456389797AEF12A4E834E95B9304EA7099C19AE84E37BAFD868B38D6DE2827685C93EB4C5E8705e8F" TargetMode="External"/><Relationship Id="rId90" Type="http://schemas.openxmlformats.org/officeDocument/2006/relationships/hyperlink" Target="consultantplus://offline/ref=95B786FEBBF9CD73083928CC09E43C8428164640484066867373B218ACB138EB5C9C5BFD77D0CD9BE94A32B3FFD98E2DC7862720734291F7505C865003e8F" TargetMode="External"/><Relationship Id="rId165" Type="http://schemas.openxmlformats.org/officeDocument/2006/relationships/hyperlink" Target="consultantplus://offline/ref=95B786FEBBF9CD73083928CC09E43C842816464048406D8E7874B218ACB138EB5C9C5BFD77D0CD9BE94A33BFF1D98E2DC7862720734291F7505C865003e8F" TargetMode="External"/><Relationship Id="rId186" Type="http://schemas.openxmlformats.org/officeDocument/2006/relationships/hyperlink" Target="consultantplus://offline/ref=95B786FEBBF9CD73083928CC09E43C842816464048406D8E7874B218ACB138EB5C9C5BFD77D0CD9BE94A33B3F6D98E2DC7862720734291F7505C865003e8F" TargetMode="External"/><Relationship Id="rId351" Type="http://schemas.openxmlformats.org/officeDocument/2006/relationships/hyperlink" Target="consultantplus://offline/ref=95B786FEBBF9CD73083928CC09E43C842816464048406C8A7370B218ACB138EB5C9C5BFD77D0CD9BE94A30B3F2D98E2DC7862720734291F7505C865003e8F" TargetMode="External"/><Relationship Id="rId372" Type="http://schemas.openxmlformats.org/officeDocument/2006/relationships/hyperlink" Target="consultantplus://offline/ref=95B786FEBBF9CD73083928CC09E43C8428164640484060867475B218ACB138EB5C9C5BFD77D0CD9BE94A31B9F6D98E2DC7862720734291F7505C865003e8F" TargetMode="External"/><Relationship Id="rId393" Type="http://schemas.openxmlformats.org/officeDocument/2006/relationships/hyperlink" Target="consultantplus://offline/ref=95B786FEBBF9CD73083928CC09E43C8428164640484167897172B218ACB138EB5C9C5BFD77D0CD9BE94B35BBF6D98E2DC7862720734291F7505C865003e8F" TargetMode="External"/><Relationship Id="rId407" Type="http://schemas.openxmlformats.org/officeDocument/2006/relationships/hyperlink" Target="consultantplus://offline/ref=95B786FEBBF9CD73083928CC09E43C842816464048406D8E7874B218ACB138EB5C9C5BFD77D0CD9BE94A32BDFED98E2DC7862720734291F7505C865003e8F" TargetMode="External"/><Relationship Id="rId211" Type="http://schemas.openxmlformats.org/officeDocument/2006/relationships/hyperlink" Target="consultantplus://offline/ref=95B786FEBBF9CD73083928CC09E43C8428164640484066867373B218ACB138EB5C9C5BFD77D0CD9BE94A35BFF2D98E2DC7862720734291F7505C865003e8F" TargetMode="External"/><Relationship Id="rId232" Type="http://schemas.openxmlformats.org/officeDocument/2006/relationships/hyperlink" Target="consultantplus://offline/ref=95B786FEBBF9CD73083928CC09E43C8428164640484066867373B218ACB138EB5C9C5BFD77D0CD9BE94A35BDF6D98E2DC7862720734291F7505C865003e8F" TargetMode="External"/><Relationship Id="rId253" Type="http://schemas.openxmlformats.org/officeDocument/2006/relationships/image" Target="media/image17.wmf"/><Relationship Id="rId274" Type="http://schemas.openxmlformats.org/officeDocument/2006/relationships/hyperlink" Target="consultantplus://offline/ref=95B786FEBBF9CD73083928CC09E43C8428164640484066867373B218ACB138EB5C9C5BFD77D0CD9BE94A3BB8F6D98E2DC7862720734291F7505C865003e8F" TargetMode="External"/><Relationship Id="rId295" Type="http://schemas.openxmlformats.org/officeDocument/2006/relationships/hyperlink" Target="consultantplus://offline/ref=95B786FEBBF9CD73083936C11F88628A2C1C1B4E4F496ED92C25B44FF3E13EBE1CDC5DA83797C09FE84167EAB287D77E86CD2A20685E91F404e7F" TargetMode="External"/><Relationship Id="rId309" Type="http://schemas.openxmlformats.org/officeDocument/2006/relationships/hyperlink" Target="consultantplus://offline/ref=95B786FEBBF9CD73083928CC09E43C8428164640484066867373B218ACB138EB5C9C5BFD77D0CD9BE94A3BBFF3D98E2DC7862720734291F7505C865003e8F" TargetMode="External"/><Relationship Id="rId27" Type="http://schemas.openxmlformats.org/officeDocument/2006/relationships/hyperlink" Target="consultantplus://offline/ref=95B786FEBBF9CD73083928CC09E43C842816464048416D867079B218ACB138EB5C9C5BFD77D0CD9BE94A33BBF0D98E2DC7862720734291F7505C865003e8F" TargetMode="External"/><Relationship Id="rId48" Type="http://schemas.openxmlformats.org/officeDocument/2006/relationships/hyperlink" Target="consultantplus://offline/ref=95B786FEBBF9CD73083928CC09E43C842816464040456389707AEF12A4E834E95B9304EA7099C19AE94A33BDFD868B38D6DE2827685C93EB4C5E8705e8F" TargetMode="External"/><Relationship Id="rId69" Type="http://schemas.openxmlformats.org/officeDocument/2006/relationships/hyperlink" Target="consultantplus://offline/ref=95B786FEBBF9CD73083928CC09E43C842816464048406D8E7874B218ACB138EB5C9C5BFD77D0CD9BE94A33BBFFD98E2DC7862720734291F7505C865003e8F" TargetMode="External"/><Relationship Id="rId113" Type="http://schemas.openxmlformats.org/officeDocument/2006/relationships/hyperlink" Target="consultantplus://offline/ref=95B786FEBBF9CD73083928CC09E43C8428164640484066867373B218ACB138EB5C9C5BFD77D0CD9BE94A31BBF1D98E2DC7862720734291F7505C865003e8F" TargetMode="External"/><Relationship Id="rId134" Type="http://schemas.openxmlformats.org/officeDocument/2006/relationships/hyperlink" Target="consultantplus://offline/ref=95B786FEBBF9CD73083928CC09E43C8428164640484163867670B218ACB138EB5C9C5BFD77D0CD9BE94A32BDFED98E2DC7862720734291F7505C865003e8F" TargetMode="External"/><Relationship Id="rId320" Type="http://schemas.openxmlformats.org/officeDocument/2006/relationships/hyperlink" Target="consultantplus://offline/ref=95B786FEBBF9CD73083928CC09E43C8428164640484066867373B218ACB138EB5C9C5BFD77D0CD9BE94A3BBEFED98E2DC7862720734291F7505C865003e8F" TargetMode="External"/><Relationship Id="rId80" Type="http://schemas.openxmlformats.org/officeDocument/2006/relationships/hyperlink" Target="consultantplus://offline/ref=95B786FEBBF9CD73083928CC09E43C842816464048406D8E7874B218ACB138EB5C9C5BFD77D0CD9BE94A33BAF5D98E2DC7862720734291F7505C865003e8F" TargetMode="External"/><Relationship Id="rId155" Type="http://schemas.openxmlformats.org/officeDocument/2006/relationships/hyperlink" Target="consultantplus://offline/ref=95B786FEBBF9CD73083928CC09E43C84281646404E47628B727AEF12A4E834E95B9304EA7099C19AE94A33B2FD868B38D6DE2827685C93EB4C5E8705e8F" TargetMode="External"/><Relationship Id="rId176" Type="http://schemas.openxmlformats.org/officeDocument/2006/relationships/hyperlink" Target="consultantplus://offline/ref=95B786FEBBF9CD73083928CC09E43C8428164640484163867670B218ACB138EB5C9C5BFD77D0CD9BE94A31B8F3D98E2DC7862720734291F7505C865003e8F" TargetMode="External"/><Relationship Id="rId197" Type="http://schemas.openxmlformats.org/officeDocument/2006/relationships/hyperlink" Target="consultantplus://offline/ref=95B786FEBBF9CD73083936C11F88628A2D1D1B454C446ED92C25B44FF3E13EBE1CDC5DA83494C39BED4167EAB287D77E86CD2A20685E91F404e7F" TargetMode="External"/><Relationship Id="rId341" Type="http://schemas.openxmlformats.org/officeDocument/2006/relationships/hyperlink" Target="consultantplus://offline/ref=95B786FEBBF9CD73083928CC09E43C842816464040416487757AEF12A4E834E95B9304EA7099C19AE94F3ABEFD868B38D6DE2827685C93EB4C5E8705e8F" TargetMode="External"/><Relationship Id="rId362" Type="http://schemas.openxmlformats.org/officeDocument/2006/relationships/hyperlink" Target="consultantplus://offline/ref=95B786FEBBF9CD73083928CC09E43C842816464048406D8E7874B218ACB138EB5C9C5BFD77D0CD9BE94A33B2F1D98E2DC7862720734291F7505C865003e8F" TargetMode="External"/><Relationship Id="rId383" Type="http://schemas.openxmlformats.org/officeDocument/2006/relationships/hyperlink" Target="consultantplus://offline/ref=95B786FEBBF9CD73083928CC09E43C842816464048406D8E7874B218ACB138EB5C9C5BFD77D0CD9BE94A32BAFED98E2DC7862720734291F7505C865003e8F" TargetMode="External"/><Relationship Id="rId418" Type="http://schemas.openxmlformats.org/officeDocument/2006/relationships/fontTable" Target="fontTable.xml"/><Relationship Id="rId201" Type="http://schemas.openxmlformats.org/officeDocument/2006/relationships/hyperlink" Target="consultantplus://offline/ref=95B786FEBBF9CD73083928CC09E43C8428164640484066867373B218ACB138EB5C9C5BFD77D0CD9BE94A35B8F3D98E2DC7862720734291F7505C865003e8F" TargetMode="External"/><Relationship Id="rId222" Type="http://schemas.openxmlformats.org/officeDocument/2006/relationships/hyperlink" Target="consultantplus://offline/ref=95B786FEBBF9CD73083928CC09E43C8428164640484066867373B218ACB138EB5C9C5BFD77D0CD9BE94A35BEF5D98E2DC7862720734291F7505C865003e8F" TargetMode="External"/><Relationship Id="rId243" Type="http://schemas.openxmlformats.org/officeDocument/2006/relationships/hyperlink" Target="consultantplus://offline/ref=95B786FEBBF9CD73083928CC09E43C8428164640484066867373B218ACB138EB5C9C5BFD77D0CD9BE94A35BDFED98E2DC7862720734291F7505C865003e8F" TargetMode="External"/><Relationship Id="rId264" Type="http://schemas.openxmlformats.org/officeDocument/2006/relationships/hyperlink" Target="consultantplus://offline/ref=95B786FEBBF9CD73083928CC09E43C8428164640484163897671B218ACB138EB5C9C5BFD77D0CD9BE94A32B2F3D98E2DC7862720734291F7505C865003e8F" TargetMode="External"/><Relationship Id="rId285" Type="http://schemas.openxmlformats.org/officeDocument/2006/relationships/hyperlink" Target="consultantplus://offline/ref=95B786FEBBF9CD73083936C11F88628A2C1C1C454A436ED92C25B44FF3E13EBE1CDC5DA83494C29FEC4167EAB287D77E86CD2A20685E91F404e7F" TargetMode="External"/><Relationship Id="rId17" Type="http://schemas.openxmlformats.org/officeDocument/2006/relationships/hyperlink" Target="consultantplus://offline/ref=95B786FEBBF9CD73083928CC09E43C842816464040436388707AEF12A4E834E95B9304EA7099C19AE94A33BDFD868B38D6DE2827685C93EB4C5E8705e8F" TargetMode="External"/><Relationship Id="rId38" Type="http://schemas.openxmlformats.org/officeDocument/2006/relationships/hyperlink" Target="consultantplus://offline/ref=95B786FEBBF9CD73083928CC09E43C84281646404E486C86787AEF12A4E834E95B9304EA7099C19AE94A33BCFD868B38D6DE2827685C93EB4C5E8705e8F" TargetMode="External"/><Relationship Id="rId59" Type="http://schemas.openxmlformats.org/officeDocument/2006/relationships/hyperlink" Target="consultantplus://offline/ref=95B786FEBBF9CD73083928CC09E43C8428164640484066867373B218ACB138EB5C9C5BFD77D0CD9BE94A33BBF0D98E2DC7862720734291F7505C865003e8F" TargetMode="External"/><Relationship Id="rId103" Type="http://schemas.openxmlformats.org/officeDocument/2006/relationships/hyperlink" Target="consultantplus://offline/ref=95B786FEBBF9CD73083928CC09E43C8428164640484066867373B218ACB138EB5C9C5BFD77D0CD9BE94A32B2FED98E2DC7862720734291F7505C865003e8F" TargetMode="External"/><Relationship Id="rId124" Type="http://schemas.openxmlformats.org/officeDocument/2006/relationships/hyperlink" Target="consultantplus://offline/ref=95B786FEBBF9CD73083928CC09E43C8428164640484060867475B218ACB138EB5C9C5BFD77D0CD9BE94A33BDF5D98E2DC7862720734291F7505C865003e8F" TargetMode="External"/><Relationship Id="rId310" Type="http://schemas.openxmlformats.org/officeDocument/2006/relationships/hyperlink" Target="consultantplus://offline/ref=95B786FEBBF9CD73083936C11F88628A2D141F4E40496ED92C25B44FF3E13EBE1CDC5DAA339CCBCEB80E66B6F4D7C47C81CD28227705e5F" TargetMode="External"/><Relationship Id="rId70" Type="http://schemas.openxmlformats.org/officeDocument/2006/relationships/hyperlink" Target="consultantplus://offline/ref=95B786FEBBF9CD73083928CC09E43C8428164640484167897172B218ACB138EB5C9C5BFD77D0CD9BE94A33BEF6D98E2DC7862720734291F7505C865003e8F" TargetMode="External"/><Relationship Id="rId91" Type="http://schemas.openxmlformats.org/officeDocument/2006/relationships/hyperlink" Target="consultantplus://offline/ref=95B786FEBBF9CD73083928CC09E43C8428164640484066867373B218ACB138EB5C9C5BFD77D0CD9BE94A32B2F6D98E2DC7862720734291F7505C865003e8F" TargetMode="External"/><Relationship Id="rId145" Type="http://schemas.openxmlformats.org/officeDocument/2006/relationships/hyperlink" Target="consultantplus://offline/ref=95B786FEBBF9CD73083928CC09E43C842816464048406D8E7874B218ACB138EB5C9C5BFD77D0CD9BE94A33B8FFD98E2DC7862720734291F7505C865003e8F" TargetMode="External"/><Relationship Id="rId166" Type="http://schemas.openxmlformats.org/officeDocument/2006/relationships/hyperlink" Target="consultantplus://offline/ref=95B786FEBBF9CD73083928CC09E43C84281646404840608C7170B218ACB138EB5C9C5BFD65D09597EB4F2DBBF4CCD87C820DeAF" TargetMode="External"/><Relationship Id="rId187" Type="http://schemas.openxmlformats.org/officeDocument/2006/relationships/hyperlink" Target="consultantplus://offline/ref=95B786FEBBF9CD73083928CC09E43C8428164640484167897172B218ACB138EB5C9C5BFD77D0CD9BE94A31BFF4D98E2DC7862720734291F7505C865003e8F" TargetMode="External"/><Relationship Id="rId331" Type="http://schemas.openxmlformats.org/officeDocument/2006/relationships/hyperlink" Target="consultantplus://offline/ref=95B786FEBBF9CD73083928CC09E43C8428164640484167897172B218ACB138EB5C9C5BFD77D0CD9BE94B31B9FFD98E2DC7862720734291F7505C865003e8F" TargetMode="External"/><Relationship Id="rId352" Type="http://schemas.openxmlformats.org/officeDocument/2006/relationships/hyperlink" Target="consultantplus://offline/ref=95B786FEBBF9CD73083928CC09E43C842816464048406C8A7370B218ACB138EB5C9C5BFD77D0CD9BE94A36B9F7D98E2DC7862720734291F7505C865003e8F" TargetMode="External"/><Relationship Id="rId373" Type="http://schemas.openxmlformats.org/officeDocument/2006/relationships/hyperlink" Target="consultantplus://offline/ref=95B786FEBBF9CD73083928CC09E43C8428164640484060867475B218ACB138EB5C9C5BFD77D0CD9BE94A31B9F7D98E2DC7862720734291F7505C865003e8F" TargetMode="External"/><Relationship Id="rId394" Type="http://schemas.openxmlformats.org/officeDocument/2006/relationships/hyperlink" Target="consultantplus://offline/ref=95B786FEBBF9CD73083928CC09E43C8428164640484167897172B218ACB138EB5C9C5BFD77D0CD9BE94B35BBF7D98E2DC7862720734291F7505C865003e8F" TargetMode="External"/><Relationship Id="rId408" Type="http://schemas.openxmlformats.org/officeDocument/2006/relationships/hyperlink" Target="consultantplus://offline/ref=95B786FEBBF9CD73083928CC09E43C842816464048416D867079B218ACB138EB5C9C5BFD77D0CD9BE94A30BBF7D98E2DC7862720734291F7505C865003e8F" TargetMode="External"/><Relationship Id="rId1" Type="http://schemas.openxmlformats.org/officeDocument/2006/relationships/styles" Target="styles.xml"/><Relationship Id="rId212" Type="http://schemas.openxmlformats.org/officeDocument/2006/relationships/image" Target="media/image9.wmf"/><Relationship Id="rId233" Type="http://schemas.openxmlformats.org/officeDocument/2006/relationships/hyperlink" Target="consultantplus://offline/ref=95B786FEBBF9CD73083928CC09E43C8428164640484066867373B218ACB138EB5C9C5BFD77D0CD9BE94A35BDF7D98E2DC7862720734291F7505C865003e8F" TargetMode="External"/><Relationship Id="rId254" Type="http://schemas.openxmlformats.org/officeDocument/2006/relationships/hyperlink" Target="consultantplus://offline/ref=95B786FEBBF9CD73083936C11F88628A2D151E4D40426ED92C25B44FF3E13EBE1CDC5DA83494C59FEA4167EAB287D77E86CD2A20685E91F404e7F" TargetMode="External"/><Relationship Id="rId28" Type="http://schemas.openxmlformats.org/officeDocument/2006/relationships/hyperlink" Target="consultantplus://offline/ref=95B786FEBBF9CD73083928CC09E43C84281646404840648A7270B218ACB138EB5C9C5BFD77D0CD9BE94A33BBF0D98E2DC7862720734291F7505C865003e8F" TargetMode="External"/><Relationship Id="rId49" Type="http://schemas.openxmlformats.org/officeDocument/2006/relationships/hyperlink" Target="consultantplus://offline/ref=95B786FEBBF9CD73083928CC09E43C842816464040466488717AEF12A4E834E95B9304EA7099C19AE94A33BDFD868B38D6DE2827685C93EB4C5E8705e8F" TargetMode="External"/><Relationship Id="rId114" Type="http://schemas.openxmlformats.org/officeDocument/2006/relationships/hyperlink" Target="consultantplus://offline/ref=95B786FEBBF9CD73083928CC09E43C8428164640484066867373B218ACB138EB5C9C5BFD77D0CD9BE94A31BBFED98E2DC7862720734291F7505C865003e8F" TargetMode="External"/><Relationship Id="rId275" Type="http://schemas.openxmlformats.org/officeDocument/2006/relationships/hyperlink" Target="consultantplus://offline/ref=95B786FEBBF9CD73083928CC09E43C842816464048406D8E7874B218ACB138EB5C9C5BFD77D0CD9BE94A33B2F4D98E2DC7862720734291F7505C865003e8F" TargetMode="External"/><Relationship Id="rId296" Type="http://schemas.openxmlformats.org/officeDocument/2006/relationships/hyperlink" Target="consultantplus://offline/ref=95B786FEBBF9CD73083936C11F88628A2C1C1B4E4F496ED92C25B44FF3E13EBE1CDC5DA83797C09DE84167EAB287D77E86CD2A20685E91F404e7F" TargetMode="External"/><Relationship Id="rId300" Type="http://schemas.openxmlformats.org/officeDocument/2006/relationships/hyperlink" Target="consultantplus://offline/ref=95B786FEBBF9CD73083936C11F88628A2C1C1B4E4F496ED92C25B44FF3E13EBE1CDC5DA83790C89AED4167EAB287D77E86CD2A20685E91F404e7F" TargetMode="External"/><Relationship Id="rId60" Type="http://schemas.openxmlformats.org/officeDocument/2006/relationships/hyperlink" Target="consultantplus://offline/ref=95B786FEBBF9CD73083928CC09E43C8428164640484060867475B218ACB138EB5C9C5BFD77D0CD9BE94A33BBF0D98E2DC7862720734291F7505C865003e8F" TargetMode="External"/><Relationship Id="rId81" Type="http://schemas.openxmlformats.org/officeDocument/2006/relationships/hyperlink" Target="consultantplus://offline/ref=95B786FEBBF9CD73083928CC09E43C842816464048406C8A7379B218ACB138EB5C9C5BFD77D0CD9BE94A33BAF6D98E2DC7862720734291F7505C865003e8F" TargetMode="External"/><Relationship Id="rId135" Type="http://schemas.openxmlformats.org/officeDocument/2006/relationships/hyperlink" Target="consultantplus://offline/ref=95B786FEBBF9CD73083928CC09E43C842816464048406D8E7874B218ACB138EB5C9C5BFD77D0CD9BE94A33B8F1D98E2DC7862720734291F7505C865003e8F" TargetMode="External"/><Relationship Id="rId156" Type="http://schemas.openxmlformats.org/officeDocument/2006/relationships/hyperlink" Target="consultantplus://offline/ref=95B786FEBBF9CD73083928CC09E43C8428164640484167897172B218ACB138EB5C9C5BFD77D0CD9BE94A33B2F3D98E2DC7862720734291F7505C865003e8F" TargetMode="External"/><Relationship Id="rId177" Type="http://schemas.openxmlformats.org/officeDocument/2006/relationships/hyperlink" Target="consultantplus://offline/ref=95B786FEBBF9CD73083928CC09E43C842816464048406C8A7370B218ACB138EB5C9C5BFD77D0CD9BE94A32BEF5D98E2DC7862720734291F7505C865003e8F" TargetMode="External"/><Relationship Id="rId198" Type="http://schemas.openxmlformats.org/officeDocument/2006/relationships/hyperlink" Target="consultantplus://offline/ref=95B786FEBBF9CD73083928CC09E43C8428164640484066867373B218ACB138EB5C9C5BFD77D0CD9BE94A35B8F4D98E2DC7862720734291F7505C865003e8F" TargetMode="External"/><Relationship Id="rId321" Type="http://schemas.openxmlformats.org/officeDocument/2006/relationships/hyperlink" Target="consultantplus://offline/ref=95B786FEBBF9CD73083928CC09E43C8428164640484066867373B218ACB138EB5C9C5BFD77D0CD9BE94A3BBEFFD98E2DC7862720734291F7505C865003e8F" TargetMode="External"/><Relationship Id="rId342" Type="http://schemas.openxmlformats.org/officeDocument/2006/relationships/hyperlink" Target="consultantplus://offline/ref=95B786FEBBF9CD73083928CC09E43C842816464040416C89737AEF12A4E834E95B9304EA7099C19AE8493ABEFD868B38D6DE2827685C93EB4C5E8705e8F" TargetMode="External"/><Relationship Id="rId363" Type="http://schemas.openxmlformats.org/officeDocument/2006/relationships/hyperlink" Target="consultantplus://offline/ref=95B786FEBBF9CD73083928CC09E43C842816464040456389707AEF12A4E834E95B9304EA7099C19AE94A34BEFD868B38D6DE2827685C93EB4C5E8705e8F" TargetMode="External"/><Relationship Id="rId384" Type="http://schemas.openxmlformats.org/officeDocument/2006/relationships/hyperlink" Target="consultantplus://offline/ref=95B786FEBBF9CD73083928CC09E43C842816464048406D8E7874B218ACB138EB5C9C5BFD77D0CD9BE94A32B9F6D98E2DC7862720734291F7505C865003e8F" TargetMode="External"/><Relationship Id="rId419" Type="http://schemas.openxmlformats.org/officeDocument/2006/relationships/theme" Target="theme/theme1.xml"/><Relationship Id="rId202" Type="http://schemas.openxmlformats.org/officeDocument/2006/relationships/hyperlink" Target="consultantplus://offline/ref=95B786FEBBF9CD73083928CC09E43C8428164640484066867373B218ACB138EB5C9C5BFD77D0CD9BE94A35B8F0D98E2DC7862720734291F7505C865003e8F" TargetMode="External"/><Relationship Id="rId223" Type="http://schemas.openxmlformats.org/officeDocument/2006/relationships/hyperlink" Target="consultantplus://offline/ref=95B786FEBBF9CD73083928CC09E43C8428164640484066867373B218ACB138EB5C9C5BFD77D0CD9BE94A35BEF2D98E2DC7862720734291F7505C865003e8F" TargetMode="External"/><Relationship Id="rId244" Type="http://schemas.openxmlformats.org/officeDocument/2006/relationships/hyperlink" Target="consultantplus://offline/ref=95B786FEBBF9CD73083928CC09E43C8428164640484066867373B218ACB138EB5C9C5BFD77D0CD9BE94A35BDFFD98E2DC7862720734291F7505C865003e8F" TargetMode="External"/><Relationship Id="rId18" Type="http://schemas.openxmlformats.org/officeDocument/2006/relationships/hyperlink" Target="consultantplus://offline/ref=95B786FEBBF9CD73083928CC09E43C84281646404042668F737AEF12A4E834E95B9304EA7099C19AE94A33BDFD868B38D6DE2827685C93EB4C5E8705e8F" TargetMode="External"/><Relationship Id="rId39" Type="http://schemas.openxmlformats.org/officeDocument/2006/relationships/hyperlink" Target="consultantplus://offline/ref=95B786FEBBF9CD73083928CC09E43C842816464041416C8F767AEF12A4E834E95B9304EA7099C19AE94A33BCFD868B38D6DE2827685C93EB4C5E8705e8F" TargetMode="External"/><Relationship Id="rId265" Type="http://schemas.openxmlformats.org/officeDocument/2006/relationships/hyperlink" Target="consultantplus://offline/ref=95B786FEBBF9CD73083928CC09E43C8428164640484066867373B218ACB138EB5C9C5BFD77D0CD9BE94A35B3F6D98E2DC7862720734291F7505C865003e8F" TargetMode="External"/><Relationship Id="rId286" Type="http://schemas.openxmlformats.org/officeDocument/2006/relationships/hyperlink" Target="consultantplus://offline/ref=95B786FEBBF9CD73083936C11F88628A2C1C1C454A436ED92C25B44FF3E13EBE1CDC5DA83494C19FE94167EAB287D77E86CD2A20685E91F404e7F" TargetMode="External"/><Relationship Id="rId50" Type="http://schemas.openxmlformats.org/officeDocument/2006/relationships/hyperlink" Target="consultantplus://offline/ref=95B786FEBBF9CD73083928CC09E43C84281646404049678C737AEF12A4E834E95B9304EA7099C19AE94A33BDFD868B38D6DE2827685C93EB4C5E8705e8F" TargetMode="External"/><Relationship Id="rId104" Type="http://schemas.openxmlformats.org/officeDocument/2006/relationships/hyperlink" Target="consultantplus://offline/ref=95B786FEBBF9CD73083936C11F88628A2C1C1C4F4B406ED92C25B44FF3E13EBE1CDC5DA83497C79AE94167EAB287D77E86CD2A20685E91F404e7F" TargetMode="External"/><Relationship Id="rId125" Type="http://schemas.openxmlformats.org/officeDocument/2006/relationships/image" Target="media/image4.wmf"/><Relationship Id="rId146" Type="http://schemas.openxmlformats.org/officeDocument/2006/relationships/hyperlink" Target="consultantplus://offline/ref=95B786FEBBF9CD73083928CC09E43C842816464041456389797AEF12A4E834E95B9304EA7099C19AE94A35B8FD868B38D6DE2827685C93EB4C5E8705e8F" TargetMode="External"/><Relationship Id="rId167" Type="http://schemas.openxmlformats.org/officeDocument/2006/relationships/hyperlink" Target="consultantplus://offline/ref=95B786FEBBF9CD73083928CC09E43C842816464048406D8E7874B218ACB138EB5C9C5BFD77D0CD9BE94A33BFFED98E2DC7862720734291F7505C865003e8F" TargetMode="External"/><Relationship Id="rId188" Type="http://schemas.openxmlformats.org/officeDocument/2006/relationships/hyperlink" Target="consultantplus://offline/ref=95B786FEBBF9CD73083928CC09E43C8428164640484066867373B218ACB138EB5C9C5BFD77D0CD9BE94A35B9F3D98E2DC7862720734291F7505C865003e8F" TargetMode="External"/><Relationship Id="rId311" Type="http://schemas.openxmlformats.org/officeDocument/2006/relationships/hyperlink" Target="consultantplus://offline/ref=95B786FEBBF9CD73083928CC09E43C8428164640484066867373B218ACB138EB5C9C5BFD77D0CD9BE94A3BBFF0D98E2DC7862720734291F7505C865003e8F" TargetMode="External"/><Relationship Id="rId332" Type="http://schemas.openxmlformats.org/officeDocument/2006/relationships/hyperlink" Target="consultantplus://offline/ref=95B786FEBBF9CD73083928CC09E43C842816464048406C8A7370B218ACB138EB5C9C5BFD77D0CD9BE94A30BFF5D98E2DC7862720734291F7505C865003e8F" TargetMode="External"/><Relationship Id="rId353" Type="http://schemas.openxmlformats.org/officeDocument/2006/relationships/hyperlink" Target="consultantplus://offline/ref=95B786FEBBF9CD73083928CC09E43C8428164640484064867376B218ACB138EB5C9C5BFD77D0CD9BE94A31BEF7D98E2DC7862720734291F7505C865003e8F" TargetMode="External"/><Relationship Id="rId374" Type="http://schemas.openxmlformats.org/officeDocument/2006/relationships/hyperlink" Target="consultantplus://offline/ref=95B786FEBBF9CD73083928CC09E43C842816464048406D8E7874B218ACB138EB5C9C5BFD77D0CD9BE94A32BBF1D98E2DC7862720734291F7505C865003e8F" TargetMode="External"/><Relationship Id="rId395" Type="http://schemas.openxmlformats.org/officeDocument/2006/relationships/hyperlink" Target="consultantplus://offline/ref=95B786FEBBF9CD73083928CC09E43C8428164640484060867475B218ACB138EB5C9C5BFD77D0CD9BE94A37B8F1D98E2DC7862720734291F7505C865003e8F" TargetMode="External"/><Relationship Id="rId409" Type="http://schemas.openxmlformats.org/officeDocument/2006/relationships/hyperlink" Target="consultantplus://offline/ref=95B786FEBBF9CD73083928CC09E43C8428164640484163897671B218ACB138EB5C9C5BFD77D0CD9BE94A35B2FED98E2DC7862720734291F7505C865003e8F" TargetMode="External"/><Relationship Id="rId71" Type="http://schemas.openxmlformats.org/officeDocument/2006/relationships/hyperlink" Target="consultantplus://offline/ref=95B786FEBBF9CD73083928CC09E43C84281646404841618C7278B218ACB138EB5C9C5BFD77D0CD9BE94A33BAF6D98E2DC7862720734291F7505C865003e8F" TargetMode="External"/><Relationship Id="rId92" Type="http://schemas.openxmlformats.org/officeDocument/2006/relationships/hyperlink" Target="consultantplus://offline/ref=95B786FEBBF9CD73083928CC09E43C8428164640484066867373B218ACB138EB5C9C5BFD77D0CD9BE94A32B2F7D98E2DC7862720734291F7505C865003e8F" TargetMode="External"/><Relationship Id="rId213" Type="http://schemas.openxmlformats.org/officeDocument/2006/relationships/hyperlink" Target="consultantplus://offline/ref=95B786FEBBF9CD73083928CC09E43C8428164640484066867373B218ACB138EB5C9C5BFD77D0CD9BE94A35BFF3D98E2DC7862720734291F7505C865003e8F" TargetMode="External"/><Relationship Id="rId234" Type="http://schemas.openxmlformats.org/officeDocument/2006/relationships/hyperlink" Target="consultantplus://offline/ref=95B786FEBBF9CD73083928CC09E43C8428164640484066867373B218ACB138EB5C9C5BFD77D0CD9BE94A35BDF4D98E2DC7862720734291F7505C865003e8F" TargetMode="External"/><Relationship Id="rId2" Type="http://schemas.microsoft.com/office/2007/relationships/stylesWithEffects" Target="stylesWithEffects.xml"/><Relationship Id="rId29" Type="http://schemas.openxmlformats.org/officeDocument/2006/relationships/hyperlink" Target="consultantplus://offline/ref=95B786FEBBF9CD73083928CC09E43C8428164640484064867376B218ACB138EB5C9C5BFD77D0CD9BE94A33BBF0D98E2DC7862720734291F7505C865003e8F" TargetMode="External"/><Relationship Id="rId255" Type="http://schemas.openxmlformats.org/officeDocument/2006/relationships/hyperlink" Target="consultantplus://offline/ref=95B786FEBBF9CD73083928CC09E43C8428164640484066867373B218ACB138EB5C9C5BFD77D0CD9BE94A35BCF3D98E2DC7862720734291F7505C865003e8F" TargetMode="External"/><Relationship Id="rId276" Type="http://schemas.openxmlformats.org/officeDocument/2006/relationships/hyperlink" Target="consultantplus://offline/ref=95B786FEBBF9CD73083936C11F88628A2C1C104D4E446ED92C25B44FF3E13EBE1CDC5DA8349CC993EA4167EAB287D77E86CD2A20685E91F404e7F" TargetMode="External"/><Relationship Id="rId297" Type="http://schemas.openxmlformats.org/officeDocument/2006/relationships/hyperlink" Target="consultantplus://offline/ref=95B786FEBBF9CD73083936C11F88628A2C1C1B4E4F496ED92C25B44FF3E13EBE1CDC5DA83797C69FE94167EAB287D77E86CD2A20685E91F404e7F" TargetMode="External"/><Relationship Id="rId40" Type="http://schemas.openxmlformats.org/officeDocument/2006/relationships/hyperlink" Target="consultantplus://offline/ref=95B786FEBBF9CD73083928CC09E43C842816464041406D8F727AEF12A4E834E95B9304EA7099C19AE94A33BCFD868B38D6DE2827685C93EB4C5E8705e8F" TargetMode="External"/><Relationship Id="rId115" Type="http://schemas.openxmlformats.org/officeDocument/2006/relationships/hyperlink" Target="consultantplus://offline/ref=95B786FEBBF9CD73083928CC09E43C8428164640484066867373B218ACB138EB5C9C5BFD77D0CD9BE94A31BBFFD98E2DC7862720734291F7505C865003e8F" TargetMode="External"/><Relationship Id="rId136" Type="http://schemas.openxmlformats.org/officeDocument/2006/relationships/hyperlink" Target="consultantplus://offline/ref=95B786FEBBF9CD73083928CC09E43C84281646404141628F737AEF12A4E834E95B9304F870C1CD98EC5433B9E8D0DA7D08eAF" TargetMode="External"/><Relationship Id="rId157" Type="http://schemas.openxmlformats.org/officeDocument/2006/relationships/hyperlink" Target="consultantplus://offline/ref=95B786FEBBF9CD73083936C11F88628A2D141C4B40476ED92C25B44FF3E13EBE1CDC5DA83494C09BE94167EAB287D77E86CD2A20685E91F404e7F" TargetMode="External"/><Relationship Id="rId178" Type="http://schemas.openxmlformats.org/officeDocument/2006/relationships/hyperlink" Target="consultantplus://offline/ref=95B786FEBBF9CD73083928CC09E43C8428164640484163867670B218ACB138EB5C9C5BFD77D0CD9BE94A31B8FED98E2DC7862720734291F7505C865003e8F" TargetMode="External"/><Relationship Id="rId301" Type="http://schemas.openxmlformats.org/officeDocument/2006/relationships/hyperlink" Target="consultantplus://offline/ref=95B786FEBBF9CD73083936C11F88628A2C1C1B4E4F496ED92C25B44FF3E13EBE1CDC5DA83790C893E14167EAB287D77E86CD2A20685E91F404e7F" TargetMode="External"/><Relationship Id="rId322" Type="http://schemas.openxmlformats.org/officeDocument/2006/relationships/image" Target="media/image20.wmf"/><Relationship Id="rId343" Type="http://schemas.openxmlformats.org/officeDocument/2006/relationships/hyperlink" Target="consultantplus://offline/ref=95B786FEBBF9CD73083936C11F88628A2C1D104D4F486ED92C25B44FF3E13EBE0EDC05A43691DE9AEB5431BBF70DeBF" TargetMode="External"/><Relationship Id="rId364" Type="http://schemas.openxmlformats.org/officeDocument/2006/relationships/hyperlink" Target="consultantplus://offline/ref=95B786FEBBF9CD73083928CC09E43C842816464048406D8E7874B218ACB138EB5C9C5BFD77D0CD9BE94A33B2FFD98E2DC7862720734291F7505C865003e8F" TargetMode="External"/><Relationship Id="rId61" Type="http://schemas.openxmlformats.org/officeDocument/2006/relationships/hyperlink" Target="consultantplus://offline/ref=95B786FEBBF9CD73083928CC09E43C842816464048406D8E7874B218ACB138EB5C9C5BFD77D0CD9BE94A33BBF0D98E2DC7862720734291F7505C865003e8F" TargetMode="External"/><Relationship Id="rId82" Type="http://schemas.openxmlformats.org/officeDocument/2006/relationships/hyperlink" Target="consultantplus://offline/ref=95B786FEBBF9CD73083928CC09E43C842816464048406C8A7473B218ACB138EB5C9C5BFD77D0CD9BE94A33BAF6D98E2DC7862720734291F7505C865003e8F" TargetMode="External"/><Relationship Id="rId199" Type="http://schemas.openxmlformats.org/officeDocument/2006/relationships/hyperlink" Target="consultantplus://offline/ref=95B786FEBBF9CD73083928CC09E43C8428164640484066867373B218ACB138EB5C9C5BFD77D0CD9BE94A35B8F5D98E2DC7862720734291F7505C865003e8F" TargetMode="External"/><Relationship Id="rId203" Type="http://schemas.openxmlformats.org/officeDocument/2006/relationships/hyperlink" Target="consultantplus://offline/ref=95B786FEBBF9CD73083928CC09E43C8428164640484066867373B218ACB138EB5C9C5BFD77D0CD9BE94A35B8F1D98E2DC7862720734291F7505C865003e8F" TargetMode="External"/><Relationship Id="rId385" Type="http://schemas.openxmlformats.org/officeDocument/2006/relationships/hyperlink" Target="consultantplus://offline/ref=95B786FEBBF9CD73083928CC09E43C842816464048406D8E7874B218ACB138EB5C9C5BFD77D0CD9BE94A32B9F4D98E2DC7862720734291F7505C865003e8F" TargetMode="External"/><Relationship Id="rId19" Type="http://schemas.openxmlformats.org/officeDocument/2006/relationships/hyperlink" Target="consultantplus://offline/ref=95B786FEBBF9CD73083928CC09E43C842816464040456389707AEF12A4E834E95B9304EA7099C19AE94A33BDFD868B38D6DE2827685C93EB4C5E8705e8F" TargetMode="External"/><Relationship Id="rId224" Type="http://schemas.openxmlformats.org/officeDocument/2006/relationships/hyperlink" Target="consultantplus://offline/ref=95B786FEBBF9CD73083928CC09E43C8428164640484066867373B218ACB138EB5C9C5BFD77D0CD9BE94A35BEF3D98E2DC7862720734291F7505C865003e8F" TargetMode="External"/><Relationship Id="rId245" Type="http://schemas.openxmlformats.org/officeDocument/2006/relationships/hyperlink" Target="consultantplus://offline/ref=95B786FEBBF9CD73083928CC09E43C8428164640484066867373B218ACB138EB5C9C5BFD77D0CD9BE94A35BCF6D98E2DC7862720734291F7505C865003e8F" TargetMode="External"/><Relationship Id="rId266" Type="http://schemas.openxmlformats.org/officeDocument/2006/relationships/hyperlink" Target="consultantplus://offline/ref=95B786FEBBF9CD73083928CC09E43C8428164640484163897671B218ACB138EB5C9C5BFD77D0CD9BE94A32B2F1D98E2DC7862720734291F7505C865003e8F" TargetMode="External"/><Relationship Id="rId287" Type="http://schemas.openxmlformats.org/officeDocument/2006/relationships/hyperlink" Target="consultantplus://offline/ref=95B786FEBBF9CD73083936C11F88628A2C1C1C454A416ED92C25B44FF3E13EBE1CDC5DA83497C393EC4167EAB287D77E86CD2A20685E91F404e7F" TargetMode="External"/><Relationship Id="rId410" Type="http://schemas.openxmlformats.org/officeDocument/2006/relationships/hyperlink" Target="consultantplus://offline/ref=95B786FEBBF9CD73083928CC09E43C8428164640484060887570B218ACB138EB5C9C5BFD77D0CD9BE94A31BAF6D98E2DC7862720734291F7505C865003e8F" TargetMode="External"/><Relationship Id="rId30" Type="http://schemas.openxmlformats.org/officeDocument/2006/relationships/hyperlink" Target="consultantplus://offline/ref=95B786FEBBF9CD73083928CC09E43C8428164640484066867373B218ACB138EB5C9C5BFD77D0CD9BE94A33BBF0D98E2DC7862720734291F7505C865003e8F" TargetMode="External"/><Relationship Id="rId105" Type="http://schemas.openxmlformats.org/officeDocument/2006/relationships/hyperlink" Target="consultantplus://offline/ref=95B786FEBBF9CD73083928CC09E43C8428164640484066867373B218ACB138EB5C9C5BFD77D0CD9BE94A32B2FFD98E2DC7862720734291F7505C865003e8F" TargetMode="External"/><Relationship Id="rId126" Type="http://schemas.openxmlformats.org/officeDocument/2006/relationships/hyperlink" Target="consultantplus://offline/ref=95B786FEBBF9CD73083936C11F88628A2E1D1F444E406ED92C25B44FF3E13EBE1CDC5DA83494C09BE84167EAB287D77E86CD2A20685E91F404e7F" TargetMode="External"/><Relationship Id="rId147" Type="http://schemas.openxmlformats.org/officeDocument/2006/relationships/hyperlink" Target="consultantplus://offline/ref=95B786FEBBF9CD73083928CC09E43C842816464040456389707AEF12A4E834E95B9304EA7099C19AE94A30BEFD868B38D6DE2827685C93EB4C5E8705e8F" TargetMode="External"/><Relationship Id="rId168" Type="http://schemas.openxmlformats.org/officeDocument/2006/relationships/hyperlink" Target="consultantplus://offline/ref=95B786FEBBF9CD73083928CC09E43C84281646404840668E7475B218ACB138EB5C9C5BFD65D09597EB4F2DBBF4CCD87C820DeAF" TargetMode="External"/><Relationship Id="rId312" Type="http://schemas.openxmlformats.org/officeDocument/2006/relationships/hyperlink" Target="consultantplus://offline/ref=95B786FEBBF9CD73083936C11F88628A2D141F4E40496ED92C25B44FF3E13EBE1CDC5DAA339CCBCEB80E66B6F4D7C47C81CD28227705e5F" TargetMode="External"/><Relationship Id="rId333" Type="http://schemas.openxmlformats.org/officeDocument/2006/relationships/hyperlink" Target="consultantplus://offline/ref=95B786FEBBF9CD73083928CC09E43C8428164640484064867376B218ACB138EB5C9C5BFD77D0CD9BE94A33BAF6D98E2DC7862720734291F7505C865003e8F" TargetMode="External"/><Relationship Id="rId354" Type="http://schemas.openxmlformats.org/officeDocument/2006/relationships/hyperlink" Target="consultantplus://offline/ref=95B786FEBBF9CD73083928CC09E43C8428164640484060867571B218ACB138EB5C9C5BFD77D0CD9BE94A33BAF6D98E2DC7862720734291F7505C865003e8F" TargetMode="External"/><Relationship Id="rId51" Type="http://schemas.openxmlformats.org/officeDocument/2006/relationships/hyperlink" Target="consultantplus://offline/ref=95B786FEBBF9CD73083928CC09E43C84281646404841678F7777B218ACB138EB5C9C5BFD77D0CD9BE94A33BBF0D98E2DC7862720734291F7505C865003e8F" TargetMode="External"/><Relationship Id="rId72" Type="http://schemas.openxmlformats.org/officeDocument/2006/relationships/hyperlink" Target="consultantplus://offline/ref=95B786FEBBF9CD73083928CC09E43C842816464048406D8E7874B218ACB138EB5C9C5BFD77D0CD9BE94A33BAF7D98E2DC7862720734291F7505C865003e8F" TargetMode="External"/><Relationship Id="rId93" Type="http://schemas.openxmlformats.org/officeDocument/2006/relationships/hyperlink" Target="consultantplus://offline/ref=95B786FEBBF9CD73083928CC09E43C8428164640484066867373B218ACB138EB5C9C5BFD77D0CD9BE94A32B2F4D98E2DC7862720734291F7505C865003e8F" TargetMode="External"/><Relationship Id="rId189" Type="http://schemas.openxmlformats.org/officeDocument/2006/relationships/hyperlink" Target="consultantplus://offline/ref=95B786FEBBF9CD73083928CC09E43C8428164640484066867373B218ACB138EB5C9C5BFD77D0CD9BE94A35B9F1D98E2DC7862720734291F7505C865003e8F" TargetMode="External"/><Relationship Id="rId375" Type="http://schemas.openxmlformats.org/officeDocument/2006/relationships/hyperlink" Target="consultantplus://offline/ref=95B786FEBBF9CD73083928CC09E43C842816464048406D8E7874B218ACB138EB5C9C5BFD77D0CD9BE94A32BBFFD98E2DC7862720734291F7505C865003e8F" TargetMode="External"/><Relationship Id="rId396" Type="http://schemas.openxmlformats.org/officeDocument/2006/relationships/hyperlink" Target="consultantplus://offline/ref=95B786FEBBF9CD73083928CC09E43C842816464048406D8E7874B218ACB138EB5C9C5BFD77D0CD9BE94A32BDF2D98E2DC7862720734291F7505C865003e8F" TargetMode="External"/><Relationship Id="rId3" Type="http://schemas.openxmlformats.org/officeDocument/2006/relationships/settings" Target="settings.xml"/><Relationship Id="rId214" Type="http://schemas.openxmlformats.org/officeDocument/2006/relationships/hyperlink" Target="consultantplus://offline/ref=95B786FEBBF9CD73083928CC09E43C8428164640484066867373B218ACB138EB5C9C5BFD77D0CD9BE94A35BFF0D98E2DC7862720734291F7505C865003e8F" TargetMode="External"/><Relationship Id="rId235" Type="http://schemas.openxmlformats.org/officeDocument/2006/relationships/hyperlink" Target="consultantplus://offline/ref=95B786FEBBF9CD73083928CC09E43C8428164640484066867373B218ACB138EB5C9C5BFD77D0CD9BE94A35BDF5D98E2DC7862720734291F7505C865003e8F" TargetMode="External"/><Relationship Id="rId256" Type="http://schemas.openxmlformats.org/officeDocument/2006/relationships/hyperlink" Target="consultantplus://offline/ref=95B786FEBBF9CD73083928CC09E43C8428164640484066867373B218ACB138EB5C9C5BFD77D0CD9BE94A35BCF0D98E2DC7862720734291F7505C865003e8F" TargetMode="External"/><Relationship Id="rId277" Type="http://schemas.openxmlformats.org/officeDocument/2006/relationships/hyperlink" Target="consultantplus://offline/ref=95B786FEBBF9CD73083928CC09E43C8428164640484066867373B218ACB138EB5C9C5BFD77D0CD9BE94A3BB8F7D98E2DC7862720734291F7505C865003e8F" TargetMode="External"/><Relationship Id="rId298" Type="http://schemas.openxmlformats.org/officeDocument/2006/relationships/hyperlink" Target="consultantplus://offline/ref=95B786FEBBF9CD73083936C11F88628A2C1C1B4E4F496ED92C25B44FF3E13EBE1CDC5DA83790C69AEF4167EAB287D77E86CD2A20685E91F404e7F" TargetMode="External"/><Relationship Id="rId400" Type="http://schemas.openxmlformats.org/officeDocument/2006/relationships/hyperlink" Target="consultantplus://offline/ref=95B786FEBBF9CD73083928CC09E43C8428164640484163897671B218ACB138EB5C9C5BFD77D0CD9BE94A35B2F3D98E2DC7862720734291F7505C865003e8F" TargetMode="External"/><Relationship Id="rId116" Type="http://schemas.openxmlformats.org/officeDocument/2006/relationships/hyperlink" Target="consultantplus://offline/ref=95B786FEBBF9CD73083928CC09E43C8428164640484066867373B218ACB138EB5C9C5BFD77D0CD9BE94A31BAF6D98E2DC7862720734291F7505C865003e8F" TargetMode="External"/><Relationship Id="rId137" Type="http://schemas.openxmlformats.org/officeDocument/2006/relationships/hyperlink" Target="consultantplus://offline/ref=95B786FEBBF9CD73083928CC09E43C842816464048406D8A7079B218ACB138EB5C9C5BFD65D09597EB4F2DBBF4CCD87C820DeAF" TargetMode="External"/><Relationship Id="rId158" Type="http://schemas.openxmlformats.org/officeDocument/2006/relationships/hyperlink" Target="consultantplus://offline/ref=95B786FEBBF9CD73083928CC09E43C8428164640484167897172B218ACB138EB5C9C5BFD77D0CD9BE94A33B2F0D98E2DC7862720734291F7505C865003e8F" TargetMode="External"/><Relationship Id="rId302" Type="http://schemas.openxmlformats.org/officeDocument/2006/relationships/hyperlink" Target="consultantplus://offline/ref=95B786FEBBF9CD73083936C11F88628A2C1C1B4E4F496ED92C25B44FF3E13EBE1CDC5DA83790C999ED4167EAB287D77E86CD2A20685E91F404e7F" TargetMode="External"/><Relationship Id="rId323" Type="http://schemas.openxmlformats.org/officeDocument/2006/relationships/image" Target="media/image21.wmf"/><Relationship Id="rId344" Type="http://schemas.openxmlformats.org/officeDocument/2006/relationships/hyperlink" Target="consultantplus://offline/ref=95B786FEBBF9CD73083936C11F88628A2619114D4B4A33D3247CB84DF4EE61BB1BCD5DAB318AC098F74833BA0FeFF" TargetMode="External"/><Relationship Id="rId20" Type="http://schemas.openxmlformats.org/officeDocument/2006/relationships/hyperlink" Target="consultantplus://offline/ref=95B786FEBBF9CD73083928CC09E43C842816464040466488717AEF12A4E834E95B9304EA7099C19AE94A33BDFD868B38D6DE2827685C93EB4C5E8705e8F" TargetMode="External"/><Relationship Id="rId41" Type="http://schemas.openxmlformats.org/officeDocument/2006/relationships/hyperlink" Target="consultantplus://offline/ref=95B786FEBBF9CD73083928CC09E43C842816464041456389797AEF12A4E834E95B9304EA7099C19AE94A33BDFD868B38D6DE2827685C93EB4C5E8705e8F" TargetMode="External"/><Relationship Id="rId62" Type="http://schemas.openxmlformats.org/officeDocument/2006/relationships/hyperlink" Target="consultantplus://offline/ref=95B786FEBBF9CD73083928CC09E43C842816464048406C8A7370B218ACB138EB5C9C5BFD77D0CD9BE94A33BBF0D98E2DC7862720734291F7505C865003e8F" TargetMode="External"/><Relationship Id="rId83" Type="http://schemas.openxmlformats.org/officeDocument/2006/relationships/hyperlink" Target="consultantplus://offline/ref=95B786FEBBF9CD73083928CC09E43C842816464048406C8E7875B218ACB138EB5C9C5BFD77D0CD9BE94A33BAF6D98E2DC7862720734291F7505C865003e8F" TargetMode="External"/><Relationship Id="rId179" Type="http://schemas.openxmlformats.org/officeDocument/2006/relationships/hyperlink" Target="consultantplus://offline/ref=95B786FEBBF9CD73083928CC09E43C84281646404841618C7278B218ACB138EB5C9C5BFD77D0CD9BE94A33BAF6D98E2DC7862720734291F7505C865003e8F" TargetMode="External"/><Relationship Id="rId365" Type="http://schemas.openxmlformats.org/officeDocument/2006/relationships/hyperlink" Target="consultantplus://offline/ref=95B786FEBBF9CD73083928CC09E43C8428164640484060867475B218ACB138EB5C9C5BFD77D0CD9BE94A32BCF4D98E2DC7862720734291F7505C865003e8F" TargetMode="External"/><Relationship Id="rId386" Type="http://schemas.openxmlformats.org/officeDocument/2006/relationships/hyperlink" Target="consultantplus://offline/ref=95B786FEBBF9CD73083928CC09E43C842816464048406D8E7874B218ACB138EB5C9C5BFD77D0CD9BE94A32B9F0D98E2DC7862720734291F7505C865003e8F" TargetMode="External"/><Relationship Id="rId190" Type="http://schemas.openxmlformats.org/officeDocument/2006/relationships/hyperlink" Target="consultantplus://offline/ref=95B786FEBBF9CD73083936C11F88628A2D151E4D40426ED92C25B44FF3E13EBE1CDC5DA83494C59FEA4167EAB287D77E86CD2A20685E91F404e7F" TargetMode="External"/><Relationship Id="rId204" Type="http://schemas.openxmlformats.org/officeDocument/2006/relationships/image" Target="media/image8.wmf"/><Relationship Id="rId225" Type="http://schemas.openxmlformats.org/officeDocument/2006/relationships/hyperlink" Target="consultantplus://offline/ref=95B786FEBBF9CD73083928CC09E43C8428164640484066867373B218ACB138EB5C9C5BFD77D0CD9BE94A35BEF0D98E2DC7862720734291F7505C865003e8F" TargetMode="External"/><Relationship Id="rId246" Type="http://schemas.openxmlformats.org/officeDocument/2006/relationships/image" Target="media/image15.wmf"/><Relationship Id="rId267" Type="http://schemas.openxmlformats.org/officeDocument/2006/relationships/hyperlink" Target="consultantplus://offline/ref=95B786FEBBF9CD73083928CC09E43C842816464041456389797AEF12A4E834E95B9304EA7099C19AE94835BAFD868B38D6DE2827685C93EB4C5E8705e8F" TargetMode="External"/><Relationship Id="rId288" Type="http://schemas.openxmlformats.org/officeDocument/2006/relationships/hyperlink" Target="consultantplus://offline/ref=95B786FEBBF9CD73083928CC09E43C8428164640484066867373B218ACB138EB5C9C5BFD77D0CD9BE94A3BB8FFD98E2DC7862720734291F7505C865003e8F" TargetMode="External"/><Relationship Id="rId411" Type="http://schemas.openxmlformats.org/officeDocument/2006/relationships/hyperlink" Target="consultantplus://offline/ref=95B786FEBBF9CD73083928CC09E43C8428164640484060887570B218ACB138EB5C9C5BFD77D0CD9BE94A32BEFFD98E2DC7862720734291F7505C865003e8F" TargetMode="External"/><Relationship Id="rId106" Type="http://schemas.openxmlformats.org/officeDocument/2006/relationships/hyperlink" Target="consultantplus://offline/ref=95B786FEBBF9CD73083928CC09E43C8428164640484066867373B218ACB138EB5C9C5BFD77D0CD9BE94A31BBF6D98E2DC7862720734291F7505C865003e8F" TargetMode="External"/><Relationship Id="rId127" Type="http://schemas.openxmlformats.org/officeDocument/2006/relationships/hyperlink" Target="consultantplus://offline/ref=95B786FEBBF9CD73083928CC09E43C8428164640484060867475B218ACB138EB5C9C5BFD77D0CD9BE94A33BDF2D98E2DC7862720734291F7505C865003e8F" TargetMode="External"/><Relationship Id="rId313" Type="http://schemas.openxmlformats.org/officeDocument/2006/relationships/hyperlink" Target="consultantplus://offline/ref=95B786FEBBF9CD73083928CC09E43C8428164640484066867373B218ACB138EB5C9C5BFD77D0CD9BE94A3BBFFED98E2DC7862720734291F7505C865003e8F" TargetMode="External"/><Relationship Id="rId10" Type="http://schemas.openxmlformats.org/officeDocument/2006/relationships/hyperlink" Target="consultantplus://offline/ref=95B786FEBBF9CD73083928CC09E43C842816464041416C8F767AEF12A4E834E95B9304EA7099C19AE94A33BDFD868B38D6DE2827685C93EB4C5E8705e8F" TargetMode="External"/><Relationship Id="rId31" Type="http://schemas.openxmlformats.org/officeDocument/2006/relationships/hyperlink" Target="consultantplus://offline/ref=95B786FEBBF9CD73083928CC09E43C8428164640484060867475B218ACB138EB5C9C5BFD77D0CD9BE94A33BBF0D98E2DC7862720734291F7505C865003e8F" TargetMode="External"/><Relationship Id="rId52" Type="http://schemas.openxmlformats.org/officeDocument/2006/relationships/hyperlink" Target="consultantplus://offline/ref=95B786FEBBF9CD73083928CC09E43C8428164640484167897172B218ACB138EB5C9C5BFD77D0CD9BE94A33BBF0D98E2DC7862720734291F7505C865003e8F" TargetMode="External"/><Relationship Id="rId73" Type="http://schemas.openxmlformats.org/officeDocument/2006/relationships/hyperlink" Target="consultantplus://offline/ref=95B786FEBBF9CD73083936C11F88628A2E1F114E4D426ED92C25B44FF3E13EBE0EDC05A43691DE9AEB5431BBF70DeBF" TargetMode="External"/><Relationship Id="rId94" Type="http://schemas.openxmlformats.org/officeDocument/2006/relationships/hyperlink" Target="consultantplus://offline/ref=95B786FEBBF9CD73083928CC09E43C8428164640484066867373B218ACB138EB5C9C5BFD77D0CD9BE94A32B2F5D98E2DC7862720734291F7505C865003e8F" TargetMode="External"/><Relationship Id="rId148" Type="http://schemas.openxmlformats.org/officeDocument/2006/relationships/hyperlink" Target="consultantplus://offline/ref=95B786FEBBF9CD73083936C11F88628A2C1C104D4E446ED92C25B44FF3E13EBE1CDC5DA83494C09BEF4167EAB287D77E86CD2A20685E91F404e7F" TargetMode="External"/><Relationship Id="rId169" Type="http://schemas.openxmlformats.org/officeDocument/2006/relationships/hyperlink" Target="consultantplus://offline/ref=95B786FEBBF9CD73083928CC09E43C842816464048406D8E7874B218ACB138EB5C9C5BFD77D0CD9BE94A33BEF4D98E2DC7862720734291F7505C865003e8F" TargetMode="External"/><Relationship Id="rId334" Type="http://schemas.openxmlformats.org/officeDocument/2006/relationships/hyperlink" Target="consultantplus://offline/ref=95B786FEBBF9CD73083936C11F88628A2C1D11494A436ED92C25B44FF3E13EBE1CDC5DA83494C09AE04167EAB287D77E86CD2A20685E91F404e7F" TargetMode="External"/><Relationship Id="rId355" Type="http://schemas.openxmlformats.org/officeDocument/2006/relationships/hyperlink" Target="consultantplus://offline/ref=95B786FEBBF9CD73083928CC09E43C842816464048406D867875B218ACB138EB5C9C5BFD77D0CD9BE94A33B3F1D98E2DC7862720734291F7505C865003e8F" TargetMode="External"/><Relationship Id="rId376" Type="http://schemas.openxmlformats.org/officeDocument/2006/relationships/hyperlink" Target="consultantplus://offline/ref=95B786FEBBF9CD73083928CC09E43C842816464048406D8E7874B218ACB138EB5C9C5BFD77D0CD9BE94A32BAF6D98E2DC7862720734291F7505C865003e8F" TargetMode="External"/><Relationship Id="rId397" Type="http://schemas.openxmlformats.org/officeDocument/2006/relationships/hyperlink" Target="consultantplus://offline/ref=95B786FEBBF9CD73083928CC09E43C8428164640484060867475B218ACB138EB5C9C5BFD77D0CD9BE94A37BEFFD98E2DC7862720734291F7505C865003e8F" TargetMode="External"/><Relationship Id="rId4" Type="http://schemas.openxmlformats.org/officeDocument/2006/relationships/webSettings" Target="webSettings.xml"/><Relationship Id="rId180" Type="http://schemas.openxmlformats.org/officeDocument/2006/relationships/hyperlink" Target="consultantplus://offline/ref=95B786FEBBF9CD73083936C11F88628A2E1F114E4D426ED92C25B44FF3E13EBE0EDC05A43691DE9AEB5431BBF70DeBF" TargetMode="External"/><Relationship Id="rId215" Type="http://schemas.openxmlformats.org/officeDocument/2006/relationships/hyperlink" Target="consultantplus://offline/ref=95B786FEBBF9CD73083928CC09E43C8428164640484066867373B218ACB138EB5C9C5BFD77D0CD9BE94A35BFF1D98E2DC7862720734291F7505C865003e8F" TargetMode="External"/><Relationship Id="rId236" Type="http://schemas.openxmlformats.org/officeDocument/2006/relationships/hyperlink" Target="consultantplus://offline/ref=95B786FEBBF9CD73083928CC09E43C8428164640484066867373B218ACB138EB5C9C5BFD77D0CD9BE94A35BDF2D98E2DC7862720734291F7505C865003e8F" TargetMode="External"/><Relationship Id="rId257" Type="http://schemas.openxmlformats.org/officeDocument/2006/relationships/image" Target="media/image18.wmf"/><Relationship Id="rId278" Type="http://schemas.openxmlformats.org/officeDocument/2006/relationships/hyperlink" Target="consultantplus://offline/ref=95B786FEBBF9CD73083928CC09E43C84281646404841628A7579B218ACB138EB5C9C5BFD65D09597EB4F2DBBF4CCD87C820DeAF" TargetMode="External"/><Relationship Id="rId401" Type="http://schemas.openxmlformats.org/officeDocument/2006/relationships/hyperlink" Target="consultantplus://offline/ref=95B786FEBBF9CD73083928CC09E43C8428164640484060867475B218ACB138EB5C9C5BFD77D0CD9BE94A37BDF3D98E2DC7862720734291F7505C865003e8F" TargetMode="External"/><Relationship Id="rId303" Type="http://schemas.openxmlformats.org/officeDocument/2006/relationships/hyperlink" Target="consultantplus://offline/ref=95B786FEBBF9CD73083936C11F88628A2C1C1B4E4F496ED92C25B44FF3E13EBE1CDC5DA8369DC89EEE4167EAB287D77E86CD2A20685E91F404e7F" TargetMode="External"/><Relationship Id="rId42" Type="http://schemas.openxmlformats.org/officeDocument/2006/relationships/hyperlink" Target="consultantplus://offline/ref=95B786FEBBF9CD73083928CC09E43C842816464041476D88787AEF12A4E834E95B9304EA7099C19AE94A33BDFD868B38D6DE2827685C93EB4C5E8705e8F" TargetMode="External"/><Relationship Id="rId84" Type="http://schemas.openxmlformats.org/officeDocument/2006/relationships/hyperlink" Target="consultantplus://offline/ref=95B786FEBBF9CD73083928CC09E43C8428164640484066867373B218ACB138EB5C9C5BFD77D0CD9BE94A33BEF7D98E2DC7862720734291F7505C865003e8F" TargetMode="External"/><Relationship Id="rId138" Type="http://schemas.openxmlformats.org/officeDocument/2006/relationships/hyperlink" Target="consultantplus://offline/ref=95B786FEBBF9CD73083928CC09E43C84281646404E47628B727AEF12A4E834E95B9304F870C1CD98EC5433B9E8D0DA7D08eAF" TargetMode="External"/><Relationship Id="rId345" Type="http://schemas.openxmlformats.org/officeDocument/2006/relationships/hyperlink" Target="consultantplus://offline/ref=95B786FEBBF9CD73083928CC09E43C8428164640484064867376B218ACB138EB5C9C5BFD77D0CD9BE94A33BAF2D98E2DC7862720734291F7505C865003e8F" TargetMode="External"/><Relationship Id="rId387" Type="http://schemas.openxmlformats.org/officeDocument/2006/relationships/hyperlink" Target="consultantplus://offline/ref=95B786FEBBF9CD73083928CC09E43C8428164640484060867475B218ACB138EB5C9C5BFD77D0CD9BE94A31B8F3D98E2DC7862720734291F7505C865003e8F" TargetMode="External"/><Relationship Id="rId191" Type="http://schemas.openxmlformats.org/officeDocument/2006/relationships/hyperlink" Target="consultantplus://offline/ref=95B786FEBBF9CD73083928CC09E43C8428164640484066867373B218ACB138EB5C9C5BFD77D0CD9BE94A35B9FED98E2DC7862720734291F7505C865003e8F" TargetMode="External"/><Relationship Id="rId205" Type="http://schemas.openxmlformats.org/officeDocument/2006/relationships/hyperlink" Target="consultantplus://offline/ref=95B786FEBBF9CD73083928CC09E43C8428164640484066867373B218ACB138EB5C9C5BFD77D0CD9BE94A35B8FED98E2DC7862720734291F7505C865003e8F" TargetMode="External"/><Relationship Id="rId247" Type="http://schemas.openxmlformats.org/officeDocument/2006/relationships/hyperlink" Target="consultantplus://offline/ref=95B786FEBBF9CD73083928CC09E43C8428164640484066867373B218ACB138EB5C9C5BFD77D0CD9BE94A35BCF7D98E2DC7862720734291F7505C865003e8F" TargetMode="External"/><Relationship Id="rId412" Type="http://schemas.openxmlformats.org/officeDocument/2006/relationships/hyperlink" Target="consultantplus://offline/ref=95B786FEBBF9CD73083928CC09E43C8428164640484163897671B218ACB138EB5C9C5BFD77D0CD9BE94A34BBF6D98E2DC7862720734291F7505C865003e8F" TargetMode="External"/><Relationship Id="rId107" Type="http://schemas.openxmlformats.org/officeDocument/2006/relationships/hyperlink" Target="consultantplus://offline/ref=95B786FEBBF9CD73083928CC09E43C8428164640484066867373B218ACB138EB5C9C5BFD77D0CD9BE94A31BBF7D98E2DC7862720734291F7505C865003e8F" TargetMode="External"/><Relationship Id="rId289" Type="http://schemas.openxmlformats.org/officeDocument/2006/relationships/hyperlink" Target="consultantplus://offline/ref=95B786FEBBF9CD73083936C11F88628A2C1C1B4E4F496ED92C25B44FF3E13EBE1CDC5DA83693C998ED4167EAB287D77E86CD2A20685E91F404e7F" TargetMode="External"/><Relationship Id="rId11" Type="http://schemas.openxmlformats.org/officeDocument/2006/relationships/hyperlink" Target="consultantplus://offline/ref=95B786FEBBF9CD73083928CC09E43C842816464041406D8F727AEF12A4E834E95B9304EA7099C19AE94A33BDFD868B38D6DE2827685C93EB4C5E8705e8F" TargetMode="External"/><Relationship Id="rId53" Type="http://schemas.openxmlformats.org/officeDocument/2006/relationships/hyperlink" Target="consultantplus://offline/ref=95B786FEBBF9CD73083928CC09E43C84281646404841668C7276B218ACB138EB5C9C5BFD77D0CD9BE94A33BBF0D98E2DC7862720734291F7505C865003e8F" TargetMode="External"/><Relationship Id="rId149" Type="http://schemas.openxmlformats.org/officeDocument/2006/relationships/hyperlink" Target="consultantplus://offline/ref=95B786FEBBF9CD73083928CC09E43C8428164640484167897172B218ACB138EB5C9C5BFD77D0CD9BE94A33B2F4D98E2DC7862720734291F7505C865003e8F" TargetMode="External"/><Relationship Id="rId314" Type="http://schemas.openxmlformats.org/officeDocument/2006/relationships/hyperlink" Target="consultantplus://offline/ref=95B786FEBBF9CD73083928CC09E43C8428164640484066867373B218ACB138EB5C9C5BFD77D0CD9BE94A3BBFFED98E2DC7862720734291F7505C865003e8F" TargetMode="External"/><Relationship Id="rId356" Type="http://schemas.openxmlformats.org/officeDocument/2006/relationships/hyperlink" Target="consultantplus://offline/ref=95B786FEBBF9CD73083928CC09E43C842816464048406D8E7874B218ACB138EB5C9C5BFD77D0CD9BE94A33B2F5D98E2DC7862720734291F7505C865003e8F" TargetMode="External"/><Relationship Id="rId398" Type="http://schemas.openxmlformats.org/officeDocument/2006/relationships/hyperlink" Target="consultantplus://offline/ref=95B786FEBBF9CD73083928CC09E43C8428164640484060867475B218ACB138EB5C9C5BFD77D0CD9BE94A37BDF5D98E2DC7862720734291F7505C865003e8F" TargetMode="External"/><Relationship Id="rId95" Type="http://schemas.openxmlformats.org/officeDocument/2006/relationships/image" Target="media/image1.wmf"/><Relationship Id="rId160" Type="http://schemas.openxmlformats.org/officeDocument/2006/relationships/hyperlink" Target="consultantplus://offline/ref=95B786FEBBF9CD73083928CC09E43C84281646404141628F737AEF12A4E834E95B9304F870C1CD98EC5433B9E8D0DA7D08eAF" TargetMode="External"/><Relationship Id="rId216"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130</Pages>
  <Words>48467</Words>
  <Characters>276267</Characters>
  <Application>Microsoft Office Word</Application>
  <DocSecurity>0</DocSecurity>
  <Lines>2302</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dc:creator>
  <cp:lastModifiedBy>ludra</cp:lastModifiedBy>
  <cp:revision>1</cp:revision>
  <dcterms:created xsi:type="dcterms:W3CDTF">2019-02-25T05:30:00Z</dcterms:created>
  <dcterms:modified xsi:type="dcterms:W3CDTF">2019-02-25T05:34:00Z</dcterms:modified>
</cp:coreProperties>
</file>