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4D" w:rsidRPr="00767B4D" w:rsidRDefault="00767B4D" w:rsidP="00767B4D">
      <w:pPr>
        <w:jc w:val="center"/>
        <w:rPr>
          <w:b/>
          <w:szCs w:val="20"/>
          <w:lang w:eastAsia="ru-RU"/>
        </w:rPr>
      </w:pPr>
      <w:r w:rsidRPr="00767B4D">
        <w:rPr>
          <w:b/>
          <w:lang w:eastAsia="ru-RU"/>
        </w:rPr>
        <w:t>ОТЧЕТ</w:t>
      </w:r>
    </w:p>
    <w:p w:rsidR="00767B4D" w:rsidRPr="00767B4D" w:rsidRDefault="00767B4D" w:rsidP="00767B4D">
      <w:pPr>
        <w:jc w:val="center"/>
        <w:rPr>
          <w:b/>
          <w:szCs w:val="20"/>
          <w:lang w:eastAsia="ru-RU"/>
        </w:rPr>
      </w:pPr>
      <w:r w:rsidRPr="00767B4D">
        <w:rPr>
          <w:b/>
          <w:lang w:eastAsia="ru-RU"/>
        </w:rPr>
        <w:t xml:space="preserve">отдела образования администрации муниципального района «Город Людиново и </w:t>
      </w:r>
      <w:proofErr w:type="spellStart"/>
      <w:r w:rsidRPr="00767B4D">
        <w:rPr>
          <w:b/>
          <w:lang w:eastAsia="ru-RU"/>
        </w:rPr>
        <w:t>Людиновский</w:t>
      </w:r>
      <w:proofErr w:type="spellEnd"/>
      <w:r w:rsidRPr="00767B4D">
        <w:rPr>
          <w:b/>
          <w:lang w:eastAsia="ru-RU"/>
        </w:rPr>
        <w:t xml:space="preserve"> район»</w:t>
      </w:r>
    </w:p>
    <w:p w:rsidR="00767B4D" w:rsidRPr="00767B4D" w:rsidRDefault="00767B4D" w:rsidP="00767B4D">
      <w:pPr>
        <w:jc w:val="center"/>
        <w:rPr>
          <w:b/>
          <w:szCs w:val="20"/>
          <w:lang w:eastAsia="ru-RU"/>
        </w:rPr>
      </w:pPr>
      <w:r w:rsidRPr="00767B4D">
        <w:rPr>
          <w:b/>
          <w:szCs w:val="20"/>
          <w:lang w:eastAsia="ru-RU"/>
        </w:rPr>
        <w:t>за 1 квартал 2011 года</w:t>
      </w:r>
    </w:p>
    <w:p w:rsidR="00767B4D" w:rsidRPr="00767B4D" w:rsidRDefault="00767B4D" w:rsidP="00767B4D">
      <w:pPr>
        <w:jc w:val="center"/>
        <w:rPr>
          <w:b/>
          <w:szCs w:val="20"/>
          <w:lang w:eastAsia="ru-RU"/>
        </w:rPr>
      </w:pPr>
      <w:r w:rsidRPr="00767B4D">
        <w:rPr>
          <w:b/>
          <w:szCs w:val="20"/>
          <w:lang w:eastAsia="ru-RU"/>
        </w:rPr>
        <w:t>по реализации долгосрочных целевых программ</w:t>
      </w:r>
    </w:p>
    <w:p w:rsidR="00767B4D" w:rsidRPr="00767B4D" w:rsidRDefault="00767B4D" w:rsidP="00767B4D">
      <w:pPr>
        <w:jc w:val="center"/>
        <w:rPr>
          <w:b/>
          <w:szCs w:val="20"/>
          <w:lang w:eastAsia="ru-RU"/>
        </w:rPr>
      </w:pPr>
      <w:r w:rsidRPr="00767B4D">
        <w:rPr>
          <w:b/>
          <w:szCs w:val="20"/>
          <w:lang w:eastAsia="ru-RU"/>
        </w:rPr>
        <w:t xml:space="preserve">Целевая программа «Совершенствование организации питания, медицинского обеспечения и формирование здорового образа жизни в общеобразовательных учреждениях муниципального района «Город Людиново и </w:t>
      </w:r>
      <w:proofErr w:type="spellStart"/>
      <w:r w:rsidRPr="00767B4D">
        <w:rPr>
          <w:b/>
          <w:szCs w:val="20"/>
          <w:lang w:eastAsia="ru-RU"/>
        </w:rPr>
        <w:t>Людиновский</w:t>
      </w:r>
      <w:proofErr w:type="spellEnd"/>
      <w:r w:rsidRPr="00767B4D">
        <w:rPr>
          <w:b/>
          <w:szCs w:val="20"/>
          <w:lang w:eastAsia="ru-RU"/>
        </w:rPr>
        <w:t xml:space="preserve"> район» на 2011- 2013 годы»</w:t>
      </w:r>
    </w:p>
    <w:tbl>
      <w:tblPr>
        <w:tblW w:w="0" w:type="auto"/>
        <w:tblCellSpacing w:w="15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"/>
        <w:gridCol w:w="2718"/>
        <w:gridCol w:w="3204"/>
        <w:gridCol w:w="3200"/>
      </w:tblGrid>
      <w:tr w:rsidR="00767B4D" w:rsidRPr="00767B4D" w:rsidTr="00767B4D">
        <w:trPr>
          <w:tblCellSpacing w:w="15" w:type="dxa"/>
        </w:trPr>
        <w:tc>
          <w:tcPr>
            <w:tcW w:w="825" w:type="dxa"/>
            <w:tcBorders>
              <w:top w:val="outset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</w:p>
        </w:tc>
        <w:tc>
          <w:tcPr>
            <w:tcW w:w="13965" w:type="dxa"/>
            <w:gridSpan w:val="3"/>
            <w:tcBorders>
              <w:top w:val="outset" w:sz="6" w:space="0" w:color="CCCCCC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Сохранение и укрепление здоровья школьников</w:t>
            </w:r>
          </w:p>
        </w:tc>
      </w:tr>
      <w:tr w:rsidR="00767B4D" w:rsidRPr="00767B4D" w:rsidTr="00767B4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</w:p>
        </w:tc>
        <w:tc>
          <w:tcPr>
            <w:tcW w:w="13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Совершенствование деятельности общеобразовательных учреждений по сохранению и укреплению здоровья обучающихся и развитию физической культуры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1. Нормативная правовая база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Целевая программа «Совершенствование организации питания, медицинского обеспечения и формирование здорового образа жизни в общеобразовательных учреждениях муниципального района «Город Людиново и </w:t>
            </w:r>
            <w:proofErr w:type="spellStart"/>
            <w:r w:rsidRPr="00767B4D">
              <w:rPr>
                <w:szCs w:val="20"/>
                <w:lang w:eastAsia="ru-RU"/>
              </w:rPr>
              <w:t>Людиновский</w:t>
            </w:r>
            <w:proofErr w:type="spellEnd"/>
            <w:r w:rsidRPr="00767B4D">
              <w:rPr>
                <w:szCs w:val="20"/>
                <w:lang w:eastAsia="ru-RU"/>
              </w:rPr>
              <w:t xml:space="preserve"> район» на 2011- 2013 годы», утвержденная постановлением администрации муниципального района «Город Людиново и </w:t>
            </w:r>
            <w:proofErr w:type="spellStart"/>
            <w:r w:rsidRPr="00767B4D">
              <w:rPr>
                <w:szCs w:val="20"/>
                <w:lang w:eastAsia="ru-RU"/>
              </w:rPr>
              <w:t>Людиновский</w:t>
            </w:r>
            <w:proofErr w:type="spellEnd"/>
            <w:r w:rsidRPr="00767B4D">
              <w:rPr>
                <w:szCs w:val="20"/>
                <w:lang w:eastAsia="ru-RU"/>
              </w:rPr>
              <w:t xml:space="preserve"> район» 15.02.2011 №152;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Постановление администрации муниципального района «Город Людиново и </w:t>
            </w:r>
            <w:proofErr w:type="spellStart"/>
            <w:r w:rsidRPr="00767B4D">
              <w:rPr>
                <w:szCs w:val="20"/>
                <w:lang w:eastAsia="ru-RU"/>
              </w:rPr>
              <w:t>Людиновский</w:t>
            </w:r>
            <w:proofErr w:type="spellEnd"/>
            <w:r w:rsidRPr="00767B4D">
              <w:rPr>
                <w:szCs w:val="20"/>
                <w:lang w:eastAsia="ru-RU"/>
              </w:rPr>
              <w:t xml:space="preserve"> район» от 28.12.2010 №1855 «Об организации отдыха, оздоровления и занятости детей и подростков </w:t>
            </w:r>
            <w:proofErr w:type="spellStart"/>
            <w:r w:rsidRPr="00767B4D">
              <w:rPr>
                <w:szCs w:val="20"/>
                <w:lang w:eastAsia="ru-RU"/>
              </w:rPr>
              <w:t>Людиновского</w:t>
            </w:r>
            <w:proofErr w:type="spellEnd"/>
            <w:r w:rsidRPr="00767B4D">
              <w:rPr>
                <w:szCs w:val="20"/>
                <w:lang w:eastAsia="ru-RU"/>
              </w:rPr>
              <w:t xml:space="preserve"> района в 2011-2015 годах»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Постановление администрации муниципального района «Город Людиново и </w:t>
            </w:r>
            <w:proofErr w:type="spellStart"/>
            <w:r w:rsidRPr="00767B4D">
              <w:rPr>
                <w:szCs w:val="20"/>
                <w:lang w:eastAsia="ru-RU"/>
              </w:rPr>
              <w:t>Людиновский</w:t>
            </w:r>
            <w:proofErr w:type="spellEnd"/>
            <w:r w:rsidRPr="00767B4D">
              <w:rPr>
                <w:szCs w:val="20"/>
                <w:lang w:eastAsia="ru-RU"/>
              </w:rPr>
              <w:t xml:space="preserve"> район» от 18.03.2011 №298 «Об организации работы оздоровительных лагерей с дневным пребыванием детей в образовательных учреждениях муниципального района «Город Людиново и </w:t>
            </w:r>
            <w:proofErr w:type="spellStart"/>
            <w:r w:rsidRPr="00767B4D">
              <w:rPr>
                <w:szCs w:val="20"/>
                <w:lang w:eastAsia="ru-RU"/>
              </w:rPr>
              <w:t>Людиновский</w:t>
            </w:r>
            <w:proofErr w:type="spellEnd"/>
            <w:r w:rsidRPr="00767B4D">
              <w:rPr>
                <w:szCs w:val="20"/>
                <w:lang w:eastAsia="ru-RU"/>
              </w:rPr>
              <w:t xml:space="preserve"> район» в период весенних каникул 2011г.»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2. Финансовое обеспечение мероприятия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206.250-00 рубле</w:t>
            </w:r>
            <w:proofErr w:type="gramStart"/>
            <w:r w:rsidRPr="00767B4D">
              <w:rPr>
                <w:szCs w:val="20"/>
                <w:lang w:eastAsia="ru-RU"/>
              </w:rPr>
              <w:t>й-</w:t>
            </w:r>
            <w:proofErr w:type="gramEnd"/>
            <w:r w:rsidRPr="00767B4D">
              <w:rPr>
                <w:szCs w:val="20"/>
                <w:lang w:eastAsia="ru-RU"/>
              </w:rPr>
              <w:t xml:space="preserve"> средства на оздоровительные лагеря с дневным пребыванием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3. Анализ выполнения мероприятия (эффекты, проблемные вопросы, задачи и планируемые результаты с указанием сроков)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Не имеют спортивного зала: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proofErr w:type="spellStart"/>
            <w:r w:rsidRPr="00767B4D">
              <w:rPr>
                <w:szCs w:val="20"/>
                <w:lang w:eastAsia="ru-RU"/>
              </w:rPr>
              <w:t>Игнатовская</w:t>
            </w:r>
            <w:proofErr w:type="spellEnd"/>
            <w:r w:rsidRPr="00767B4D">
              <w:rPr>
                <w:szCs w:val="20"/>
                <w:lang w:eastAsia="ru-RU"/>
              </w:rPr>
              <w:t xml:space="preserve"> средняя общеобразовательная школа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proofErr w:type="spellStart"/>
            <w:r w:rsidRPr="00767B4D">
              <w:rPr>
                <w:szCs w:val="20"/>
                <w:lang w:eastAsia="ru-RU"/>
              </w:rPr>
              <w:t>Заболотская</w:t>
            </w:r>
            <w:proofErr w:type="spellEnd"/>
            <w:r w:rsidRPr="00767B4D">
              <w:rPr>
                <w:szCs w:val="20"/>
                <w:lang w:eastAsia="ru-RU"/>
              </w:rPr>
              <w:t xml:space="preserve"> основная общеобразовательная школа;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proofErr w:type="spellStart"/>
            <w:r w:rsidRPr="00767B4D">
              <w:rPr>
                <w:szCs w:val="20"/>
                <w:lang w:eastAsia="ru-RU"/>
              </w:rPr>
              <w:t>Войловская</w:t>
            </w:r>
            <w:proofErr w:type="spellEnd"/>
            <w:r w:rsidRPr="00767B4D">
              <w:rPr>
                <w:szCs w:val="20"/>
                <w:lang w:eastAsia="ru-RU"/>
              </w:rPr>
              <w:t xml:space="preserve"> основная общеобразовательная школа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Имеют буфет вместо столовой: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proofErr w:type="spellStart"/>
            <w:r w:rsidRPr="00767B4D">
              <w:rPr>
                <w:szCs w:val="20"/>
                <w:lang w:eastAsia="ru-RU"/>
              </w:rPr>
              <w:lastRenderedPageBreak/>
              <w:t>Заболотская</w:t>
            </w:r>
            <w:proofErr w:type="spellEnd"/>
            <w:r w:rsidRPr="00767B4D">
              <w:rPr>
                <w:szCs w:val="20"/>
                <w:lang w:eastAsia="ru-RU"/>
              </w:rPr>
              <w:t xml:space="preserve"> основная общеобразовательная школа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proofErr w:type="spellStart"/>
            <w:r w:rsidRPr="00767B4D">
              <w:rPr>
                <w:szCs w:val="20"/>
                <w:lang w:eastAsia="ru-RU"/>
              </w:rPr>
              <w:t>Войловская</w:t>
            </w:r>
            <w:proofErr w:type="spellEnd"/>
            <w:r w:rsidRPr="00767B4D">
              <w:rPr>
                <w:szCs w:val="20"/>
                <w:lang w:eastAsia="ru-RU"/>
              </w:rPr>
              <w:t xml:space="preserve"> основная общеобразовательная школа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3 685 уч-ся имеют возможность пользоваться столовой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3 653 уч-ся имеют возможность пользоваться спортивным залом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3 145 уч-ся обучаются в школах, которые имеют лицензированные медицинские кабинеты;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В сельских общеобразовательных школах заключен договор на медицинское обслуживание с Центральной районной больницей</w:t>
            </w:r>
          </w:p>
        </w:tc>
      </w:tr>
      <w:tr w:rsidR="00767B4D" w:rsidRPr="00767B4D" w:rsidTr="00767B4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а) обеспечение эффективной организации отдыха и </w:t>
            </w:r>
            <w:proofErr w:type="gramStart"/>
            <w:r w:rsidRPr="00767B4D">
              <w:rPr>
                <w:szCs w:val="20"/>
                <w:lang w:eastAsia="ru-RU"/>
              </w:rPr>
              <w:t>оздоровления</w:t>
            </w:r>
            <w:proofErr w:type="gramEnd"/>
            <w:r w:rsidRPr="00767B4D">
              <w:rPr>
                <w:szCs w:val="20"/>
                <w:lang w:eastAsia="ru-RU"/>
              </w:rPr>
              <w:t xml:space="preserve"> обучающихся в общеобразовательных учреждениях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Организация оздоровительных лагерей с дневным пребыванием на базе общеобразовательных школ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С 24 марта 2011 года на базе 12 общеобразовательных школ организованы лагеря с дневным пребыванием; охвачено отдыхом 275 учащихся;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На базе оздоровительного центра «Спутник» 40 учащихс</w:t>
            </w:r>
            <w:proofErr w:type="gramStart"/>
            <w:r w:rsidRPr="00767B4D">
              <w:rPr>
                <w:szCs w:val="20"/>
                <w:lang w:eastAsia="ru-RU"/>
              </w:rPr>
              <w:t>я-</w:t>
            </w:r>
            <w:proofErr w:type="gramEnd"/>
            <w:r w:rsidRPr="00767B4D">
              <w:rPr>
                <w:szCs w:val="20"/>
                <w:lang w:eastAsia="ru-RU"/>
              </w:rPr>
              <w:t xml:space="preserve"> профильная смена</w:t>
            </w:r>
          </w:p>
        </w:tc>
      </w:tr>
      <w:tr w:rsidR="00767B4D" w:rsidRPr="00767B4D" w:rsidTr="00767B4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г) развитие конкурсного движения среди общеобразовательных учреждений по сохранению и укреплению здоровья школьников. </w:t>
            </w:r>
            <w:proofErr w:type="gramStart"/>
            <w:r w:rsidRPr="00767B4D">
              <w:rPr>
                <w:szCs w:val="20"/>
                <w:lang w:eastAsia="ru-RU"/>
              </w:rPr>
              <w:t>Организация проведения соревнований, конкурсов, акций и конференций, включая всероссийские спортивные соревнования «Президентские состязания», всероссийские спортивные игры школьников «Президентские спортивные игры», всероссийский конкурс на лучшее общеобразовательное учреждение, развивающее физическую культуру и спорт, «Олимпиада начинается в школе», всероссийский конкурс психолого-педагогических программ в сфере обеспечения охраны здоровья обучающихся, формирования здорового образа жизни, всероссийский конкурс школ, содействующих укреплению здоровья, всероссийскую акцию «За здоровье и</w:t>
            </w:r>
            <w:proofErr w:type="gramEnd"/>
            <w:r w:rsidRPr="00767B4D">
              <w:rPr>
                <w:szCs w:val="20"/>
                <w:lang w:eastAsia="ru-RU"/>
              </w:rPr>
              <w:t xml:space="preserve"> безопасность наших детей», всероссийские научно-практические конференции по проблемам сохранения здоровья и всероссийскую психологическую мастерскую «Новые технологии для «Новой школы»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Проведение районных мероприятий в рамках районной спартакиады школьников;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Участие в областных соревнованиях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В 1 квартале организованы и проведены районные соревнования: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Баскетбол (март);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Спортивное ориентирование (март);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Волейбо</w:t>
            </w:r>
            <w:proofErr w:type="gramStart"/>
            <w:r w:rsidRPr="00767B4D">
              <w:rPr>
                <w:szCs w:val="20"/>
                <w:lang w:eastAsia="ru-RU"/>
              </w:rPr>
              <w:t>л(</w:t>
            </w:r>
            <w:proofErr w:type="gramEnd"/>
            <w:r w:rsidRPr="00767B4D">
              <w:rPr>
                <w:szCs w:val="20"/>
                <w:lang w:eastAsia="ru-RU"/>
              </w:rPr>
              <w:t>февраль);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Русские шашки (январь);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Зимнее многоборье (январь);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Лыжные гонки (февраль);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Настольный теннис (март)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Приняли участие в областных соревнованиях: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Волейбол;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Зимнее многоборье- 2 место;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Лыжные гонки -4 место;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Настольный теннис- 3 и 4 место</w:t>
            </w:r>
          </w:p>
        </w:tc>
      </w:tr>
      <w:tr w:rsidR="00767B4D" w:rsidRPr="00767B4D" w:rsidTr="00767B4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</w:p>
        </w:tc>
        <w:tc>
          <w:tcPr>
            <w:tcW w:w="139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Создание условий для сохранения, укрепления здоровья обучающихся и развития физической культуры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1. Нормативная правовая база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Постановление администрации муниципального района «Город Людиново и </w:t>
            </w:r>
            <w:proofErr w:type="spellStart"/>
            <w:r w:rsidRPr="00767B4D">
              <w:rPr>
                <w:szCs w:val="20"/>
                <w:lang w:eastAsia="ru-RU"/>
              </w:rPr>
              <w:t>Людиновский</w:t>
            </w:r>
            <w:proofErr w:type="spellEnd"/>
            <w:r w:rsidRPr="00767B4D">
              <w:rPr>
                <w:szCs w:val="20"/>
                <w:lang w:eastAsia="ru-RU"/>
              </w:rPr>
              <w:t xml:space="preserve"> район» от 03.02.2011 №119 «О проведении районной Недели здоровья»;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Целевая программа «Комплексные меры противодействия злоупотреблению наркотиками и их незаконному обороту на территории </w:t>
            </w:r>
            <w:proofErr w:type="spellStart"/>
            <w:r w:rsidRPr="00767B4D">
              <w:rPr>
                <w:szCs w:val="20"/>
                <w:lang w:eastAsia="ru-RU"/>
              </w:rPr>
              <w:t>Людиновского</w:t>
            </w:r>
            <w:proofErr w:type="spellEnd"/>
            <w:r w:rsidRPr="00767B4D">
              <w:rPr>
                <w:szCs w:val="20"/>
                <w:lang w:eastAsia="ru-RU"/>
              </w:rPr>
              <w:t xml:space="preserve"> района на 2011-2014 годы», утвержденная постановлением администрации муниципального района «Город Людиново и </w:t>
            </w:r>
            <w:proofErr w:type="spellStart"/>
            <w:r w:rsidRPr="00767B4D">
              <w:rPr>
                <w:szCs w:val="20"/>
                <w:lang w:eastAsia="ru-RU"/>
              </w:rPr>
              <w:t>Людиновский</w:t>
            </w:r>
            <w:proofErr w:type="spellEnd"/>
            <w:r w:rsidRPr="00767B4D">
              <w:rPr>
                <w:szCs w:val="20"/>
                <w:lang w:eastAsia="ru-RU"/>
              </w:rPr>
              <w:t xml:space="preserve"> район» 28.12.2010 №1847;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Постановление администрации муниципального района «Город Людиново и </w:t>
            </w:r>
            <w:proofErr w:type="spellStart"/>
            <w:r w:rsidRPr="00767B4D">
              <w:rPr>
                <w:szCs w:val="20"/>
                <w:lang w:eastAsia="ru-RU"/>
              </w:rPr>
              <w:t>Людиновский</w:t>
            </w:r>
            <w:proofErr w:type="spellEnd"/>
            <w:r w:rsidRPr="00767B4D">
              <w:rPr>
                <w:szCs w:val="20"/>
                <w:lang w:eastAsia="ru-RU"/>
              </w:rPr>
              <w:t xml:space="preserve"> район» от 26.11.2010 №1679 «О мерах социальной поддержки малообеспеченных семей в части организации питания детей в общеобразовательных школах»;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Приказ отдела образования от 24.01.2011 №10 «Об итогах тематической проверки по вопросу «Организация питания в общеобразовательных школах»;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Приказ отдела образования от 01.02.2011 №18 «О проведении тематической проверки «Создание </w:t>
            </w:r>
            <w:proofErr w:type="spellStart"/>
            <w:r w:rsidRPr="00767B4D">
              <w:rPr>
                <w:szCs w:val="20"/>
                <w:lang w:eastAsia="ru-RU"/>
              </w:rPr>
              <w:t>здоровьесберегающей</w:t>
            </w:r>
            <w:proofErr w:type="spellEnd"/>
            <w:r w:rsidRPr="00767B4D">
              <w:rPr>
                <w:szCs w:val="20"/>
                <w:lang w:eastAsia="ru-RU"/>
              </w:rPr>
              <w:t xml:space="preserve"> среды в общеобразовательном учреждении. Организация медицинского обслуживания </w:t>
            </w:r>
            <w:proofErr w:type="gramStart"/>
            <w:r w:rsidRPr="00767B4D">
              <w:rPr>
                <w:szCs w:val="20"/>
                <w:lang w:eastAsia="ru-RU"/>
              </w:rPr>
              <w:t>обучающихся</w:t>
            </w:r>
            <w:proofErr w:type="gramEnd"/>
            <w:r w:rsidRPr="00767B4D">
              <w:rPr>
                <w:szCs w:val="20"/>
                <w:lang w:eastAsia="ru-RU"/>
              </w:rPr>
              <w:t>»;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2. Финансовое обеспечение мероприятия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Питание учащихся: местный бюджет- 744.377-19 руб.;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Областной бюджет- 326.520-04 руб.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3. Анализ выполнения мероприятия (эффекты, проблемные вопросы, задачи и планируемые результаты с указанием сроков)</w:t>
            </w:r>
          </w:p>
        </w:tc>
      </w:tr>
      <w:tr w:rsidR="00767B4D" w:rsidRPr="00767B4D" w:rsidTr="00767B4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а) обеспечение условий для занятия физической культурой и спортом, в том числе для детей с ограниченными возможностями здоровья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 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В 11 общеобразовательных школах имеется спортивный зал; средняя общеобразовательная школа №6 имеет тренажерный зал;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В микрорайоне средней общеобразовательной школы №1 построена современная спортивная площадка;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11 общеобразовательных школ имеют плоскостные спортивные сооружения;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На базе общеобразовательных школ созданы 45 объединений дополнительного образования спортивной направленности</w:t>
            </w:r>
          </w:p>
        </w:tc>
      </w:tr>
      <w:tr w:rsidR="00767B4D" w:rsidRPr="00767B4D" w:rsidTr="00767B4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б) проведение мониторинга здоровья обучающихся и ситуации с употреблением наркотических и </w:t>
            </w:r>
            <w:proofErr w:type="spellStart"/>
            <w:r w:rsidRPr="00767B4D">
              <w:rPr>
                <w:szCs w:val="20"/>
                <w:lang w:eastAsia="ru-RU"/>
              </w:rPr>
              <w:t>психоактивных</w:t>
            </w:r>
            <w:proofErr w:type="spellEnd"/>
            <w:r w:rsidRPr="00767B4D">
              <w:rPr>
                <w:szCs w:val="20"/>
                <w:lang w:eastAsia="ru-RU"/>
              </w:rPr>
              <w:t xml:space="preserve"> веществ несовершеннолетними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Мониторинг распределения учащихся по группам здоровья;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Группы ОФП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Распределение учащихся по группам здоровья: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1 группа- 1082 (29,5%)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2 группа- 2266- (62,2 %)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3 группа- 365- (7,2%)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4 группа- 39- (1,1%)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Группы ОФП: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Основная- 3158 (86,2%)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Подготовительная- 354 (9,7%)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Специальная- 84 (2,3%)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Освобождены от занятий физ</w:t>
            </w:r>
            <w:proofErr w:type="gramStart"/>
            <w:r w:rsidRPr="00767B4D">
              <w:rPr>
                <w:szCs w:val="20"/>
                <w:lang w:eastAsia="ru-RU"/>
              </w:rPr>
              <w:t>.к</w:t>
            </w:r>
            <w:proofErr w:type="gramEnd"/>
            <w:r w:rsidRPr="00767B4D">
              <w:rPr>
                <w:szCs w:val="20"/>
                <w:lang w:eastAsia="ru-RU"/>
              </w:rPr>
              <w:t>ультурой- 66 (1,8%)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29 марта 2011 года проведено совещание руководителей МОУ по вопросу «Создание </w:t>
            </w:r>
            <w:proofErr w:type="spellStart"/>
            <w:r w:rsidRPr="00767B4D">
              <w:rPr>
                <w:szCs w:val="20"/>
                <w:lang w:eastAsia="ru-RU"/>
              </w:rPr>
              <w:t>здоровьесберегающей</w:t>
            </w:r>
            <w:proofErr w:type="spellEnd"/>
            <w:r w:rsidRPr="00767B4D">
              <w:rPr>
                <w:szCs w:val="20"/>
                <w:lang w:eastAsia="ru-RU"/>
              </w:rPr>
              <w:t xml:space="preserve"> среды в образовательном учреждении. Организация медицинского обслуживания </w:t>
            </w:r>
            <w:proofErr w:type="gramStart"/>
            <w:r w:rsidRPr="00767B4D">
              <w:rPr>
                <w:szCs w:val="20"/>
                <w:lang w:eastAsia="ru-RU"/>
              </w:rPr>
              <w:t>обучающихся</w:t>
            </w:r>
            <w:proofErr w:type="gramEnd"/>
            <w:r w:rsidRPr="00767B4D">
              <w:rPr>
                <w:szCs w:val="20"/>
                <w:lang w:eastAsia="ru-RU"/>
              </w:rPr>
              <w:t>»</w:t>
            </w:r>
          </w:p>
        </w:tc>
      </w:tr>
      <w:tr w:rsidR="00767B4D" w:rsidRPr="00767B4D" w:rsidTr="00767B4D">
        <w:trPr>
          <w:tblCellSpacing w:w="15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CCCCCC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CCCCCC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в) обеспечение школьников горячим питанием и проведение мониторинга организации школьного питания</w:t>
            </w:r>
          </w:p>
        </w:tc>
        <w:tc>
          <w:tcPr>
            <w:tcW w:w="5220" w:type="dxa"/>
            <w:tcBorders>
              <w:top w:val="outset" w:sz="6" w:space="0" w:color="auto"/>
              <w:left w:val="outset" w:sz="6" w:space="0" w:color="auto"/>
              <w:bottom w:val="outset" w:sz="6" w:space="0" w:color="CCCCCC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Мониторинг организации школьного питания</w:t>
            </w:r>
          </w:p>
        </w:tc>
        <w:tc>
          <w:tcPr>
            <w:tcW w:w="5145" w:type="dxa"/>
            <w:tcBorders>
              <w:top w:val="outset" w:sz="6" w:space="0" w:color="auto"/>
              <w:left w:val="outset" w:sz="6" w:space="0" w:color="auto"/>
              <w:bottom w:val="outset" w:sz="6" w:space="0" w:color="CCCCCC"/>
              <w:right w:val="outset" w:sz="6" w:space="0" w:color="auto"/>
            </w:tcBorders>
            <w:shd w:val="clear" w:color="auto" w:fill="auto"/>
            <w:hideMark/>
          </w:tcPr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>18 января 2011 года проведено совещание руководителей «Организация питания в общеобразовательных школах»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100% учащихся </w:t>
            </w:r>
            <w:proofErr w:type="gramStart"/>
            <w:r w:rsidRPr="00767B4D">
              <w:rPr>
                <w:szCs w:val="20"/>
                <w:lang w:eastAsia="ru-RU"/>
              </w:rPr>
              <w:t>охвачены</w:t>
            </w:r>
            <w:proofErr w:type="gramEnd"/>
            <w:r w:rsidRPr="00767B4D">
              <w:rPr>
                <w:szCs w:val="20"/>
                <w:lang w:eastAsia="ru-RU"/>
              </w:rPr>
              <w:t xml:space="preserve"> горячими завтраками;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1245 учащихся (33,2%) </w:t>
            </w:r>
            <w:proofErr w:type="gramStart"/>
            <w:r w:rsidRPr="00767B4D">
              <w:rPr>
                <w:szCs w:val="20"/>
                <w:lang w:eastAsia="ru-RU"/>
              </w:rPr>
              <w:t>охвачены</w:t>
            </w:r>
            <w:proofErr w:type="gramEnd"/>
            <w:r w:rsidRPr="00767B4D">
              <w:rPr>
                <w:szCs w:val="20"/>
                <w:lang w:eastAsia="ru-RU"/>
              </w:rPr>
              <w:t xml:space="preserve"> дополнительным питанием (родительская плата);</w:t>
            </w:r>
          </w:p>
          <w:p w:rsidR="00767B4D" w:rsidRPr="00767B4D" w:rsidRDefault="00767B4D" w:rsidP="00767B4D">
            <w:pPr>
              <w:rPr>
                <w:szCs w:val="20"/>
                <w:lang w:eastAsia="ru-RU"/>
              </w:rPr>
            </w:pPr>
            <w:r w:rsidRPr="00767B4D">
              <w:rPr>
                <w:szCs w:val="20"/>
                <w:lang w:eastAsia="ru-RU"/>
              </w:rPr>
              <w:t xml:space="preserve">412 учащихся </w:t>
            </w:r>
            <w:proofErr w:type="gramStart"/>
            <w:r w:rsidRPr="00767B4D">
              <w:rPr>
                <w:szCs w:val="20"/>
                <w:lang w:eastAsia="ru-RU"/>
              </w:rPr>
              <w:t>охвачены</w:t>
            </w:r>
            <w:proofErr w:type="gramEnd"/>
            <w:r w:rsidRPr="00767B4D">
              <w:rPr>
                <w:szCs w:val="20"/>
                <w:lang w:eastAsia="ru-RU"/>
              </w:rPr>
              <w:t xml:space="preserve"> дополнительным питанием за счет средств местного бюджета</w:t>
            </w:r>
          </w:p>
        </w:tc>
      </w:tr>
    </w:tbl>
    <w:p w:rsidR="00767B4D" w:rsidRPr="00767B4D" w:rsidRDefault="00767B4D" w:rsidP="00767B4D">
      <w:pPr>
        <w:rPr>
          <w:sz w:val="24"/>
          <w:szCs w:val="24"/>
          <w:lang w:eastAsia="ru-RU"/>
        </w:rPr>
      </w:pPr>
      <w:r w:rsidRPr="00767B4D">
        <w:rPr>
          <w:color w:val="CCCCCC"/>
          <w:sz w:val="24"/>
          <w:szCs w:val="24"/>
          <w:lang w:eastAsia="ru-RU"/>
        </w:rPr>
        <w:t>__________</w:t>
      </w:r>
    </w:p>
    <w:p w:rsidR="00BF5EEA" w:rsidRDefault="00767B4D" w:rsidP="00767B4D"/>
    <w:sectPr w:rsidR="00BF5EEA" w:rsidSect="007B7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767B4D"/>
    <w:rsid w:val="00147C78"/>
    <w:rsid w:val="00767B4D"/>
    <w:rsid w:val="007B75A6"/>
    <w:rsid w:val="00A01423"/>
    <w:rsid w:val="00BD3C25"/>
    <w:rsid w:val="00F07BDF"/>
    <w:rsid w:val="00FB1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7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0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1057</Words>
  <Characters>6030</Characters>
  <Application>Microsoft Office Word</Application>
  <DocSecurity>0</DocSecurity>
  <Lines>50</Lines>
  <Paragraphs>14</Paragraphs>
  <ScaleCrop>false</ScaleCrop>
  <Company>Microsoft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2018-01-10T12:01:00Z</dcterms:created>
  <dcterms:modified xsi:type="dcterms:W3CDTF">2018-01-10T12:02:00Z</dcterms:modified>
</cp:coreProperties>
</file>