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1E" w:rsidRPr="005B2EE0" w:rsidRDefault="00C3401E" w:rsidP="00C340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C3401E" w:rsidRPr="005B2EE0" w:rsidRDefault="00C3401E" w:rsidP="00C340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«Деревня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Заболотье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C3401E" w:rsidRPr="005B2EE0" w:rsidRDefault="00C3401E" w:rsidP="00C34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>
        <w:rPr>
          <w:rFonts w:ascii="Times New Roman" w:hAnsi="Times New Roman" w:cs="Times New Roman"/>
          <w:b/>
          <w:sz w:val="24"/>
          <w:szCs w:val="24"/>
        </w:rPr>
        <w:t>Заболотье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2019 год и плановый период 2020 и 2021 годов»</w:t>
      </w:r>
    </w:p>
    <w:p w:rsidR="00C3401E" w:rsidRDefault="00C3401E" w:rsidP="00C3401E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3401E" w:rsidRPr="00490751" w:rsidRDefault="00C3401E" w:rsidP="00C3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30 </w:t>
      </w:r>
      <w:r w:rsidRPr="00490751">
        <w:rPr>
          <w:rFonts w:ascii="Times New Roman" w:hAnsi="Times New Roman" w:cs="Times New Roman"/>
          <w:sz w:val="24"/>
          <w:szCs w:val="24"/>
        </w:rPr>
        <w:t xml:space="preserve"> ноября 2018г.</w:t>
      </w:r>
    </w:p>
    <w:p w:rsidR="00C3401E" w:rsidRPr="001D5DA4" w:rsidRDefault="00C3401E" w:rsidP="00C3401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3401E" w:rsidRPr="00660F7C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</w:t>
      </w:r>
      <w:proofErr w:type="spellStart"/>
      <w:r w:rsidRPr="00660F7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«Деревня </w:t>
      </w:r>
      <w:r>
        <w:rPr>
          <w:rFonts w:ascii="Times New Roman" w:hAnsi="Times New Roman" w:cs="Times New Roman"/>
          <w:sz w:val="24"/>
          <w:szCs w:val="24"/>
        </w:rPr>
        <w:t>Заболотье</w:t>
      </w:r>
      <w:r w:rsidRPr="00660F7C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Заболотье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60F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60F7C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82</w:t>
      </w:r>
      <w:r w:rsidRPr="00660F7C">
        <w:rPr>
          <w:rFonts w:ascii="Times New Roman" w:hAnsi="Times New Roman" w:cs="Times New Roman"/>
          <w:sz w:val="24"/>
          <w:szCs w:val="24"/>
        </w:rPr>
        <w:t>)</w:t>
      </w:r>
      <w:r w:rsidRPr="00660F7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пунктом</w:t>
      </w:r>
      <w:r w:rsidRPr="00660F7C">
        <w:rPr>
          <w:rFonts w:ascii="Times New Roman" w:hAnsi="Times New Roman"/>
          <w:sz w:val="24"/>
          <w:szCs w:val="24"/>
        </w:rPr>
        <w:t xml:space="preserve"> 3.4 Плана работы. </w:t>
      </w:r>
      <w:proofErr w:type="gramEnd"/>
    </w:p>
    <w:p w:rsidR="00C3401E" w:rsidRPr="00660F7C" w:rsidRDefault="00C3401E" w:rsidP="00C3401E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 xml:space="preserve">20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годов проведена в целях определения соответствия документов, представленных с проектом бюджета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 xml:space="preserve"> Заболотье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</w:t>
      </w:r>
      <w:r w:rsidRPr="00660F7C">
        <w:rPr>
          <w:rFonts w:ascii="Times New Roman" w:hAnsi="Times New Roman"/>
          <w:sz w:val="24"/>
          <w:szCs w:val="24"/>
        </w:rPr>
        <w:t>.</w:t>
      </w:r>
    </w:p>
    <w:p w:rsidR="00C3401E" w:rsidRPr="00660F7C" w:rsidRDefault="00C3401E" w:rsidP="00C3401E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 xml:space="preserve">20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C3401E" w:rsidRPr="00660F7C" w:rsidRDefault="00C3401E" w:rsidP="00C3401E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>27</w:t>
      </w:r>
      <w:r w:rsidRPr="00660F7C">
        <w:rPr>
          <w:rFonts w:ascii="Times New Roman" w:hAnsi="Times New Roman"/>
          <w:sz w:val="24"/>
          <w:szCs w:val="24"/>
        </w:rPr>
        <w:t xml:space="preserve"> ноября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 нарушением </w:t>
      </w:r>
      <w:r w:rsidRPr="00660F7C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C3401E" w:rsidRPr="00660F7C" w:rsidRDefault="00C3401E" w:rsidP="00C3401E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C3401E" w:rsidRDefault="00C3401E" w:rsidP="00C3401E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РФ составление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>роекта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C3401E" w:rsidRDefault="00C3401E" w:rsidP="00C3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бюджетную политику в Российской Федерации;</w:t>
      </w:r>
    </w:p>
    <w:p w:rsidR="00C3401E" w:rsidRDefault="00C3401E" w:rsidP="00C3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C3401E" w:rsidRDefault="00C3401E" w:rsidP="00C3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C3401E" w:rsidRDefault="00C3401E" w:rsidP="00C3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401E" w:rsidRPr="00660F7C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>
        <w:rPr>
          <w:rFonts w:ascii="Times New Roman" w:hAnsi="Times New Roman" w:cs="Times New Roman"/>
          <w:sz w:val="24"/>
          <w:szCs w:val="24"/>
        </w:rPr>
        <w:t xml:space="preserve">решением Сельской Думы  от 06.02.2014 № 04 «Об утверждении </w:t>
      </w:r>
      <w:r w:rsidRPr="00660F7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>
        <w:rPr>
          <w:rFonts w:ascii="Times New Roman" w:hAnsi="Times New Roman" w:cs="Times New Roman"/>
          <w:sz w:val="24"/>
          <w:szCs w:val="24"/>
        </w:rPr>
        <w:t>процессе» (с изменениями</w:t>
      </w:r>
      <w:r w:rsidRPr="00BE27A1"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82) </w:t>
      </w:r>
      <w:r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  <w:proofErr w:type="gramEnd"/>
    </w:p>
    <w:p w:rsidR="00C3401E" w:rsidRPr="0097586D" w:rsidRDefault="00C3401E" w:rsidP="00C3401E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Основной целью бюджетной и налоговой политики поселения на 2019 год и на плановый период 2020 и 2021 годов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является повышение уровня и качества жизни жителей сельского поселения за счет обеспечения устойчивого экономического роста, социальной стабильности, сбалансированности и  устойчивости бюджетной системы поселения, безусловного исполнения расходных  обязательств сельского поселения, бесперебойного </w:t>
      </w:r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функционирования систем жизнеобеспечения, бюджетной сферы и их дальнейшего развития в интересах населения</w:t>
      </w:r>
      <w:proofErr w:type="gramEnd"/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C3401E" w:rsidRPr="00660F7C" w:rsidRDefault="00C3401E" w:rsidP="00C3401E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>
        <w:rPr>
          <w:rFonts w:ascii="Times New Roman" w:hAnsi="Times New Roman" w:cs="Times New Roman"/>
          <w:sz w:val="24"/>
          <w:szCs w:val="24"/>
        </w:rPr>
        <w:t>базе статистических данных за 2017 год с учётом тенденций, складывающихся в экономике и социальной сфере  сельского поселения  в 2018 году.</w:t>
      </w:r>
      <w:r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C3401E" w:rsidRDefault="00C3401E" w:rsidP="00C3401E">
      <w:pPr>
        <w:autoSpaceDE w:val="0"/>
        <w:autoSpaceDN w:val="0"/>
        <w:adjustRightInd w:val="0"/>
        <w:spacing w:after="0" w:line="240" w:lineRule="atLeast"/>
        <w:ind w:right="28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зарегистрировано одно</w:t>
      </w:r>
      <w:r w:rsidRPr="000C5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крестьянско-фермерское хозяйство, 356 личных подсобных хозяйства, два лесообрабатывающих предприятия и одно по производству бетонной продукции</w:t>
      </w:r>
      <w:r w:rsidRPr="00741717">
        <w:rPr>
          <w:rFonts w:ascii="Times New Roman" w:hAnsi="Times New Roman" w:cs="Times New Roman"/>
          <w:sz w:val="24"/>
          <w:szCs w:val="24"/>
        </w:rPr>
        <w:t>.</w:t>
      </w:r>
      <w:r w:rsidRPr="00A74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Цех </w:t>
      </w:r>
      <w:r w:rsidRPr="00741717">
        <w:rPr>
          <w:rFonts w:ascii="Times New Roman" w:hAnsi="Times New Roman" w:cs="Times New Roman"/>
          <w:sz w:val="24"/>
          <w:szCs w:val="24"/>
        </w:rPr>
        <w:t xml:space="preserve">по переработке молока </w:t>
      </w:r>
      <w:r>
        <w:rPr>
          <w:rFonts w:ascii="Times New Roman" w:hAnsi="Times New Roman" w:cs="Times New Roman"/>
          <w:sz w:val="24"/>
          <w:szCs w:val="24"/>
        </w:rPr>
        <w:t>«Молочный край», расположенный</w:t>
      </w:r>
      <w:r w:rsidRPr="00741717">
        <w:rPr>
          <w:rFonts w:ascii="Times New Roman" w:hAnsi="Times New Roman" w:cs="Times New Roman"/>
          <w:sz w:val="24"/>
          <w:szCs w:val="24"/>
        </w:rPr>
        <w:t xml:space="preserve"> близ деревни Дубровка</w:t>
      </w:r>
      <w:r>
        <w:rPr>
          <w:rFonts w:ascii="Times New Roman" w:hAnsi="Times New Roman" w:cs="Times New Roman"/>
          <w:sz w:val="24"/>
          <w:szCs w:val="24"/>
        </w:rPr>
        <w:t>, осенью 2017 году прекратил свою деятельность.</w:t>
      </w:r>
    </w:p>
    <w:p w:rsidR="00C3401E" w:rsidRDefault="00C3401E" w:rsidP="00C340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крестьянско-фермерском и в личных подсобных хозяйствах в текущем году собрано более </w:t>
      </w:r>
      <w:r w:rsidRPr="00A7476A">
        <w:rPr>
          <w:rFonts w:ascii="Times New Roman" w:hAnsi="Times New Roman" w:cs="Times New Roman"/>
          <w:i/>
          <w:sz w:val="24"/>
          <w:szCs w:val="24"/>
        </w:rPr>
        <w:t>410,0 тонн</w:t>
      </w:r>
      <w:r>
        <w:rPr>
          <w:rFonts w:ascii="Times New Roman" w:hAnsi="Times New Roman" w:cs="Times New Roman"/>
          <w:sz w:val="24"/>
          <w:szCs w:val="24"/>
        </w:rPr>
        <w:t xml:space="preserve"> картофеля, </w:t>
      </w:r>
      <w:r w:rsidRPr="00A7476A">
        <w:rPr>
          <w:rFonts w:ascii="Times New Roman" w:hAnsi="Times New Roman" w:cs="Times New Roman"/>
          <w:i/>
          <w:sz w:val="24"/>
          <w:szCs w:val="24"/>
        </w:rPr>
        <w:t xml:space="preserve">130 тонн </w:t>
      </w:r>
      <w:r>
        <w:rPr>
          <w:rFonts w:ascii="Times New Roman" w:hAnsi="Times New Roman" w:cs="Times New Roman"/>
          <w:sz w:val="24"/>
          <w:szCs w:val="24"/>
        </w:rPr>
        <w:t>овощей открытого и закрытого грунта, корнеплодов.</w:t>
      </w:r>
    </w:p>
    <w:p w:rsidR="00C3401E" w:rsidRPr="008D39AD" w:rsidRDefault="00C3401E" w:rsidP="00C3401E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1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7417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и работает </w:t>
      </w:r>
      <w:r w:rsidRPr="008D39AD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тепличный комплекс ООО «Агро-Инвест»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, </w:t>
      </w:r>
      <w:r w:rsidRPr="008D39AD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где выращивают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круглый год свежие овощи, которые поступают на прилавки торговых магазинов </w:t>
      </w:r>
      <w:proofErr w:type="spellStart"/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г</w:t>
      </w:r>
      <w:proofErr w:type="gramStart"/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.Л</w:t>
      </w:r>
      <w:proofErr w:type="gramEnd"/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юдиново</w:t>
      </w:r>
      <w:proofErr w:type="spellEnd"/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и </w:t>
      </w:r>
      <w:proofErr w:type="spellStart"/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Людиновского</w:t>
      </w:r>
      <w:proofErr w:type="spellEnd"/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района и в другие области.</w:t>
      </w:r>
      <w:r w:rsidRPr="006F615A">
        <w:rPr>
          <w:rFonts w:ascii="Arial" w:hAnsi="Arial" w:cs="Arial"/>
          <w:color w:val="353535"/>
          <w:sz w:val="28"/>
          <w:szCs w:val="28"/>
          <w:shd w:val="clear" w:color="auto" w:fill="FFFFFF"/>
        </w:rPr>
        <w:t xml:space="preserve"> </w:t>
      </w:r>
      <w:r w:rsidRPr="006F615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В 2017 году объем производства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овощей </w:t>
      </w:r>
      <w:r w:rsidRPr="006F615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составил </w:t>
      </w:r>
      <w:r w:rsidRPr="00A7476A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20 тыс</w:t>
      </w:r>
      <w:r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 xml:space="preserve">яч </w:t>
      </w:r>
      <w:r w:rsidRPr="00575C2B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тонн</w:t>
      </w:r>
      <w:r w:rsidRPr="006F615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. </w:t>
      </w:r>
      <w:r w:rsidRPr="00A7476A">
        <w:rPr>
          <w:rFonts w:ascii="Times New Roman" w:hAnsi="Times New Roman" w:cs="Times New Roman"/>
          <w:sz w:val="24"/>
          <w:szCs w:val="24"/>
        </w:rPr>
        <w:t xml:space="preserve">В текущем году предполагается собрать </w:t>
      </w:r>
      <w:r w:rsidRPr="00A7476A">
        <w:rPr>
          <w:rFonts w:ascii="Times New Roman" w:hAnsi="Times New Roman" w:cs="Times New Roman"/>
          <w:i/>
          <w:sz w:val="24"/>
          <w:szCs w:val="24"/>
        </w:rPr>
        <w:t>24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ячи </w:t>
      </w:r>
      <w:r w:rsidRPr="00A74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C2B">
        <w:rPr>
          <w:rFonts w:ascii="Times New Roman" w:hAnsi="Times New Roman" w:cs="Times New Roman"/>
          <w:i/>
          <w:sz w:val="24"/>
          <w:szCs w:val="24"/>
        </w:rPr>
        <w:t>тонн</w:t>
      </w:r>
      <w:r w:rsidRPr="00A7476A">
        <w:rPr>
          <w:rFonts w:ascii="Times New Roman" w:hAnsi="Times New Roman" w:cs="Times New Roman"/>
          <w:sz w:val="24"/>
          <w:szCs w:val="24"/>
        </w:rPr>
        <w:t xml:space="preserve"> овощей закрытого грунта. </w:t>
      </w:r>
      <w:r>
        <w:rPr>
          <w:rFonts w:ascii="Arial" w:hAnsi="Arial" w:cs="Arial"/>
          <w:color w:val="353535"/>
          <w:sz w:val="28"/>
          <w:szCs w:val="28"/>
          <w:shd w:val="clear" w:color="auto" w:fill="FFFFFF"/>
        </w:rPr>
        <w:t> </w:t>
      </w:r>
    </w:p>
    <w:p w:rsidR="00C3401E" w:rsidRDefault="00C3401E" w:rsidP="00C3401E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717">
        <w:rPr>
          <w:rFonts w:ascii="Times New Roman" w:hAnsi="Times New Roman" w:cs="Times New Roman"/>
          <w:sz w:val="24"/>
          <w:szCs w:val="24"/>
        </w:rPr>
        <w:t>Основной организацией, осуществляющей торговую деятельность на территории сельского поселения является</w:t>
      </w:r>
      <w:proofErr w:type="gramEnd"/>
      <w:r w:rsidRPr="00741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717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Pr="00741717">
        <w:rPr>
          <w:rFonts w:ascii="Times New Roman" w:hAnsi="Times New Roman" w:cs="Times New Roman"/>
          <w:sz w:val="24"/>
          <w:szCs w:val="24"/>
        </w:rPr>
        <w:t xml:space="preserve"> РАЙПО, которое имеет стационарные магазины</w:t>
      </w:r>
      <w:r>
        <w:rPr>
          <w:rFonts w:ascii="Times New Roman" w:hAnsi="Times New Roman" w:cs="Times New Roman"/>
          <w:sz w:val="24"/>
          <w:szCs w:val="24"/>
        </w:rPr>
        <w:t xml:space="preserve"> в деревне </w:t>
      </w:r>
      <w:r w:rsidRPr="00741717">
        <w:rPr>
          <w:rFonts w:ascii="Times New Roman" w:hAnsi="Times New Roman" w:cs="Times New Roman"/>
          <w:sz w:val="24"/>
          <w:szCs w:val="24"/>
        </w:rPr>
        <w:t xml:space="preserve"> Заболотье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41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717"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тринадцать </w:t>
      </w:r>
      <w:r w:rsidRPr="00741717">
        <w:rPr>
          <w:rFonts w:ascii="Times New Roman" w:hAnsi="Times New Roman" w:cs="Times New Roman"/>
          <w:sz w:val="24"/>
          <w:szCs w:val="24"/>
        </w:rPr>
        <w:t xml:space="preserve"> населенных пунктов обслуживаются автолавками. </w:t>
      </w:r>
    </w:p>
    <w:p w:rsidR="00C3401E" w:rsidRPr="00741717" w:rsidRDefault="00C3401E" w:rsidP="00C3401E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717">
        <w:rPr>
          <w:rFonts w:ascii="Times New Roman" w:hAnsi="Times New Roman" w:cs="Times New Roman"/>
          <w:sz w:val="24"/>
          <w:szCs w:val="24"/>
        </w:rPr>
        <w:t>По данным итогов социально-экономического развития сельского поселения товарооборот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1717"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41717">
        <w:rPr>
          <w:rFonts w:ascii="Times New Roman" w:hAnsi="Times New Roman" w:cs="Times New Roman"/>
          <w:sz w:val="24"/>
          <w:szCs w:val="24"/>
        </w:rPr>
        <w:t xml:space="preserve"> </w:t>
      </w:r>
      <w:r w:rsidRPr="00035274">
        <w:rPr>
          <w:rFonts w:ascii="Times New Roman" w:hAnsi="Times New Roman" w:cs="Times New Roman"/>
          <w:i/>
          <w:sz w:val="24"/>
          <w:szCs w:val="24"/>
        </w:rPr>
        <w:t>15,7 м</w:t>
      </w:r>
      <w:r>
        <w:rPr>
          <w:rFonts w:ascii="Times New Roman" w:hAnsi="Times New Roman" w:cs="Times New Roman"/>
          <w:i/>
          <w:sz w:val="24"/>
          <w:szCs w:val="24"/>
        </w:rPr>
        <w:t>лн.</w:t>
      </w:r>
      <w:r w:rsidRPr="0003527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41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Pr="00E570C7">
        <w:rPr>
          <w:rFonts w:ascii="Times New Roman" w:hAnsi="Times New Roman" w:cs="Times New Roman"/>
          <w:i/>
          <w:sz w:val="24"/>
          <w:szCs w:val="24"/>
        </w:rPr>
        <w:t>0,9 млн. рублей</w:t>
      </w:r>
      <w:r>
        <w:rPr>
          <w:rFonts w:ascii="Times New Roman" w:hAnsi="Times New Roman" w:cs="Times New Roman"/>
          <w:sz w:val="24"/>
          <w:szCs w:val="24"/>
        </w:rPr>
        <w:t>, или на  9,4 % выше показателя за аналогичный период прошлого 2017 года.</w:t>
      </w:r>
    </w:p>
    <w:p w:rsidR="00C3401E" w:rsidRPr="006B5AFE" w:rsidRDefault="00C3401E" w:rsidP="00C3401E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функционирует две основных общеобразовательных школы, расположенных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Заболотье. По состоянию на начало учебного года в них обучается 110 учащихся.</w:t>
      </w:r>
    </w:p>
    <w:p w:rsidR="00C3401E" w:rsidRDefault="00C3401E" w:rsidP="00C3401E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1717">
        <w:rPr>
          <w:rFonts w:ascii="Times New Roman" w:eastAsia="Times New Roman" w:hAnsi="Times New Roman" w:cs="Times New Roman"/>
          <w:sz w:val="24"/>
          <w:szCs w:val="24"/>
        </w:rPr>
        <w:t>Численность населения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01.10.2018 года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составляет в количестве 9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показателя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(954 человека)</w:t>
      </w:r>
      <w:r w:rsidRPr="00741717">
        <w:rPr>
          <w:rFonts w:ascii="Times New Roman" w:hAnsi="Times New Roman" w:cs="Times New Roman"/>
          <w:sz w:val="24"/>
          <w:szCs w:val="24"/>
        </w:rPr>
        <w:t xml:space="preserve">. Пенсионеры составляют </w:t>
      </w:r>
      <w:r>
        <w:rPr>
          <w:rFonts w:ascii="Times New Roman" w:hAnsi="Times New Roman" w:cs="Times New Roman"/>
          <w:sz w:val="24"/>
          <w:szCs w:val="24"/>
        </w:rPr>
        <w:t xml:space="preserve">26,2 </w:t>
      </w:r>
      <w:r w:rsidRPr="00741717">
        <w:rPr>
          <w:rFonts w:ascii="Times New Roman" w:hAnsi="Times New Roman" w:cs="Times New Roman"/>
          <w:sz w:val="24"/>
          <w:szCs w:val="24"/>
        </w:rPr>
        <w:t xml:space="preserve">% от численности постоянно проживающего населения муниципального образования. </w:t>
      </w:r>
    </w:p>
    <w:p w:rsidR="00C3401E" w:rsidRDefault="00C3401E" w:rsidP="00C3401E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прогнозу социально-экономического развития численность населения к 2021 году достигнет 983 человек.</w:t>
      </w:r>
    </w:p>
    <w:p w:rsidR="00C3401E" w:rsidRPr="00970AD9" w:rsidRDefault="00C3401E" w:rsidP="00C3401E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2018 году на предприятиях и организациях, расположенных на территории сельского поселения  в среднем составит около </w:t>
      </w:r>
      <w:r w:rsidRPr="00970AD9">
        <w:rPr>
          <w:rFonts w:ascii="Times New Roman" w:hAnsi="Times New Roman" w:cs="Times New Roman"/>
          <w:i/>
          <w:sz w:val="24"/>
          <w:szCs w:val="24"/>
        </w:rPr>
        <w:t>22,0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AD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970AD9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3,0 тыс. рублей </w:t>
      </w:r>
      <w:r w:rsidRPr="00970AD9">
        <w:rPr>
          <w:rFonts w:ascii="Times New Roman" w:hAnsi="Times New Roman" w:cs="Times New Roman"/>
          <w:sz w:val="24"/>
          <w:szCs w:val="24"/>
        </w:rPr>
        <w:t>будет выше показателей  2017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7C52">
        <w:rPr>
          <w:rFonts w:ascii="Times New Roman" w:hAnsi="Times New Roman" w:cs="Times New Roman"/>
          <w:i/>
          <w:sz w:val="24"/>
          <w:szCs w:val="24"/>
        </w:rPr>
        <w:t>19,0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7C5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970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01E" w:rsidRDefault="00C3401E" w:rsidP="00C3401E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результате анализа </w:t>
      </w:r>
      <w:r w:rsidRPr="00AE4B69">
        <w:rPr>
          <w:rFonts w:ascii="Times New Roman" w:hAnsi="Times New Roman" w:cs="Times New Roman"/>
          <w:sz w:val="24"/>
          <w:szCs w:val="24"/>
        </w:rPr>
        <w:t>текстовой части проекта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4B6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Pr="00AE4B69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01E" w:rsidRPr="006B5AFE" w:rsidRDefault="00C3401E" w:rsidP="00C3401E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2018 и на плановый период 2019 и 2020 годов соответствует требованиям</w:t>
      </w:r>
      <w:r>
        <w:rPr>
          <w:rFonts w:ascii="Times New Roman" w:hAnsi="Times New Roman"/>
          <w:sz w:val="24"/>
          <w:szCs w:val="24"/>
        </w:rPr>
        <w:t>,</w:t>
      </w:r>
      <w:r w:rsidRPr="006B5AFE">
        <w:rPr>
          <w:rFonts w:ascii="Times New Roman" w:hAnsi="Times New Roman"/>
          <w:sz w:val="24"/>
          <w:szCs w:val="24"/>
        </w:rPr>
        <w:t xml:space="preserve"> определенны</w:t>
      </w:r>
      <w:r>
        <w:rPr>
          <w:rFonts w:ascii="Times New Roman" w:hAnsi="Times New Roman"/>
          <w:sz w:val="24"/>
          <w:szCs w:val="24"/>
        </w:rPr>
        <w:t>м</w:t>
      </w:r>
      <w:r w:rsidRPr="006B5AFE">
        <w:rPr>
          <w:rFonts w:ascii="Times New Roman" w:hAnsi="Times New Roman"/>
          <w:sz w:val="24"/>
          <w:szCs w:val="24"/>
        </w:rPr>
        <w:t xml:space="preserve"> статьей 184.1 БК РФ и статьёй 4 </w:t>
      </w:r>
      <w:r w:rsidRPr="006B5AFE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6B5AFE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C3401E" w:rsidRPr="00AE4B69" w:rsidRDefault="00C3401E" w:rsidP="00C3401E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C3401E" w:rsidRPr="00AE4B69" w:rsidRDefault="00C3401E" w:rsidP="00C3401E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2018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Заболотье» на 2019 год  на плановый период 2020 и 2021 годов».</w:t>
      </w:r>
    </w:p>
    <w:p w:rsidR="00C3401E" w:rsidRDefault="00C3401E" w:rsidP="00C3401E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п</w:t>
      </w:r>
      <w:r w:rsidRPr="00AE4B69">
        <w:rPr>
          <w:b w:val="0"/>
          <w:bCs w:val="0"/>
        </w:rPr>
        <w:t>роект бюджет</w:t>
      </w:r>
      <w:r>
        <w:rPr>
          <w:b w:val="0"/>
          <w:bCs w:val="0"/>
        </w:rPr>
        <w:t>а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201</w:t>
      </w:r>
      <w:r>
        <w:rPr>
          <w:b w:val="0"/>
          <w:bCs w:val="0"/>
        </w:rPr>
        <w:t>9 год и на плановый период 2020 и 2021 годов:</w:t>
      </w:r>
    </w:p>
    <w:p w:rsidR="00C3401E" w:rsidRDefault="00C3401E" w:rsidP="00C3401E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C3401E" w:rsidRDefault="00C3401E" w:rsidP="00C3401E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C3401E" w:rsidRDefault="00C3401E" w:rsidP="00C3401E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C3401E" w:rsidRDefault="00C3401E" w:rsidP="00C3401E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нормативную величину резервного фонда администрации сельского поселения;</w:t>
      </w:r>
    </w:p>
    <w:p w:rsidR="00C3401E" w:rsidRDefault="00C3401E" w:rsidP="00C3401E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C3401E" w:rsidRDefault="00C3401E" w:rsidP="00C3401E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C3401E" w:rsidRDefault="00C3401E" w:rsidP="00C3401E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источники внутреннего финансирования дефицита бюджета;</w:t>
      </w:r>
    </w:p>
    <w:p w:rsidR="00C3401E" w:rsidRDefault="00C3401E" w:rsidP="00C3401E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 другие характеристики бюджета.</w:t>
      </w:r>
    </w:p>
    <w:p w:rsidR="00C3401E" w:rsidRDefault="00C3401E" w:rsidP="00C3401E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 w:rsidRPr="001B2E6C">
        <w:rPr>
          <w:b w:val="0"/>
          <w:sz w:val="32"/>
          <w:szCs w:val="32"/>
        </w:rPr>
        <w:t>²</w:t>
      </w:r>
      <w:r>
        <w:rPr>
          <w:b w:val="0"/>
          <w:sz w:val="32"/>
          <w:szCs w:val="32"/>
        </w:rPr>
        <w:t xml:space="preserve"> </w:t>
      </w:r>
      <w:r>
        <w:rPr>
          <w:b w:val="0"/>
        </w:rPr>
        <w:t xml:space="preserve">БК РФ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бюджета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C3401E" w:rsidRDefault="00C3401E" w:rsidP="00C3401E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C3401E" w:rsidRPr="00DC4E7B" w:rsidRDefault="00C3401E" w:rsidP="00C3401E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>- предварительные итоги социально- экономического развития сельского поселения за 10 месяцев 2018 года и ожидаемые итоги экономического развития сельского поселения за 2018 год;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2699"/>
      <w:bookmarkStart w:id="1" w:name="dst102700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сельского поселения  на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F540C6">
        <w:rPr>
          <w:rFonts w:ascii="Times New Roman" w:hAnsi="Times New Roman" w:cs="Times New Roman"/>
          <w:sz w:val="24"/>
          <w:szCs w:val="24"/>
        </w:rPr>
        <w:t>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540C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40C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  <w:bookmarkStart w:id="2" w:name="dst103302"/>
      <w:bookmarkStart w:id="3" w:name="dst102702"/>
      <w:bookmarkEnd w:id="2"/>
      <w:bookmarkEnd w:id="3"/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 основных характеристик бюджета (общий объём доходов, общий объём расходов, дефицита)  на 2019 год и на плановый период 2020 и 2021 годов;     </w:t>
      </w:r>
    </w:p>
    <w:p w:rsidR="00C3401E" w:rsidRPr="00F540C6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2703"/>
      <w:bookmarkStart w:id="5" w:name="dst3576"/>
      <w:bookmarkStart w:id="6" w:name="dst102709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2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2018 го</w:t>
      </w:r>
      <w:r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паспорта программ;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 другие документы. 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Состав документов и </w:t>
      </w:r>
      <w:proofErr w:type="gramStart"/>
      <w:r>
        <w:rPr>
          <w:rFonts w:ascii="Times New Roman" w:hAnsi="Times New Roman"/>
          <w:sz w:val="24"/>
          <w:szCs w:val="24"/>
        </w:rPr>
        <w:t>материалов, представленных одновременно с проектом  бюджета соответствует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требованиям, установленным  статьёй 184.2.БК РФ и статьёй 3 Положения о бюджетном процессе.</w:t>
      </w:r>
    </w:p>
    <w:p w:rsidR="00C3401E" w:rsidRPr="006A0400" w:rsidRDefault="00C3401E" w:rsidP="00C3401E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0400">
        <w:rPr>
          <w:rFonts w:ascii="Times New Roman" w:hAnsi="Times New Roman"/>
          <w:sz w:val="24"/>
          <w:szCs w:val="24"/>
        </w:rPr>
        <w:t>Перечень муниципальных программ, подлежащих реализации на территории сельского поселения определён пунктом 1</w:t>
      </w:r>
      <w:r>
        <w:rPr>
          <w:rFonts w:ascii="Times New Roman" w:hAnsi="Times New Roman"/>
          <w:sz w:val="24"/>
          <w:szCs w:val="24"/>
        </w:rPr>
        <w:t>6</w:t>
      </w:r>
      <w:r w:rsidRPr="006A0400">
        <w:rPr>
          <w:rFonts w:ascii="Times New Roman" w:hAnsi="Times New Roman"/>
          <w:sz w:val="24"/>
          <w:szCs w:val="24"/>
        </w:rPr>
        <w:t xml:space="preserve"> текстовой части проекта решения</w:t>
      </w:r>
      <w:r w:rsidRPr="006A0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400">
        <w:rPr>
          <w:rFonts w:ascii="Times New Roman" w:hAnsi="Times New Roman" w:cs="Times New Roman"/>
          <w:bCs/>
          <w:sz w:val="24"/>
          <w:szCs w:val="24"/>
        </w:rPr>
        <w:t xml:space="preserve">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29.11.2017 № 209н «Об утверждении Указаний о порядке </w:t>
      </w:r>
      <w:proofErr w:type="gramStart"/>
      <w:r w:rsidRPr="006A0400">
        <w:rPr>
          <w:rFonts w:ascii="Times New Roman" w:hAnsi="Times New Roman" w:cs="Times New Roman"/>
          <w:bCs/>
          <w:sz w:val="24"/>
          <w:szCs w:val="24"/>
        </w:rPr>
        <w:t>применения бюджетной классификации операций сектора государственного управления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4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28 БК РФ при формировании бюджета на очередной финансовый год и плановый период учитывались принципы бюджетной системы.</w:t>
      </w:r>
    </w:p>
    <w:p w:rsidR="00C3401E" w:rsidRDefault="00C3401E" w:rsidP="00C3401E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2019 год и плановый период 2020 и 2021 годов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1статьи 184.1 БК РФ проект решения о бюджете содержит следующие основные характеристики бюджета сельского поселения:</w:t>
      </w:r>
    </w:p>
    <w:p w:rsidR="00C3401E" w:rsidRPr="003A68FB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2019год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82C">
        <w:rPr>
          <w:rFonts w:ascii="Times New Roman" w:hAnsi="Times New Roman" w:cs="Times New Roman"/>
          <w:i/>
          <w:sz w:val="24"/>
          <w:szCs w:val="24"/>
        </w:rPr>
        <w:t>097,8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82C">
        <w:rPr>
          <w:rFonts w:ascii="Times New Roman" w:hAnsi="Times New Roman" w:cs="Times New Roman"/>
          <w:i/>
          <w:sz w:val="24"/>
          <w:szCs w:val="24"/>
        </w:rPr>
        <w:t>502,8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401E" w:rsidRDefault="00C3401E" w:rsidP="00C3401E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  </w:t>
      </w:r>
      <w:r w:rsidRPr="0026282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82C">
        <w:rPr>
          <w:rFonts w:ascii="Times New Roman" w:hAnsi="Times New Roman" w:cs="Times New Roman"/>
          <w:i/>
          <w:sz w:val="24"/>
          <w:szCs w:val="24"/>
        </w:rPr>
        <w:t>327,6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401E" w:rsidRDefault="00C3401E" w:rsidP="00C3401E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2020 года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бюджета в сумме  </w:t>
      </w:r>
      <w:r w:rsidRPr="0026282C">
        <w:rPr>
          <w:rFonts w:ascii="Times New Roman" w:hAnsi="Times New Roman" w:cs="Times New Roman"/>
          <w:i/>
          <w:sz w:val="24"/>
          <w:szCs w:val="24"/>
        </w:rPr>
        <w:t>229,8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401E" w:rsidRPr="003A68FB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а 2020год       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82C">
        <w:rPr>
          <w:rFonts w:ascii="Times New Roman" w:hAnsi="Times New Roman" w:cs="Times New Roman"/>
          <w:i/>
          <w:sz w:val="24"/>
          <w:szCs w:val="24"/>
        </w:rPr>
        <w:t>254,8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6 585,8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82C">
        <w:rPr>
          <w:rFonts w:ascii="Times New Roman" w:hAnsi="Times New Roman" w:cs="Times New Roman"/>
          <w:i/>
          <w:sz w:val="24"/>
          <w:szCs w:val="24"/>
        </w:rPr>
        <w:t>775,4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287,2 тыс. рублей,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20,0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401E" w:rsidRDefault="00C3401E" w:rsidP="00C3401E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верхний предел муниципального внутреннего долга  на 01 января 2021 года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3401E" w:rsidRPr="003618C7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 </w:t>
      </w:r>
      <w:r w:rsidRPr="0026282C">
        <w:rPr>
          <w:rFonts w:ascii="Times New Roman" w:hAnsi="Times New Roman" w:cs="Times New Roman"/>
          <w:i/>
          <w:sz w:val="24"/>
          <w:szCs w:val="24"/>
        </w:rPr>
        <w:t>520,7тыс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01E" w:rsidRDefault="00C3401E" w:rsidP="00C3401E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2021 год</w:t>
      </w:r>
    </w:p>
    <w:p w:rsidR="00C3401E" w:rsidRDefault="00C3401E" w:rsidP="00C3401E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Pr="002D7ED0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ED0">
        <w:rPr>
          <w:rFonts w:ascii="Times New Roman" w:hAnsi="Times New Roman" w:cs="Times New Roman"/>
          <w:i/>
          <w:sz w:val="24"/>
          <w:szCs w:val="24"/>
        </w:rPr>
        <w:t>220,9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2D7ED0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ED0">
        <w:rPr>
          <w:rFonts w:ascii="Times New Roman" w:hAnsi="Times New Roman" w:cs="Times New Roman"/>
          <w:i/>
          <w:sz w:val="24"/>
          <w:szCs w:val="24"/>
        </w:rPr>
        <w:t>505,9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 </w:t>
      </w:r>
      <w:r w:rsidRPr="002D7ED0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ED0">
        <w:rPr>
          <w:rFonts w:ascii="Times New Roman" w:hAnsi="Times New Roman" w:cs="Times New Roman"/>
          <w:i/>
          <w:sz w:val="24"/>
          <w:szCs w:val="24"/>
        </w:rPr>
        <w:t>979,5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522,8 тыс. рублей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2D7ED0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401E" w:rsidRDefault="00C3401E" w:rsidP="00C3401E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2022 года в сумме    </w:t>
      </w:r>
      <w:r w:rsidRPr="002D7ED0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3401E" w:rsidRPr="003618C7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Pr="002D7ED0">
        <w:rPr>
          <w:rFonts w:ascii="Times New Roman" w:hAnsi="Times New Roman" w:cs="Times New Roman"/>
          <w:i/>
          <w:sz w:val="24"/>
          <w:szCs w:val="24"/>
        </w:rPr>
        <w:t>758,6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2019 год и на плановый период 2020-2021гг.  не превышает  ограничений, установленных  пунктом 3 статьи 81 БК РФ.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доходов, расходов и дефицита бюджета сельского поселения  по проекту бюджета представлена в таблице 1: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992"/>
        <w:gridCol w:w="1701"/>
        <w:gridCol w:w="1134"/>
        <w:gridCol w:w="1134"/>
        <w:gridCol w:w="1101"/>
      </w:tblGrid>
      <w:tr w:rsidR="00C3401E" w:rsidRPr="007754FD" w:rsidTr="00FB3042">
        <w:tc>
          <w:tcPr>
            <w:tcW w:w="392" w:type="dxa"/>
            <w:vMerge w:val="restart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 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за 2018 год</w:t>
            </w:r>
          </w:p>
        </w:tc>
        <w:tc>
          <w:tcPr>
            <w:tcW w:w="3369" w:type="dxa"/>
            <w:gridSpan w:val="3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Проект бюджета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</w:tr>
      <w:tr w:rsidR="00C3401E" w:rsidTr="00FB3042">
        <w:tc>
          <w:tcPr>
            <w:tcW w:w="392" w:type="dxa"/>
            <w:vMerge/>
          </w:tcPr>
          <w:p w:rsidR="00C3401E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3401E" w:rsidTr="00FB3042">
        <w:tc>
          <w:tcPr>
            <w:tcW w:w="392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92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12938,4</w:t>
            </w:r>
          </w:p>
        </w:tc>
        <w:tc>
          <w:tcPr>
            <w:tcW w:w="17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11324,4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10097,8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11254,8</w:t>
            </w:r>
          </w:p>
        </w:tc>
        <w:tc>
          <w:tcPr>
            <w:tcW w:w="11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10220,9</w:t>
            </w:r>
          </w:p>
        </w:tc>
      </w:tr>
      <w:tr w:rsidR="00C3401E" w:rsidTr="00FB3042">
        <w:tc>
          <w:tcPr>
            <w:tcW w:w="392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7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1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C3401E" w:rsidTr="00FB3042">
        <w:tc>
          <w:tcPr>
            <w:tcW w:w="392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6621,7</w:t>
            </w:r>
          </w:p>
        </w:tc>
        <w:tc>
          <w:tcPr>
            <w:tcW w:w="17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4406,6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4595,0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4669,0</w:t>
            </w:r>
          </w:p>
        </w:tc>
        <w:tc>
          <w:tcPr>
            <w:tcW w:w="11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4715,0</w:t>
            </w:r>
          </w:p>
        </w:tc>
      </w:tr>
      <w:tr w:rsidR="00C3401E" w:rsidRPr="00CC2B1E" w:rsidTr="00FB3042">
        <w:tc>
          <w:tcPr>
            <w:tcW w:w="392" w:type="dxa"/>
          </w:tcPr>
          <w:p w:rsidR="00C3401E" w:rsidRPr="00CC2B1E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401E" w:rsidRPr="00CC2B1E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B1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:rsidR="00C3401E" w:rsidRPr="00CC2B1E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6316,7</w:t>
            </w:r>
          </w:p>
        </w:tc>
        <w:tc>
          <w:tcPr>
            <w:tcW w:w="1701" w:type="dxa"/>
          </w:tcPr>
          <w:p w:rsidR="00C3401E" w:rsidRPr="00CC2B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6917,8</w:t>
            </w:r>
          </w:p>
        </w:tc>
        <w:tc>
          <w:tcPr>
            <w:tcW w:w="1134" w:type="dxa"/>
          </w:tcPr>
          <w:p w:rsidR="00C3401E" w:rsidRPr="00CC2B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5502,8</w:t>
            </w:r>
          </w:p>
        </w:tc>
        <w:tc>
          <w:tcPr>
            <w:tcW w:w="1134" w:type="dxa"/>
          </w:tcPr>
          <w:p w:rsidR="00C3401E" w:rsidRPr="00CC2B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6585,8</w:t>
            </w:r>
          </w:p>
        </w:tc>
        <w:tc>
          <w:tcPr>
            <w:tcW w:w="1101" w:type="dxa"/>
          </w:tcPr>
          <w:p w:rsidR="00C3401E" w:rsidRPr="00CC2B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5505,9</w:t>
            </w:r>
          </w:p>
        </w:tc>
      </w:tr>
      <w:tr w:rsidR="00C3401E" w:rsidTr="00FB3042">
        <w:tc>
          <w:tcPr>
            <w:tcW w:w="392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992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10942,9</w:t>
            </w:r>
          </w:p>
        </w:tc>
        <w:tc>
          <w:tcPr>
            <w:tcW w:w="17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12896,4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10327,6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11775,4</w:t>
            </w:r>
          </w:p>
        </w:tc>
        <w:tc>
          <w:tcPr>
            <w:tcW w:w="11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10979,5</w:t>
            </w:r>
          </w:p>
        </w:tc>
      </w:tr>
      <w:tr w:rsidR="00C3401E" w:rsidTr="00FB3042">
        <w:tc>
          <w:tcPr>
            <w:tcW w:w="392" w:type="dxa"/>
          </w:tcPr>
          <w:p w:rsidR="00C3401E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1E" w:rsidRPr="00BB4661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466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992" w:type="dxa"/>
          </w:tcPr>
          <w:p w:rsidR="00C3401E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01E" w:rsidRPr="001D41D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287,2</w:t>
            </w:r>
          </w:p>
        </w:tc>
        <w:tc>
          <w:tcPr>
            <w:tcW w:w="1101" w:type="dxa"/>
          </w:tcPr>
          <w:p w:rsidR="00C3401E" w:rsidRPr="001D41D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522,8</w:t>
            </w:r>
          </w:p>
        </w:tc>
      </w:tr>
      <w:tr w:rsidR="00C3401E" w:rsidTr="00FB3042">
        <w:tc>
          <w:tcPr>
            <w:tcW w:w="392" w:type="dxa"/>
          </w:tcPr>
          <w:p w:rsidR="00C3401E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C3401E" w:rsidTr="00FB3042">
        <w:tc>
          <w:tcPr>
            <w:tcW w:w="392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  <w:proofErr w:type="gramStart"/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профицит)</w:t>
            </w:r>
          </w:p>
        </w:tc>
        <w:tc>
          <w:tcPr>
            <w:tcW w:w="992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+1995,5</w:t>
            </w:r>
          </w:p>
        </w:tc>
        <w:tc>
          <w:tcPr>
            <w:tcW w:w="17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- 1572,0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- 229,8</w:t>
            </w:r>
          </w:p>
        </w:tc>
        <w:tc>
          <w:tcPr>
            <w:tcW w:w="1134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- 520,7</w:t>
            </w:r>
          </w:p>
        </w:tc>
        <w:tc>
          <w:tcPr>
            <w:tcW w:w="1101" w:type="dxa"/>
          </w:tcPr>
          <w:p w:rsidR="00C3401E" w:rsidRPr="0028414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- 758,6</w:t>
            </w:r>
          </w:p>
        </w:tc>
      </w:tr>
    </w:tbl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01E" w:rsidRPr="009F1C48" w:rsidRDefault="00C3401E" w:rsidP="00C3401E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   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Общий объём доходов бюджета на 2019 год прогнозируется в сумме </w:t>
      </w:r>
      <w:r w:rsidRPr="00A24600">
        <w:rPr>
          <w:rStyle w:val="ac"/>
          <w:rFonts w:ascii="Times New Roman" w:hAnsi="Times New Roman"/>
          <w:b w:val="0"/>
          <w:i/>
          <w:sz w:val="24"/>
          <w:szCs w:val="24"/>
        </w:rPr>
        <w:t>10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A24600">
        <w:rPr>
          <w:rStyle w:val="ac"/>
          <w:rFonts w:ascii="Times New Roman" w:hAnsi="Times New Roman"/>
          <w:b w:val="0"/>
          <w:i/>
          <w:sz w:val="24"/>
          <w:szCs w:val="24"/>
        </w:rPr>
        <w:t>097,8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с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сокращением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к исполнению за 2017году на </w:t>
      </w:r>
      <w:r w:rsidRPr="00A24600">
        <w:rPr>
          <w:rStyle w:val="ac"/>
          <w:rFonts w:ascii="Times New Roman" w:hAnsi="Times New Roman"/>
          <w:b w:val="0"/>
          <w:i/>
          <w:sz w:val="24"/>
          <w:szCs w:val="24"/>
        </w:rPr>
        <w:t>2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A24600">
        <w:rPr>
          <w:rStyle w:val="ac"/>
          <w:rFonts w:ascii="Times New Roman" w:hAnsi="Times New Roman"/>
          <w:b w:val="0"/>
          <w:i/>
          <w:sz w:val="24"/>
          <w:szCs w:val="24"/>
        </w:rPr>
        <w:t>840,6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на </w:t>
      </w:r>
      <w:r>
        <w:rPr>
          <w:rStyle w:val="ac"/>
          <w:rFonts w:ascii="Times New Roman" w:hAnsi="Times New Roman"/>
          <w:b w:val="0"/>
          <w:sz w:val="24"/>
          <w:szCs w:val="24"/>
        </w:rPr>
        <w:t>28,3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%, в том числе за счёт безвозмездных поступлений на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A24600">
        <w:rPr>
          <w:rStyle w:val="ac"/>
          <w:rFonts w:ascii="Times New Roman" w:hAnsi="Times New Roman"/>
          <w:b w:val="0"/>
          <w:i/>
          <w:sz w:val="24"/>
          <w:szCs w:val="24"/>
        </w:rPr>
        <w:t>813,9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proofErr w:type="gramStart"/>
      <w:r w:rsidRPr="009F1C48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b w:val="0"/>
          <w:sz w:val="24"/>
          <w:szCs w:val="24"/>
        </w:rPr>
        <w:t>14,8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%. </w:t>
      </w:r>
    </w:p>
    <w:p w:rsidR="00C3401E" w:rsidRPr="009F1C48" w:rsidRDefault="00C3401E" w:rsidP="00C3401E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     По отношению к ожидаемому исполнению за 2018 год доходная часть бюджета в 2019 году  планируется с сокращением на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 226,6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  на </w:t>
      </w:r>
      <w:r>
        <w:rPr>
          <w:rStyle w:val="ac"/>
          <w:rFonts w:ascii="Times New Roman" w:hAnsi="Times New Roman"/>
          <w:b w:val="0"/>
          <w:sz w:val="24"/>
          <w:szCs w:val="24"/>
        </w:rPr>
        <w:t>10,8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 , в том числе за счёт безвозмездных поступлений - на </w:t>
      </w:r>
      <w:r w:rsidRPr="00A24600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A24600">
        <w:rPr>
          <w:rStyle w:val="ac"/>
          <w:rFonts w:ascii="Times New Roman" w:hAnsi="Times New Roman"/>
          <w:b w:val="0"/>
          <w:i/>
          <w:sz w:val="24"/>
          <w:szCs w:val="24"/>
        </w:rPr>
        <w:t>415,0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proofErr w:type="gramStart"/>
      <w:r w:rsidRPr="009F1C48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2</w:t>
      </w:r>
      <w:r>
        <w:rPr>
          <w:rStyle w:val="ac"/>
          <w:rFonts w:ascii="Times New Roman" w:hAnsi="Times New Roman"/>
          <w:b w:val="0"/>
          <w:sz w:val="24"/>
          <w:szCs w:val="24"/>
        </w:rPr>
        <w:t>5,7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%.</w:t>
      </w:r>
    </w:p>
    <w:p w:rsidR="00C3401E" w:rsidRPr="009F1C48" w:rsidRDefault="00C3401E" w:rsidP="00C3401E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    Общий объём доходов бюджета на плановый период 2020-2021гг. прогнозируется в сумме </w:t>
      </w:r>
      <w:r w:rsidRPr="00A24600">
        <w:rPr>
          <w:rStyle w:val="ac"/>
          <w:rFonts w:ascii="Times New Roman" w:hAnsi="Times New Roman"/>
          <w:b w:val="0"/>
          <w:i/>
          <w:sz w:val="24"/>
          <w:szCs w:val="24"/>
        </w:rPr>
        <w:t>11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A24600">
        <w:rPr>
          <w:rStyle w:val="ac"/>
          <w:rFonts w:ascii="Times New Roman" w:hAnsi="Times New Roman"/>
          <w:b w:val="0"/>
          <w:i/>
          <w:sz w:val="24"/>
          <w:szCs w:val="24"/>
        </w:rPr>
        <w:t>254,8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>и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10 220,9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>соответственно.</w:t>
      </w:r>
    </w:p>
    <w:p w:rsidR="00C3401E" w:rsidRPr="009F1C48" w:rsidRDefault="00C3401E" w:rsidP="00C3401E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      Расходы бюджета на 2019 год прогнозируются в сумме </w:t>
      </w:r>
      <w:r w:rsidRPr="00DE08C0">
        <w:rPr>
          <w:rStyle w:val="ac"/>
          <w:rFonts w:ascii="Times New Roman" w:hAnsi="Times New Roman"/>
          <w:b w:val="0"/>
          <w:i/>
          <w:sz w:val="24"/>
          <w:szCs w:val="24"/>
        </w:rPr>
        <w:t>10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DE08C0">
        <w:rPr>
          <w:rStyle w:val="ac"/>
          <w:rFonts w:ascii="Times New Roman" w:hAnsi="Times New Roman"/>
          <w:b w:val="0"/>
          <w:i/>
          <w:sz w:val="24"/>
          <w:szCs w:val="24"/>
        </w:rPr>
        <w:t>327,6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с </w:t>
      </w:r>
      <w:r>
        <w:rPr>
          <w:rStyle w:val="ac"/>
          <w:rFonts w:ascii="Times New Roman" w:hAnsi="Times New Roman"/>
          <w:b w:val="0"/>
          <w:sz w:val="24"/>
          <w:szCs w:val="24"/>
        </w:rPr>
        <w:t>сокращением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к исполнению за 2017год на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DE08C0">
        <w:rPr>
          <w:rStyle w:val="ac"/>
          <w:rFonts w:ascii="Times New Roman" w:hAnsi="Times New Roman"/>
          <w:b w:val="0"/>
          <w:i/>
          <w:sz w:val="24"/>
          <w:szCs w:val="24"/>
        </w:rPr>
        <w:t>615,3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т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на </w:t>
      </w:r>
      <w:r>
        <w:rPr>
          <w:rStyle w:val="ac"/>
          <w:rFonts w:ascii="Times New Roman" w:hAnsi="Times New Roman"/>
          <w:b w:val="0"/>
          <w:sz w:val="24"/>
          <w:szCs w:val="24"/>
        </w:rPr>
        <w:t>5,6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%. По отношению к  ожидаемому исполнению за 2018 год  расходы  планируются с сокращением </w:t>
      </w:r>
      <w:proofErr w:type="gramStart"/>
      <w:r w:rsidRPr="009F1C48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D865AB">
        <w:rPr>
          <w:rStyle w:val="ac"/>
          <w:rFonts w:ascii="Times New Roman" w:hAnsi="Times New Roman"/>
          <w:b w:val="0"/>
          <w:i/>
          <w:sz w:val="24"/>
          <w:szCs w:val="24"/>
        </w:rPr>
        <w:t>2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D865AB">
        <w:rPr>
          <w:rStyle w:val="ac"/>
          <w:rFonts w:ascii="Times New Roman" w:hAnsi="Times New Roman"/>
          <w:b w:val="0"/>
          <w:i/>
          <w:sz w:val="24"/>
          <w:szCs w:val="24"/>
        </w:rPr>
        <w:t>568,8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на </w:t>
      </w:r>
      <w:r>
        <w:rPr>
          <w:rStyle w:val="ac"/>
          <w:rFonts w:ascii="Times New Roman" w:hAnsi="Times New Roman"/>
          <w:b w:val="0"/>
          <w:sz w:val="24"/>
          <w:szCs w:val="24"/>
        </w:rPr>
        <w:t>24,9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>Объём расходов бюджета на  плановый период 2020-2021гг. предусматривается в сумме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DE08C0">
        <w:rPr>
          <w:rStyle w:val="ac"/>
          <w:rFonts w:ascii="Times New Roman" w:hAnsi="Times New Roman"/>
          <w:b w:val="0"/>
          <w:i/>
          <w:sz w:val="24"/>
          <w:szCs w:val="24"/>
        </w:rPr>
        <w:t>11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DE08C0">
        <w:rPr>
          <w:rStyle w:val="ac"/>
          <w:rFonts w:ascii="Times New Roman" w:hAnsi="Times New Roman"/>
          <w:b w:val="0"/>
          <w:i/>
          <w:sz w:val="24"/>
          <w:szCs w:val="24"/>
        </w:rPr>
        <w:t>775,4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287,2 тыс. рублей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и </w:t>
      </w:r>
      <w:r w:rsidRPr="00DE08C0">
        <w:rPr>
          <w:rStyle w:val="ac"/>
          <w:rFonts w:ascii="Times New Roman" w:hAnsi="Times New Roman"/>
          <w:b w:val="0"/>
          <w:i/>
          <w:sz w:val="24"/>
          <w:szCs w:val="24"/>
        </w:rPr>
        <w:t>10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DE08C0">
        <w:rPr>
          <w:rStyle w:val="ac"/>
          <w:rFonts w:ascii="Times New Roman" w:hAnsi="Times New Roman"/>
          <w:b w:val="0"/>
          <w:i/>
          <w:sz w:val="24"/>
          <w:szCs w:val="24"/>
        </w:rPr>
        <w:t>979,5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рублей,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522,8  тыс. рублей </w:t>
      </w:r>
      <w:r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утверждаемые расходы на 2020 год в размере 2,5 %  и на 2021 год в размере 5,0 %  соответствуют требованиям, установленным  пунктом 3 статьи 184 БК РФ. </w:t>
      </w:r>
    </w:p>
    <w:p w:rsidR="00C3401E" w:rsidRPr="00CD7D93" w:rsidRDefault="00C3401E" w:rsidP="00C3401E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BE6AFB">
        <w:rPr>
          <w:rFonts w:ascii="Times New Roman" w:hAnsi="Times New Roman" w:cs="Times New Roman"/>
          <w:sz w:val="24"/>
          <w:szCs w:val="24"/>
        </w:rPr>
        <w:t>Дефицит бюджета  2019 год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BE6AFB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Pr="00DE08C0">
        <w:rPr>
          <w:rFonts w:ascii="Times New Roman" w:hAnsi="Times New Roman" w:cs="Times New Roman"/>
          <w:i/>
          <w:sz w:val="24"/>
          <w:szCs w:val="24"/>
        </w:rPr>
        <w:t>229,8</w:t>
      </w:r>
      <w:r w:rsidRPr="008101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E6A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E6AFB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E6A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DE08C0">
        <w:rPr>
          <w:rFonts w:ascii="Times New Roman" w:hAnsi="Times New Roman" w:cs="Times New Roman"/>
          <w:i/>
          <w:sz w:val="24"/>
          <w:szCs w:val="24"/>
        </w:rPr>
        <w:t>520,7</w:t>
      </w:r>
      <w:r w:rsidRPr="008101D6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Pr="00BE6AF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BE6AF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DE08C0">
        <w:rPr>
          <w:rFonts w:ascii="Times New Roman" w:hAnsi="Times New Roman" w:cs="Times New Roman"/>
          <w:i/>
          <w:sz w:val="24"/>
          <w:szCs w:val="24"/>
        </w:rPr>
        <w:t>758,6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401E" w:rsidRPr="009F1C48" w:rsidRDefault="00C3401E" w:rsidP="00C3401E">
      <w:pPr>
        <w:spacing w:after="0" w:line="240" w:lineRule="atLeast"/>
        <w:ind w:firstLine="567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9F1C48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C3401E" w:rsidRDefault="00C3401E" w:rsidP="00C3401E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proofErr w:type="gramStart"/>
      <w:r>
        <w:rPr>
          <w:b w:val="0"/>
        </w:rPr>
        <w:t xml:space="preserve">В основу формирования доходов бюджета на 2019 год и плановый период 2020-2021годов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</w:t>
      </w:r>
      <w:r>
        <w:rPr>
          <w:b w:val="0"/>
        </w:rPr>
        <w:lastRenderedPageBreak/>
        <w:t xml:space="preserve">инспекции федеральной налоговой службы по </w:t>
      </w:r>
      <w:proofErr w:type="spellStart"/>
      <w:r>
        <w:rPr>
          <w:b w:val="0"/>
        </w:rPr>
        <w:t>Людиновскому</w:t>
      </w:r>
      <w:proofErr w:type="spellEnd"/>
      <w:r>
        <w:rPr>
          <w:b w:val="0"/>
        </w:rPr>
        <w:t xml:space="preserve"> району о налоговой базе и структуре начислений по соответствующим налогам за последний отчётный год и оценка поступлений доходов в 2018 году.</w:t>
      </w:r>
      <w:proofErr w:type="gramEnd"/>
    </w:p>
    <w:p w:rsidR="00C3401E" w:rsidRDefault="00C3401E" w:rsidP="00C3401E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C3401E" w:rsidRDefault="00C3401E" w:rsidP="00C3401E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2019 год и на плановый период 2020-2021гг.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C3401E" w:rsidRDefault="00C3401E" w:rsidP="00C3401E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В 2019 году и в плановом периоде 2020-2021гг.  планируется поступление следующих налогов:</w:t>
      </w:r>
    </w:p>
    <w:p w:rsidR="00C3401E" w:rsidRDefault="00C3401E" w:rsidP="00C3401E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-  на доходы  физических лиц – по нормативу  2,0 %;</w:t>
      </w:r>
    </w:p>
    <w:p w:rsidR="00C3401E" w:rsidRDefault="00C3401E" w:rsidP="00C3401E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-  на имущество физических лиц – по нормативу 100,0%;</w:t>
      </w:r>
    </w:p>
    <w:p w:rsidR="00C3401E" w:rsidRDefault="00C3401E" w:rsidP="00C3401E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-  на совокупный доход - по нормативу 30,0%;</w:t>
      </w:r>
    </w:p>
    <w:p w:rsidR="00C3401E" w:rsidRDefault="00C3401E" w:rsidP="00C3401E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земельный</w:t>
      </w:r>
      <w:proofErr w:type="gramEnd"/>
      <w:r>
        <w:rPr>
          <w:b w:val="0"/>
        </w:rPr>
        <w:t xml:space="preserve">  – по нормативу 100,0%.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объёма доходов бюджета в 2019 году в сравнении с фактическими показателями за  2017 год  и ожидаемым поступлением за 2018 год  представлена в таблице № 2:</w:t>
      </w:r>
    </w:p>
    <w:p w:rsidR="00C3401E" w:rsidRPr="00283BCA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83B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Таблица№ 2 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03"/>
        <w:gridCol w:w="1182"/>
        <w:gridCol w:w="1043"/>
        <w:gridCol w:w="1182"/>
        <w:gridCol w:w="1086"/>
        <w:gridCol w:w="1182"/>
        <w:gridCol w:w="1336"/>
      </w:tblGrid>
      <w:tr w:rsidR="00C3401E" w:rsidRPr="00283BCA" w:rsidTr="00FB3042">
        <w:trPr>
          <w:trHeight w:val="509"/>
        </w:trPr>
        <w:tc>
          <w:tcPr>
            <w:tcW w:w="2703" w:type="dxa"/>
            <w:vMerge w:val="restart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2225" w:type="dxa"/>
            <w:gridSpan w:val="2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Фактическое исполнение бюджета по доходам за 2017год</w:t>
            </w:r>
          </w:p>
        </w:tc>
        <w:tc>
          <w:tcPr>
            <w:tcW w:w="2268" w:type="dxa"/>
            <w:gridSpan w:val="2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Ожидаемое исполнение бюджета за 2018 год</w:t>
            </w:r>
          </w:p>
        </w:tc>
        <w:tc>
          <w:tcPr>
            <w:tcW w:w="2518" w:type="dxa"/>
            <w:gridSpan w:val="2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Проект бюджета по доходам на 2019 год</w:t>
            </w:r>
          </w:p>
        </w:tc>
      </w:tr>
      <w:tr w:rsidR="00C3401E" w:rsidRPr="00283BCA" w:rsidTr="00FB3042">
        <w:tc>
          <w:tcPr>
            <w:tcW w:w="2703" w:type="dxa"/>
            <w:vMerge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В суммовом выражении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Удельный вес, %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В суммовом выражении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Удельный вес, %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В суммовом выражении план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Удельный  вес,%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Налоговые</w:t>
            </w:r>
            <w:proofErr w:type="gramEnd"/>
            <w:r w:rsidRPr="00283BCA">
              <w:rPr>
                <w:rFonts w:ascii="Times New Roman" w:hAnsi="Times New Roman"/>
                <w:b/>
                <w:sz w:val="18"/>
                <w:szCs w:val="18"/>
              </w:rPr>
              <w:t xml:space="preserve"> и неналоговые,</w:t>
            </w:r>
            <w:r w:rsidRPr="00283BCA">
              <w:rPr>
                <w:rFonts w:ascii="Times New Roman" w:hAnsi="Times New Roman"/>
                <w:sz w:val="18"/>
                <w:szCs w:val="18"/>
              </w:rPr>
              <w:t xml:space="preserve"> в том числе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6621,7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51,2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4406,6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38,9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4595,0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45,5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Налоговые доходы</w:t>
            </w:r>
            <w:r w:rsidRPr="00283BCA">
              <w:rPr>
                <w:rFonts w:ascii="Times New Roman" w:hAnsi="Times New Roman"/>
                <w:sz w:val="18"/>
                <w:szCs w:val="18"/>
              </w:rPr>
              <w:t>, в том числе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1789,0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1836,6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1895,0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917,9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1489,6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1537,0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226,7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644,4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Неналоговые доходы</w:t>
            </w:r>
            <w:r w:rsidRPr="00283BCA">
              <w:rPr>
                <w:rFonts w:ascii="Times New Roman" w:hAnsi="Times New Roman"/>
                <w:sz w:val="18"/>
                <w:szCs w:val="18"/>
              </w:rPr>
              <w:t>, в том числе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4832,7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37,4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2570,0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22,7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2700,0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26,7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4832,7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2570,0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2700,0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  <w:r w:rsidRPr="00283BCA">
              <w:rPr>
                <w:rFonts w:ascii="Times New Roman" w:hAnsi="Times New Roman"/>
                <w:sz w:val="18"/>
                <w:szCs w:val="18"/>
              </w:rPr>
              <w:t>, в том числе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6316,7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48,8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6917,8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61,1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5502,8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54,5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5330,1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5330,1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5398,5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491,9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91,6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95,8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B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401E" w:rsidRPr="00283BCA" w:rsidTr="00FB3042">
        <w:tc>
          <w:tcPr>
            <w:tcW w:w="270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12938,4</w:t>
            </w:r>
          </w:p>
        </w:tc>
        <w:tc>
          <w:tcPr>
            <w:tcW w:w="1043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11324,4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82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10097,8</w:t>
            </w:r>
          </w:p>
        </w:tc>
        <w:tc>
          <w:tcPr>
            <w:tcW w:w="1336" w:type="dxa"/>
          </w:tcPr>
          <w:p w:rsidR="00C3401E" w:rsidRPr="00283B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BCA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</w:tbl>
    <w:p w:rsidR="00C3401E" w:rsidRPr="00283BCA" w:rsidRDefault="00C3401E" w:rsidP="00C3401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>роекте бюджета доходы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Pr="001A378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783">
        <w:rPr>
          <w:rFonts w:ascii="Times New Roman" w:hAnsi="Times New Roman" w:cs="Times New Roman"/>
          <w:i/>
          <w:sz w:val="24"/>
          <w:szCs w:val="24"/>
        </w:rPr>
        <w:t>097,8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0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101D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в сумме </w:t>
      </w:r>
      <w:r w:rsidRPr="001A378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783">
        <w:rPr>
          <w:rFonts w:ascii="Times New Roman" w:hAnsi="Times New Roman" w:cs="Times New Roman"/>
          <w:i/>
          <w:sz w:val="24"/>
          <w:szCs w:val="24"/>
        </w:rPr>
        <w:t>595,0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8101D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 в сумме   </w:t>
      </w:r>
      <w:r w:rsidRPr="001A3783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783">
        <w:rPr>
          <w:rFonts w:ascii="Times New Roman" w:hAnsi="Times New Roman" w:cs="Times New Roman"/>
          <w:i/>
          <w:sz w:val="24"/>
          <w:szCs w:val="24"/>
        </w:rPr>
        <w:t>502,8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01D6">
        <w:rPr>
          <w:rFonts w:ascii="Times New Roman" w:hAnsi="Times New Roman" w:cs="Times New Roman"/>
          <w:sz w:val="24"/>
          <w:szCs w:val="24"/>
        </w:rPr>
        <w:t>Доля налоговых и неналоговых доходов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45,5 </w:t>
      </w:r>
      <w:r w:rsidRPr="008101D6">
        <w:rPr>
          <w:rFonts w:ascii="Times New Roman" w:hAnsi="Times New Roman" w:cs="Times New Roman"/>
          <w:sz w:val="24"/>
          <w:szCs w:val="24"/>
        </w:rPr>
        <w:t xml:space="preserve"> % от общего объема доходов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год, доля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>- 54,5</w:t>
      </w:r>
      <w:r w:rsidRPr="008101D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01D6">
        <w:rPr>
          <w:rFonts w:ascii="Times New Roman" w:hAnsi="Times New Roman" w:cs="Times New Roman"/>
          <w:sz w:val="24"/>
          <w:szCs w:val="24"/>
        </w:rPr>
        <w:t>Налоговые доходы в общем объеме поступлений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Pr="001A378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783">
        <w:rPr>
          <w:rFonts w:ascii="Times New Roman" w:hAnsi="Times New Roman" w:cs="Times New Roman"/>
          <w:i/>
          <w:sz w:val="24"/>
          <w:szCs w:val="24"/>
        </w:rPr>
        <w:t>895,0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01D6">
        <w:rPr>
          <w:rFonts w:ascii="Times New Roman" w:hAnsi="Times New Roman" w:cs="Times New Roman"/>
          <w:sz w:val="24"/>
          <w:szCs w:val="24"/>
        </w:rPr>
        <w:t xml:space="preserve">. Удельный вес налоговых доходов в доходах бюджета </w:t>
      </w:r>
      <w:r>
        <w:rPr>
          <w:rFonts w:ascii="Times New Roman" w:hAnsi="Times New Roman" w:cs="Times New Roman"/>
          <w:sz w:val="24"/>
          <w:szCs w:val="24"/>
        </w:rPr>
        <w:t xml:space="preserve">составляет 18,8 </w:t>
      </w:r>
      <w:r w:rsidRPr="008101D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 факт</w:t>
      </w:r>
      <w:r>
        <w:rPr>
          <w:rFonts w:ascii="Times New Roman" w:hAnsi="Times New Roman" w:cs="Times New Roman"/>
          <w:sz w:val="24"/>
          <w:szCs w:val="24"/>
        </w:rPr>
        <w:t xml:space="preserve">ическим исполнением за </w:t>
      </w:r>
      <w:r w:rsidRPr="008101D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ожидаемым исполнением з</w:t>
      </w:r>
      <w:r w:rsidRPr="008101D6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прогнозируется </w:t>
      </w: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101D6">
        <w:rPr>
          <w:rFonts w:ascii="Times New Roman" w:hAnsi="Times New Roman" w:cs="Times New Roman"/>
          <w:sz w:val="24"/>
          <w:szCs w:val="24"/>
        </w:rPr>
        <w:t>налоговых доходов бюджета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D04749">
        <w:rPr>
          <w:rFonts w:ascii="Times New Roman" w:hAnsi="Times New Roman" w:cs="Times New Roman"/>
          <w:i/>
          <w:sz w:val="24"/>
          <w:szCs w:val="24"/>
        </w:rPr>
        <w:t>106,0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01D6">
        <w:rPr>
          <w:rFonts w:ascii="Times New Roman" w:hAnsi="Times New Roman" w:cs="Times New Roman"/>
          <w:sz w:val="24"/>
          <w:szCs w:val="24"/>
        </w:rPr>
        <w:t xml:space="preserve"> или на </w:t>
      </w:r>
      <w:r>
        <w:rPr>
          <w:rFonts w:ascii="Times New Roman" w:hAnsi="Times New Roman" w:cs="Times New Roman"/>
          <w:sz w:val="24"/>
          <w:szCs w:val="24"/>
        </w:rPr>
        <w:t xml:space="preserve">5,9 </w:t>
      </w:r>
      <w:r w:rsidRPr="000001D7">
        <w:rPr>
          <w:rStyle w:val="ac"/>
          <w:rFonts w:ascii="Times New Roman" w:hAnsi="Times New Roman"/>
          <w:b w:val="0"/>
          <w:i/>
          <w:sz w:val="24"/>
          <w:szCs w:val="24"/>
        </w:rPr>
        <w:t>%</w:t>
      </w:r>
      <w:r w:rsidRPr="008101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77F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7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58,4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1D6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 xml:space="preserve"> 3,2 </w:t>
      </w:r>
      <w:r w:rsidRPr="008101D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101D6">
        <w:rPr>
          <w:rFonts w:ascii="Times New Roman" w:hAnsi="Times New Roman" w:cs="Times New Roman"/>
          <w:sz w:val="24"/>
          <w:szCs w:val="24"/>
        </w:rPr>
        <w:t>.</w:t>
      </w:r>
    </w:p>
    <w:p w:rsidR="00C3401E" w:rsidRPr="004231F9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01D6">
        <w:rPr>
          <w:rFonts w:ascii="Times New Roman" w:hAnsi="Times New Roman" w:cs="Times New Roman"/>
          <w:sz w:val="24"/>
          <w:szCs w:val="24"/>
        </w:rPr>
        <w:t>Основную долю в налоговых доходах состав</w:t>
      </w:r>
      <w:r>
        <w:rPr>
          <w:rFonts w:ascii="Times New Roman" w:hAnsi="Times New Roman" w:cs="Times New Roman"/>
          <w:sz w:val="24"/>
          <w:szCs w:val="24"/>
        </w:rPr>
        <w:t>ит н</w:t>
      </w:r>
      <w:r w:rsidRPr="000001D7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749">
        <w:rPr>
          <w:rFonts w:ascii="Times New Roman" w:hAnsi="Times New Roman"/>
          <w:sz w:val="24"/>
          <w:szCs w:val="24"/>
        </w:rPr>
        <w:t>на доходы физических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231F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1F9">
        <w:rPr>
          <w:rFonts w:ascii="Times New Roman" w:hAnsi="Times New Roman" w:cs="Times New Roman"/>
          <w:i/>
          <w:sz w:val="24"/>
          <w:szCs w:val="24"/>
        </w:rPr>
        <w:t>537,0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31F9">
        <w:rPr>
          <w:rFonts w:ascii="Times New Roman" w:hAnsi="Times New Roman" w:cs="Times New Roman"/>
          <w:sz w:val="24"/>
          <w:szCs w:val="24"/>
        </w:rPr>
        <w:t xml:space="preserve">или 81,1 %. 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139">
        <w:rPr>
          <w:rFonts w:ascii="Times New Roman" w:hAnsi="Times New Roman" w:cs="Times New Roman"/>
          <w:sz w:val="24"/>
          <w:szCs w:val="24"/>
        </w:rPr>
        <w:t xml:space="preserve">        В 2019 году  планируется  увеличение поступлений по  налогу  на доходы физических лиц по сравнению с ожидаемым поступлением за 2018 год на </w:t>
      </w:r>
      <w:r w:rsidRPr="007F0139">
        <w:rPr>
          <w:rFonts w:ascii="Times New Roman" w:hAnsi="Times New Roman" w:cs="Times New Roman"/>
          <w:i/>
          <w:sz w:val="24"/>
          <w:szCs w:val="24"/>
        </w:rPr>
        <w:t>47,4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13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3,2 % </w:t>
      </w:r>
      <w:r w:rsidRPr="008101D6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01D6">
        <w:rPr>
          <w:rFonts w:ascii="Times New Roman" w:hAnsi="Times New Roman" w:cs="Times New Roman"/>
          <w:sz w:val="24"/>
          <w:szCs w:val="24"/>
        </w:rPr>
        <w:t>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 показателями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8101D6">
        <w:rPr>
          <w:rFonts w:ascii="Times New Roman" w:hAnsi="Times New Roman" w:cs="Times New Roman"/>
          <w:sz w:val="24"/>
          <w:szCs w:val="24"/>
        </w:rPr>
        <w:t xml:space="preserve">2017 год запланировано </w:t>
      </w:r>
      <w:r>
        <w:rPr>
          <w:rFonts w:ascii="Times New Roman" w:hAnsi="Times New Roman" w:cs="Times New Roman"/>
          <w:sz w:val="24"/>
          <w:szCs w:val="24"/>
        </w:rPr>
        <w:t xml:space="preserve">увеличение поступлений налога - </w:t>
      </w:r>
      <w:proofErr w:type="gramStart"/>
      <w:r w:rsidRPr="0081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39">
        <w:rPr>
          <w:rFonts w:ascii="Times New Roman" w:hAnsi="Times New Roman" w:cs="Times New Roman"/>
          <w:i/>
          <w:sz w:val="24"/>
          <w:szCs w:val="24"/>
        </w:rPr>
        <w:t>619,1</w:t>
      </w:r>
      <w:r w:rsidRPr="00F1382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67,4%. 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 </w:t>
      </w:r>
      <w:r w:rsidRPr="000001D7">
        <w:rPr>
          <w:rStyle w:val="ac"/>
          <w:rFonts w:ascii="Times New Roman" w:hAnsi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оступление налога</w:t>
      </w:r>
      <w:r w:rsidRPr="007F0139"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в 2020 и 2021 годах планируется  ежегодно в размере </w:t>
      </w:r>
      <w:r w:rsidRPr="007F013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139">
        <w:rPr>
          <w:rFonts w:ascii="Times New Roman" w:hAnsi="Times New Roman" w:cs="Times New Roman"/>
          <w:i/>
          <w:sz w:val="24"/>
          <w:szCs w:val="24"/>
        </w:rPr>
        <w:t>550,0</w:t>
      </w:r>
      <w:r w:rsidRPr="00F606F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6F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E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1 596,0 тыс. рублей </w:t>
      </w:r>
      <w:r w:rsidRPr="007F0139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401E" w:rsidRPr="002B429A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29A">
        <w:rPr>
          <w:rFonts w:ascii="Times New Roman" w:hAnsi="Times New Roman" w:cs="Times New Roman"/>
          <w:i/>
          <w:sz w:val="24"/>
          <w:szCs w:val="24"/>
        </w:rPr>
        <w:t xml:space="preserve">       Норматив отчисления в бюджет сельского поселения согласно п. 2 ст. 61.5 БК РФ  составляет 2,0 %, что отражено в проекте решения о бюджете. 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 xml:space="preserve">роекте бюджета </w:t>
      </w:r>
      <w:r>
        <w:rPr>
          <w:rFonts w:ascii="Times New Roman" w:hAnsi="Times New Roman" w:cs="Times New Roman"/>
          <w:sz w:val="24"/>
          <w:szCs w:val="24"/>
        </w:rPr>
        <w:t xml:space="preserve"> на 2019 год поступление земельного  </w:t>
      </w:r>
      <w:r w:rsidRPr="000001D7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01D7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01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сумме </w:t>
      </w:r>
      <w:r w:rsidRPr="008D6DC1">
        <w:rPr>
          <w:rFonts w:ascii="Times New Roman" w:hAnsi="Times New Roman" w:cs="Times New Roman"/>
          <w:i/>
          <w:sz w:val="24"/>
          <w:szCs w:val="24"/>
        </w:rPr>
        <w:t>320,0</w:t>
      </w:r>
      <w:r w:rsidRPr="00846D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D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в общем объёме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налоговых доходов состав</w:t>
      </w:r>
      <w:r>
        <w:rPr>
          <w:rFonts w:ascii="Times New Roman" w:hAnsi="Times New Roman" w:cs="Times New Roman"/>
          <w:sz w:val="24"/>
          <w:szCs w:val="24"/>
        </w:rPr>
        <w:t xml:space="preserve">ляет 16,9 </w:t>
      </w:r>
      <w:r w:rsidRPr="008101D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</w:t>
      </w:r>
      <w:r w:rsidRPr="008101D6">
        <w:rPr>
          <w:rFonts w:ascii="Times New Roman" w:hAnsi="Times New Roman" w:cs="Times New Roman"/>
          <w:sz w:val="24"/>
          <w:szCs w:val="24"/>
        </w:rPr>
        <w:t>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 факт</w:t>
      </w:r>
      <w:r>
        <w:rPr>
          <w:rFonts w:ascii="Times New Roman" w:hAnsi="Times New Roman" w:cs="Times New Roman"/>
          <w:sz w:val="24"/>
          <w:szCs w:val="24"/>
        </w:rPr>
        <w:t>ическим исполнением за</w:t>
      </w:r>
      <w:r w:rsidRPr="008101D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 с  ожидаемым  исполнением  з</w:t>
      </w:r>
      <w:r w:rsidRPr="008101D6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01D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Pr="008101D6">
        <w:rPr>
          <w:rFonts w:ascii="Times New Roman" w:hAnsi="Times New Roman" w:cs="Times New Roman"/>
          <w:sz w:val="24"/>
          <w:szCs w:val="24"/>
        </w:rPr>
        <w:t xml:space="preserve"> поступлений по </w:t>
      </w:r>
      <w:r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8101D6">
        <w:rPr>
          <w:rFonts w:ascii="Times New Roman" w:hAnsi="Times New Roman" w:cs="Times New Roman"/>
          <w:sz w:val="24"/>
          <w:szCs w:val="24"/>
        </w:rPr>
        <w:t xml:space="preserve">налогу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D6DC1">
        <w:rPr>
          <w:rFonts w:ascii="Times New Roman" w:hAnsi="Times New Roman" w:cs="Times New Roman"/>
          <w:i/>
          <w:sz w:val="24"/>
          <w:szCs w:val="24"/>
        </w:rPr>
        <w:t>324,4</w:t>
      </w:r>
      <w:r w:rsidRPr="00846D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D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2,0 раза 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DC1">
        <w:rPr>
          <w:rFonts w:ascii="Times New Roman" w:hAnsi="Times New Roman" w:cs="Times New Roman"/>
          <w:i/>
          <w:sz w:val="24"/>
          <w:szCs w:val="24"/>
        </w:rPr>
        <w:t>10,0</w:t>
      </w:r>
      <w:r w:rsidRPr="00846D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D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3,2 % соответственно.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плановый период 2020-2021гг. проектом бюджета запланировано ежегодное поступление земельного </w:t>
      </w:r>
      <w:r w:rsidRPr="00BF1C7E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C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8D6DC1">
        <w:rPr>
          <w:rFonts w:ascii="Times New Roman" w:hAnsi="Times New Roman" w:cs="Times New Roman"/>
          <w:i/>
          <w:sz w:val="24"/>
          <w:szCs w:val="24"/>
        </w:rPr>
        <w:t>330</w:t>
      </w:r>
      <w:r w:rsidRPr="007E1601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6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0001D7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  <w:r w:rsidRPr="008101D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>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5B">
        <w:rPr>
          <w:rFonts w:ascii="Times New Roman" w:hAnsi="Times New Roman" w:cs="Times New Roman"/>
          <w:i/>
          <w:sz w:val="24"/>
          <w:szCs w:val="24"/>
        </w:rPr>
        <w:t>10</w:t>
      </w:r>
      <w:r w:rsidRPr="007E1601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326F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0,5</w:t>
      </w:r>
      <w:r w:rsidRPr="008101D6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 объёма  планируемых налоговых поступлений. </w:t>
      </w:r>
    </w:p>
    <w:p w:rsidR="00C3401E" w:rsidRPr="002B429A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29A">
        <w:rPr>
          <w:rFonts w:ascii="Times New Roman" w:hAnsi="Times New Roman" w:cs="Times New Roman"/>
          <w:i/>
          <w:sz w:val="24"/>
          <w:szCs w:val="24"/>
        </w:rPr>
        <w:t xml:space="preserve">     Согласно п. 1 ст. 61.5 БК РФ норматив отчислений в бюджет  установлен в размере  - 100 %.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>
        <w:rPr>
          <w:rFonts w:ascii="Times New Roman" w:hAnsi="Times New Roman" w:cs="Times New Roman"/>
          <w:sz w:val="24"/>
          <w:szCs w:val="24"/>
        </w:rPr>
        <w:t>ожидаемому исполнению з</w:t>
      </w:r>
      <w:r w:rsidRPr="008101D6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по данному виду дохода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изменений не планируется.</w:t>
      </w:r>
    </w:p>
    <w:p w:rsidR="00C3401E" w:rsidRDefault="00C3401E" w:rsidP="00C3401E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 сравнении с показателями за 2017 год планируется сокращение поступлений на </w:t>
      </w:r>
      <w:r w:rsidRPr="00DE315B">
        <w:rPr>
          <w:rFonts w:ascii="Times New Roman" w:hAnsi="Times New Roman" w:cs="Times New Roman"/>
          <w:i/>
          <w:sz w:val="24"/>
          <w:szCs w:val="24"/>
        </w:rPr>
        <w:t>216,7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160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6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Pr="007E1601">
        <w:rPr>
          <w:rFonts w:ascii="Times New Roman" w:hAnsi="Times New Roman" w:cs="Times New Roman"/>
          <w:i/>
          <w:sz w:val="24"/>
          <w:szCs w:val="24"/>
        </w:rPr>
        <w:t>22,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раза. </w:t>
      </w:r>
    </w:p>
    <w:p w:rsidR="00C3401E" w:rsidRPr="001A5D20" w:rsidRDefault="00C3401E" w:rsidP="00C3401E">
      <w:pPr>
        <w:spacing w:after="0" w:line="240" w:lineRule="atLeast"/>
        <w:contextualSpacing/>
        <w:jc w:val="both"/>
        <w:rPr>
          <w:b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Поступление налога на имущество физических лиц в 2020-2021гг. планируется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ежегодно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в сумме </w:t>
      </w:r>
      <w:r w:rsidRPr="00DE315B">
        <w:rPr>
          <w:rStyle w:val="ac"/>
          <w:rFonts w:ascii="Times New Roman" w:hAnsi="Times New Roman"/>
          <w:b w:val="0"/>
          <w:i/>
          <w:sz w:val="24"/>
          <w:szCs w:val="24"/>
        </w:rPr>
        <w:t>10,0</w:t>
      </w:r>
      <w:r w:rsidRPr="001A5D20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муниципальной собственности  на 2019 год планируется утвердить в </w:t>
      </w:r>
      <w:r w:rsidRPr="00770A11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770A1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A11">
        <w:rPr>
          <w:rFonts w:ascii="Times New Roman" w:hAnsi="Times New Roman" w:cs="Times New Roman"/>
          <w:i/>
          <w:sz w:val="24"/>
          <w:szCs w:val="24"/>
        </w:rPr>
        <w:t>700,0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0F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2017 год по неналоговым доходам планируется сокращение  на </w:t>
      </w:r>
      <w:r w:rsidRPr="00770A1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A11">
        <w:rPr>
          <w:rFonts w:ascii="Times New Roman" w:hAnsi="Times New Roman" w:cs="Times New Roman"/>
          <w:i/>
          <w:sz w:val="24"/>
          <w:szCs w:val="24"/>
        </w:rPr>
        <w:t>132,7</w:t>
      </w:r>
      <w:r w:rsidRPr="004D3D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в 1,8 раза.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ожидаемому поступлению за 2018 год по данному виду дохода в 2019 году ожидается увеличение на </w:t>
      </w:r>
      <w:r w:rsidRPr="00F41F16">
        <w:rPr>
          <w:rFonts w:ascii="Times New Roman" w:hAnsi="Times New Roman" w:cs="Times New Roman"/>
          <w:i/>
          <w:sz w:val="24"/>
          <w:szCs w:val="24"/>
        </w:rPr>
        <w:t>130,0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F1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5,1%.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Удельный вес неналоговых доходов в общих доходах бюджета составит </w:t>
      </w:r>
      <w:r>
        <w:rPr>
          <w:rStyle w:val="ac"/>
          <w:rFonts w:ascii="Times New Roman" w:hAnsi="Times New Roman"/>
          <w:b w:val="0"/>
          <w:sz w:val="24"/>
          <w:szCs w:val="24"/>
        </w:rPr>
        <w:t>26,7%.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2020 -2021годов проектом бюджета запланировано поступление неналоговых доходов ежегодно в сумме </w:t>
      </w:r>
      <w:r w:rsidRPr="00F41F1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F16">
        <w:rPr>
          <w:rFonts w:ascii="Times New Roman" w:hAnsi="Times New Roman" w:cs="Times New Roman"/>
          <w:i/>
          <w:sz w:val="24"/>
          <w:szCs w:val="24"/>
        </w:rPr>
        <w:t>750,0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F16">
        <w:rPr>
          <w:rFonts w:ascii="Times New Roman" w:hAnsi="Times New Roman" w:cs="Times New Roman"/>
          <w:i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доходов бюджета предусматриваются безвозмездные поступления из бюджетов других уровней.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на 2019 год объём безвозмездных поступлений предлагается утвердить в размере </w:t>
      </w:r>
      <w:r w:rsidRPr="004B3CDF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CDF">
        <w:rPr>
          <w:rFonts w:ascii="Times New Roman" w:hAnsi="Times New Roman" w:cs="Times New Roman"/>
          <w:i/>
          <w:sz w:val="24"/>
          <w:szCs w:val="24"/>
        </w:rPr>
        <w:t>502,8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2017 году в 2019 году планируется снижение объёма безвозмездных поступлений  на </w:t>
      </w:r>
      <w:r w:rsidRPr="00DD175C">
        <w:rPr>
          <w:rFonts w:ascii="Times New Roman" w:hAnsi="Times New Roman" w:cs="Times New Roman"/>
          <w:i/>
          <w:sz w:val="24"/>
          <w:szCs w:val="24"/>
        </w:rPr>
        <w:t>813,9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14,8 % , а к ожидаемому исполнению за 2018 год  планируется снижение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5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D175C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>5,0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, или  на 25,7 %.</w:t>
      </w:r>
    </w:p>
    <w:p w:rsidR="00C3401E" w:rsidRPr="00544DE6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101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общем объеме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D7101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7101">
        <w:rPr>
          <w:rFonts w:ascii="Times New Roman" w:hAnsi="Times New Roman" w:cs="Times New Roman"/>
          <w:sz w:val="24"/>
          <w:szCs w:val="24"/>
        </w:rPr>
        <w:t xml:space="preserve"> год состав</w:t>
      </w:r>
      <w:r>
        <w:rPr>
          <w:rFonts w:ascii="Times New Roman" w:hAnsi="Times New Roman" w:cs="Times New Roman"/>
          <w:sz w:val="24"/>
          <w:szCs w:val="24"/>
        </w:rPr>
        <w:t>ляют</w:t>
      </w:r>
      <w:r w:rsidRPr="004D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54,5</w:t>
      </w:r>
      <w:r w:rsidRPr="004D7101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Безвозмездные поступления имеют целевое направление  и состоят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3401E" w:rsidRDefault="00C3401E" w:rsidP="00C3401E">
      <w:pPr>
        <w:spacing w:after="0" w:line="240" w:lineRule="atLeast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4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дотации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DD175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75C">
        <w:rPr>
          <w:rFonts w:ascii="Times New Roman" w:hAnsi="Times New Roman" w:cs="Times New Roman"/>
          <w:i/>
          <w:sz w:val="24"/>
          <w:szCs w:val="24"/>
        </w:rPr>
        <w:t>398,5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F83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913F8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13F83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                                               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субвенции на осуществление первичного воинского учета на территориях, где отсутствуют военные комиссариаты в сумме </w:t>
      </w:r>
      <w:r w:rsidRPr="00DD175C">
        <w:rPr>
          <w:rFonts w:ascii="Times New Roman" w:hAnsi="Times New Roman" w:cs="Times New Roman"/>
          <w:i/>
          <w:sz w:val="24"/>
          <w:szCs w:val="24"/>
        </w:rPr>
        <w:t>104,3</w:t>
      </w:r>
      <w:r w:rsidRPr="00271CF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CF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01E" w:rsidRPr="00A11122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2020-2021гг. безвозмездные поступления  предусматриваются в сумме </w:t>
      </w:r>
      <w:r w:rsidRPr="00DD175C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75C">
        <w:rPr>
          <w:rFonts w:ascii="Times New Roman" w:hAnsi="Times New Roman" w:cs="Times New Roman"/>
          <w:i/>
          <w:sz w:val="24"/>
          <w:szCs w:val="24"/>
        </w:rPr>
        <w:t>585,8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A11122">
        <w:rPr>
          <w:rFonts w:ascii="Times New Roman" w:hAnsi="Times New Roman" w:cs="Times New Roman"/>
          <w:sz w:val="24"/>
          <w:szCs w:val="24"/>
        </w:rPr>
        <w:t>и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5 505,9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2019 год и плановый период 2020-2021годов, соответствуют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№15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2019 год и на плановый период 2020 и 2021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«О бюджете муниципального района на 2019 год и на плановый период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2021 годов».</w:t>
      </w:r>
    </w:p>
    <w:p w:rsidR="00C3401E" w:rsidRPr="00913F83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исполнению за 2017 год и к ожидаемому  исполнению за 2018 год в проекте бюджета на 2019 год предусмотрено увеличение размера дотаций на </w:t>
      </w:r>
      <w:r w:rsidRPr="00DD175C">
        <w:rPr>
          <w:rFonts w:ascii="Times New Roman" w:hAnsi="Times New Roman" w:cs="Times New Roman"/>
          <w:i/>
          <w:sz w:val="24"/>
          <w:szCs w:val="24"/>
        </w:rPr>
        <w:t>68,4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1,3 % 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2019 год доля дотации составляет 53,5 % от общего объёма доходов бюджета сельского поселения.</w:t>
      </w:r>
    </w:p>
    <w:p w:rsidR="00C3401E" w:rsidRDefault="00C3401E" w:rsidP="00C3401E">
      <w:pPr>
        <w:spacing w:after="0" w:line="240" w:lineRule="atLeast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5.Расходная часть бюджета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«Ведомственная структура расходов бюджета сельского поселения  «Деревня Заболотье» на 2019 год»;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«Ведомственная структура расходов бюджета сельского поселения  «Деревня Заболотье» на 2020-2021 годы»;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«Распределение бюджетных ассигнований бюджета сельского поселения «Деревня Заболотье»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год»;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 «Распределение бюджетных ассигнований бюджета сельского поселения «Деревня Заболотье» по разделам, подразделам, целевым статьям (муниципальным программам и непрограммным направлениям деятельности), группам и 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2020 и 2021 годов»;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7 «Распределение бюджетных ассигнований бюджета сельского поселения «Деревня Заболотье»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год»;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8 « Распределение бюджетных ассигнований бюджета сельского поселения «Деревня Заболотье»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2020 и 2021 годов»;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9 « Межбюджетные трансферты, предоставляемые бюджету сельского поселения «Деревня  Заболотье» в 2019 году и  на плановый период 2020 и 2021 годов»;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 « Иные межбюджетные трансферты, передаваемые бюджету муниципального района из бюджета сельского поселения на осуществление части полномочий по решению вопросов местного значения на 2019 год  на плановый период 2020-2021годов».</w:t>
      </w:r>
    </w:p>
    <w:p w:rsidR="00C3401E" w:rsidRPr="00EA7190" w:rsidRDefault="00C3401E" w:rsidP="00C3401E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C3401E" w:rsidRPr="00761E13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C3401E" w:rsidRPr="00761E13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 xml:space="preserve">бюджетные ассигнования на оплату труда  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>регулирующими оплату труда данной категории работников в размере 34,5 оклада;</w:t>
      </w:r>
    </w:p>
    <w:p w:rsidR="00C3401E" w:rsidRPr="00BB493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0,34</w:t>
      </w:r>
      <w:r w:rsidRPr="00BB493E">
        <w:rPr>
          <w:rFonts w:ascii="Times New Roman" w:hAnsi="Times New Roman" w:cs="Times New Roman"/>
          <w:sz w:val="24"/>
          <w:szCs w:val="24"/>
        </w:rPr>
        <w:t xml:space="preserve"> при нормативе 0,57;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>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 xml:space="preserve">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октября </w:t>
      </w:r>
      <w:r w:rsidRPr="00D872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год в размере 4,3 %;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C3401E" w:rsidRPr="00DE25D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 xml:space="preserve">Проектом бюджета предусматриваются расходы на 2019 год в сумме </w:t>
      </w:r>
      <w:r w:rsidRPr="000C515B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15B">
        <w:rPr>
          <w:rFonts w:ascii="Times New Roman" w:hAnsi="Times New Roman" w:cs="Times New Roman"/>
          <w:i/>
          <w:sz w:val="24"/>
          <w:szCs w:val="24"/>
        </w:rPr>
        <w:t>327,6тыс</w:t>
      </w:r>
      <w:r w:rsidRPr="00DE25DE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DE25DE">
        <w:rPr>
          <w:rFonts w:ascii="Times New Roman" w:hAnsi="Times New Roman" w:cs="Times New Roman"/>
          <w:sz w:val="24"/>
          <w:szCs w:val="24"/>
        </w:rPr>
        <w:t xml:space="preserve">, на 2020 год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15B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15B">
        <w:rPr>
          <w:rFonts w:ascii="Times New Roman" w:hAnsi="Times New Roman" w:cs="Times New Roman"/>
          <w:i/>
          <w:sz w:val="24"/>
          <w:szCs w:val="24"/>
        </w:rPr>
        <w:t>775,4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E25DE">
        <w:rPr>
          <w:rFonts w:ascii="Times New Roman" w:hAnsi="Times New Roman" w:cs="Times New Roman"/>
          <w:sz w:val="24"/>
          <w:szCs w:val="24"/>
        </w:rPr>
        <w:t xml:space="preserve">, на 2021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515B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15B">
        <w:rPr>
          <w:rFonts w:ascii="Times New Roman" w:hAnsi="Times New Roman" w:cs="Times New Roman"/>
          <w:i/>
          <w:sz w:val="24"/>
          <w:szCs w:val="24"/>
        </w:rPr>
        <w:t>979,5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C3401E" w:rsidRPr="003E6C14" w:rsidRDefault="00C3401E" w:rsidP="00C3401E">
      <w:pPr>
        <w:spacing w:after="0" w:line="240" w:lineRule="atLeast"/>
        <w:ind w:firstLine="567"/>
        <w:contextualSpacing/>
        <w:jc w:val="both"/>
      </w:pPr>
      <w:r w:rsidRPr="003E6C14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на 2019 год прогнозируется ниже уровня фактического исполнения бюджета за 2017 год на </w:t>
      </w:r>
      <w:r w:rsidRPr="003E6C14">
        <w:rPr>
          <w:rFonts w:ascii="Times New Roman" w:hAnsi="Times New Roman" w:cs="Times New Roman"/>
          <w:i/>
          <w:sz w:val="24"/>
          <w:szCs w:val="24"/>
        </w:rPr>
        <w:t>615,3 тыс. рублей,</w:t>
      </w:r>
      <w:r w:rsidRPr="003E6C14">
        <w:rPr>
          <w:rFonts w:ascii="Times New Roman" w:hAnsi="Times New Roman" w:cs="Times New Roman"/>
          <w:sz w:val="24"/>
          <w:szCs w:val="24"/>
        </w:rPr>
        <w:t xml:space="preserve"> или  на 5,6 % и на </w:t>
      </w:r>
      <w:r w:rsidRPr="003E6C1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C14">
        <w:rPr>
          <w:rFonts w:ascii="Times New Roman" w:hAnsi="Times New Roman" w:cs="Times New Roman"/>
          <w:i/>
          <w:sz w:val="24"/>
          <w:szCs w:val="24"/>
        </w:rPr>
        <w:t>568,8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C14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3E6C1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3E6C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6C14">
        <w:rPr>
          <w:rFonts w:ascii="Times New Roman" w:hAnsi="Times New Roman" w:cs="Times New Roman"/>
          <w:sz w:val="24"/>
          <w:szCs w:val="24"/>
        </w:rPr>
        <w:t xml:space="preserve"> 19,9 % ниже </w:t>
      </w:r>
      <w:proofErr w:type="gramStart"/>
      <w:r w:rsidRPr="003E6C14">
        <w:rPr>
          <w:rFonts w:ascii="Times New Roman" w:hAnsi="Times New Roman" w:cs="Times New Roman"/>
          <w:sz w:val="24"/>
          <w:szCs w:val="24"/>
        </w:rPr>
        <w:t>ожидаемого</w:t>
      </w:r>
      <w:proofErr w:type="gramEnd"/>
      <w:r w:rsidRPr="003E6C14">
        <w:rPr>
          <w:rFonts w:ascii="Times New Roman" w:hAnsi="Times New Roman" w:cs="Times New Roman"/>
          <w:sz w:val="24"/>
          <w:szCs w:val="24"/>
        </w:rPr>
        <w:t xml:space="preserve"> исполнения за 2018 год.</w:t>
      </w:r>
    </w:p>
    <w:p w:rsidR="00C3401E" w:rsidRPr="001151A5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A5">
        <w:rPr>
          <w:rFonts w:ascii="Times New Roman" w:hAnsi="Times New Roman" w:cs="Times New Roman"/>
          <w:sz w:val="24"/>
          <w:szCs w:val="24"/>
        </w:rPr>
        <w:t>Кроме расходов на жилищно-коммунальное хозяйство, проектом бюджета на 2019 год в сравнении с расходами за 2017 год пред</w:t>
      </w:r>
      <w:r>
        <w:rPr>
          <w:rFonts w:ascii="Times New Roman" w:hAnsi="Times New Roman" w:cs="Times New Roman"/>
          <w:sz w:val="24"/>
          <w:szCs w:val="24"/>
        </w:rPr>
        <w:t>усматривается</w:t>
      </w:r>
      <w:r w:rsidRPr="001151A5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151A5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151A5">
        <w:rPr>
          <w:rFonts w:ascii="Times New Roman" w:hAnsi="Times New Roman" w:cs="Times New Roman"/>
          <w:sz w:val="24"/>
          <w:szCs w:val="24"/>
        </w:rPr>
        <w:t xml:space="preserve">  практически  по всем разделам расходной части бюджета. </w:t>
      </w:r>
    </w:p>
    <w:p w:rsidR="00C3401E" w:rsidRPr="001151A5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1151A5">
        <w:rPr>
          <w:rFonts w:ascii="Times New Roman" w:eastAsia="Times New Roman" w:hAnsi="Times New Roman" w:cs="Times New Roman"/>
          <w:sz w:val="24"/>
          <w:szCs w:val="24"/>
        </w:rPr>
        <w:t xml:space="preserve">расходами в  бюджете сельского поселения  на 2019 год и на плановый период 2020-2021 годы, как в предыдущие годы, 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общегосударственные расходы и расходы </w:t>
      </w:r>
      <w:r w:rsidRPr="001151A5">
        <w:rPr>
          <w:rFonts w:ascii="Times New Roman" w:eastAsia="Times New Roman" w:hAnsi="Times New Roman" w:cs="Times New Roman"/>
          <w:sz w:val="24"/>
          <w:szCs w:val="24"/>
        </w:rPr>
        <w:t>на культуру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151A5">
        <w:rPr>
          <w:rFonts w:ascii="Times New Roman" w:eastAsia="Times New Roman" w:hAnsi="Times New Roman" w:cs="Times New Roman"/>
          <w:sz w:val="24"/>
          <w:szCs w:val="24"/>
        </w:rPr>
        <w:t xml:space="preserve"> жилищно-коммунальное хозяйство. На их долю в бюджете 2019 года приходится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BC0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1BC0">
        <w:rPr>
          <w:rFonts w:ascii="Times New Roman" w:eastAsia="Times New Roman" w:hAnsi="Times New Roman" w:cs="Times New Roman"/>
          <w:i/>
          <w:sz w:val="24"/>
          <w:szCs w:val="24"/>
        </w:rPr>
        <w:t>768,9</w:t>
      </w:r>
      <w:r w:rsidRPr="001151A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151A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1151A5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94,6</w:t>
      </w:r>
      <w:r w:rsidRPr="001151A5">
        <w:rPr>
          <w:rFonts w:ascii="Times New Roman" w:eastAsia="Times New Roman" w:hAnsi="Times New Roman" w:cs="Times New Roman"/>
          <w:sz w:val="24"/>
          <w:szCs w:val="24"/>
        </w:rPr>
        <w:t xml:space="preserve">  % в общем объеме расходов.</w:t>
      </w:r>
    </w:p>
    <w:p w:rsidR="00C3401E" w:rsidRPr="00574F4C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F4C"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связано с  сокращением прогнозируемых поступлений межбюджетных трансфертов из других уровней бюджета.</w:t>
      </w:r>
    </w:p>
    <w:p w:rsidR="00C3401E" w:rsidRPr="00574F4C" w:rsidRDefault="00C3401E" w:rsidP="00C3401E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4F4C">
        <w:rPr>
          <w:rFonts w:ascii="Times New Roman" w:hAnsi="Times New Roman"/>
          <w:sz w:val="24"/>
          <w:szCs w:val="28"/>
        </w:rPr>
        <w:t>Расходная часть бюджета сельского поселения на 2019 год и на плановый период 2020-2021гг</w:t>
      </w:r>
      <w:proofErr w:type="gramStart"/>
      <w:r w:rsidRPr="00574F4C">
        <w:rPr>
          <w:rFonts w:ascii="Times New Roman" w:hAnsi="Times New Roman"/>
          <w:sz w:val="24"/>
          <w:szCs w:val="28"/>
        </w:rPr>
        <w:t>.с</w:t>
      </w:r>
      <w:proofErr w:type="gramEnd"/>
      <w:r w:rsidRPr="00574F4C">
        <w:rPr>
          <w:rFonts w:ascii="Times New Roman" w:hAnsi="Times New Roman"/>
          <w:sz w:val="24"/>
          <w:szCs w:val="28"/>
        </w:rPr>
        <w:t xml:space="preserve">формирована в рамках программно-целевого метода бюджетного планирования. </w:t>
      </w:r>
      <w:r w:rsidRPr="00574F4C">
        <w:rPr>
          <w:rFonts w:ascii="Times New Roman" w:hAnsi="Times New Roman"/>
          <w:sz w:val="24"/>
          <w:szCs w:val="24"/>
        </w:rPr>
        <w:t>Перечень муниципальных программ подлежащих реализации на территории сельского поселения определен пунктом 16 текстовой части проекта решения.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3DF1">
        <w:rPr>
          <w:rFonts w:ascii="Times New Roman" w:hAnsi="Times New Roman" w:cs="Times New Roman"/>
          <w:sz w:val="24"/>
          <w:szCs w:val="28"/>
        </w:rPr>
        <w:t>В бюджете на 2019 год и плановый период 2020-2021гг. запланированы бюджетные ассигнования на реализацию ведомственной целевой программы, четырёх муниципальных программ сельского поселения, трёх муниципальных программ муниципального района и  одн</w:t>
      </w:r>
      <w:r>
        <w:rPr>
          <w:rFonts w:ascii="Times New Roman" w:hAnsi="Times New Roman" w:cs="Times New Roman"/>
          <w:sz w:val="24"/>
          <w:szCs w:val="28"/>
        </w:rPr>
        <w:t xml:space="preserve">ой </w:t>
      </w:r>
      <w:r w:rsidRPr="003B3DF1">
        <w:rPr>
          <w:rFonts w:ascii="Times New Roman" w:hAnsi="Times New Roman" w:cs="Times New Roman"/>
          <w:sz w:val="24"/>
          <w:szCs w:val="28"/>
        </w:rPr>
        <w:t xml:space="preserve"> программ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3B3DF1">
        <w:rPr>
          <w:rFonts w:ascii="Times New Roman" w:hAnsi="Times New Roman" w:cs="Times New Roman"/>
          <w:sz w:val="24"/>
          <w:szCs w:val="28"/>
        </w:rPr>
        <w:t xml:space="preserve"> Калужской области:</w:t>
      </w:r>
    </w:p>
    <w:p w:rsidR="00C3401E" w:rsidRPr="003B3DF1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3DF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3B3DF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B3DF1">
        <w:rPr>
          <w:rFonts w:ascii="Times New Roman" w:hAnsi="Times New Roman" w:cs="Times New Roman"/>
          <w:sz w:val="20"/>
          <w:szCs w:val="20"/>
        </w:rPr>
        <w:t xml:space="preserve">аблица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3B3DF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(т</w:t>
      </w:r>
      <w:r w:rsidRPr="003B3DF1">
        <w:rPr>
          <w:rFonts w:ascii="Times New Roman" w:hAnsi="Times New Roman" w:cs="Times New Roman"/>
          <w:sz w:val="20"/>
          <w:szCs w:val="20"/>
        </w:rPr>
        <w:t>ыс. рублей)</w:t>
      </w:r>
    </w:p>
    <w:p w:rsidR="00C3401E" w:rsidRPr="003B3DF1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276"/>
        <w:gridCol w:w="992"/>
        <w:gridCol w:w="992"/>
        <w:gridCol w:w="992"/>
      </w:tblGrid>
      <w:tr w:rsidR="00C3401E" w:rsidTr="00FB3042">
        <w:tc>
          <w:tcPr>
            <w:tcW w:w="534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1E43F3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18388F">
              <w:rPr>
                <w:rFonts w:ascii="Times New Roman" w:hAnsi="Times New Roman"/>
                <w:sz w:val="20"/>
              </w:rPr>
              <w:t>Перечень  Программ сельского поселения</w:t>
            </w:r>
          </w:p>
        </w:tc>
        <w:tc>
          <w:tcPr>
            <w:tcW w:w="1276" w:type="dxa"/>
          </w:tcPr>
          <w:p w:rsidR="00C3401E" w:rsidRPr="00A173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3CA">
              <w:rPr>
                <w:rFonts w:ascii="Times New Roman" w:hAnsi="Times New Roman"/>
                <w:sz w:val="20"/>
                <w:szCs w:val="20"/>
              </w:rPr>
              <w:t>Исполнение 2017 год</w:t>
            </w:r>
          </w:p>
        </w:tc>
        <w:tc>
          <w:tcPr>
            <w:tcW w:w="992" w:type="dxa"/>
          </w:tcPr>
          <w:p w:rsidR="00C3401E" w:rsidRPr="00A173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3CA">
              <w:rPr>
                <w:rFonts w:ascii="Times New Roman" w:hAnsi="Times New Roman"/>
                <w:sz w:val="20"/>
                <w:szCs w:val="20"/>
              </w:rPr>
              <w:t>Проект на 2019 год</w:t>
            </w:r>
          </w:p>
        </w:tc>
        <w:tc>
          <w:tcPr>
            <w:tcW w:w="992" w:type="dxa"/>
          </w:tcPr>
          <w:p w:rsidR="00C3401E" w:rsidRPr="00A173CA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3CA">
              <w:rPr>
                <w:rFonts w:ascii="Times New Roman" w:hAnsi="Times New Roman"/>
                <w:sz w:val="20"/>
                <w:szCs w:val="20"/>
              </w:rPr>
              <w:t>Проект на 2020 год</w:t>
            </w:r>
          </w:p>
        </w:tc>
        <w:tc>
          <w:tcPr>
            <w:tcW w:w="992" w:type="dxa"/>
          </w:tcPr>
          <w:p w:rsidR="00C3401E" w:rsidRPr="00175632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632">
              <w:rPr>
                <w:rFonts w:ascii="Times New Roman" w:hAnsi="Times New Roman"/>
                <w:sz w:val="20"/>
                <w:szCs w:val="20"/>
              </w:rPr>
              <w:t>Проект  на 2021 год</w:t>
            </w:r>
          </w:p>
        </w:tc>
      </w:tr>
      <w:tr w:rsidR="00C3401E" w:rsidTr="00FB3042">
        <w:tc>
          <w:tcPr>
            <w:tcW w:w="534" w:type="dxa"/>
          </w:tcPr>
          <w:p w:rsidR="00C3401E" w:rsidRPr="00ED69A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9A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3401E" w:rsidRPr="001E43F3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1276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3320,1</w:t>
            </w:r>
          </w:p>
        </w:tc>
        <w:tc>
          <w:tcPr>
            <w:tcW w:w="992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4098,3</w:t>
            </w:r>
          </w:p>
        </w:tc>
        <w:tc>
          <w:tcPr>
            <w:tcW w:w="992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3913,9</w:t>
            </w:r>
          </w:p>
        </w:tc>
        <w:tc>
          <w:tcPr>
            <w:tcW w:w="992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3863,6</w:t>
            </w:r>
          </w:p>
        </w:tc>
      </w:tr>
      <w:tr w:rsidR="00C3401E" w:rsidTr="00FB3042">
        <w:tc>
          <w:tcPr>
            <w:tcW w:w="534" w:type="dxa"/>
          </w:tcPr>
          <w:p w:rsidR="00C3401E" w:rsidRPr="00ED69A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9A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C3401E" w:rsidRPr="001E43F3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1276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C3401E" w:rsidTr="00FB3042">
        <w:tc>
          <w:tcPr>
            <w:tcW w:w="534" w:type="dxa"/>
          </w:tcPr>
          <w:p w:rsidR="00C3401E" w:rsidRPr="00ED69A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9A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3401E" w:rsidRPr="001E43F3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МП </w:t>
            </w:r>
            <w:r w:rsidRPr="001E43F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сельского поселения</w:t>
            </w:r>
            <w:r w:rsidRPr="001E43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2847,9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2396,0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2741,4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2770,0</w:t>
            </w:r>
          </w:p>
        </w:tc>
      </w:tr>
      <w:tr w:rsidR="00C3401E" w:rsidTr="00FB3042">
        <w:trPr>
          <w:trHeight w:val="303"/>
        </w:trPr>
        <w:tc>
          <w:tcPr>
            <w:tcW w:w="534" w:type="dxa"/>
          </w:tcPr>
          <w:p w:rsidR="00C3401E" w:rsidRPr="00ED69A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9A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C3401E" w:rsidRPr="001E43F3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МП </w:t>
            </w:r>
            <w:r w:rsidRPr="001E43F3">
              <w:rPr>
                <w:rFonts w:ascii="Times New Roman" w:hAnsi="Times New Roman"/>
                <w:sz w:val="20"/>
                <w:szCs w:val="20"/>
              </w:rPr>
              <w:t xml:space="preserve">«Социальная поддержка граждан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сельском поселении </w:t>
            </w:r>
          </w:p>
        </w:tc>
        <w:tc>
          <w:tcPr>
            <w:tcW w:w="1276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149,6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174,4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180,9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C3401E" w:rsidTr="00FB3042">
        <w:tc>
          <w:tcPr>
            <w:tcW w:w="534" w:type="dxa"/>
          </w:tcPr>
          <w:p w:rsidR="00C3401E" w:rsidRPr="00ED69A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D69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C3401E" w:rsidRPr="001E43F3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МП «Обеспечение доступным и комфортным жильем и коммунальными услугами населения сельского поселения»</w:t>
            </w:r>
          </w:p>
        </w:tc>
        <w:tc>
          <w:tcPr>
            <w:tcW w:w="1276" w:type="dxa"/>
            <w:vAlign w:val="center"/>
          </w:tcPr>
          <w:p w:rsidR="00C3401E" w:rsidRDefault="00C3401E" w:rsidP="00FB3042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499,6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299,8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290,7</w:t>
            </w:r>
          </w:p>
        </w:tc>
      </w:tr>
      <w:tr w:rsidR="00C3401E" w:rsidTr="00FB3042">
        <w:tc>
          <w:tcPr>
            <w:tcW w:w="534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213" w:type="dxa"/>
            <w:gridSpan w:val="5"/>
            <w:vAlign w:val="center"/>
          </w:tcPr>
          <w:p w:rsidR="00C3401E" w:rsidRPr="001E43F3" w:rsidRDefault="00C3401E" w:rsidP="00FB3042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C3401E" w:rsidTr="00FB3042">
        <w:tc>
          <w:tcPr>
            <w:tcW w:w="534" w:type="dxa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61" w:type="dxa"/>
          </w:tcPr>
          <w:p w:rsidR="00C3401E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на 2014-2020 годы» (подпрограмма «Чистая вода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районе»).</w:t>
            </w:r>
          </w:p>
        </w:tc>
        <w:tc>
          <w:tcPr>
            <w:tcW w:w="1276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401E" w:rsidTr="00FB3042">
        <w:tc>
          <w:tcPr>
            <w:tcW w:w="534" w:type="dxa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C3401E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3F3">
              <w:rPr>
                <w:rFonts w:ascii="Times New Roman" w:hAnsi="Times New Roman"/>
                <w:sz w:val="20"/>
                <w:szCs w:val="20"/>
              </w:rPr>
              <w:t xml:space="preserve">Охрана окружающей среды в </w:t>
            </w:r>
            <w:proofErr w:type="spellStart"/>
            <w:r w:rsidRPr="001E43F3">
              <w:rPr>
                <w:rFonts w:ascii="Times New Roman" w:hAnsi="Times New Roman"/>
                <w:sz w:val="20"/>
                <w:szCs w:val="20"/>
              </w:rPr>
              <w:t>Людиновском</w:t>
            </w:r>
            <w:proofErr w:type="spellEnd"/>
            <w:r w:rsidRPr="001E43F3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401E" w:rsidTr="00FB3042">
        <w:tc>
          <w:tcPr>
            <w:tcW w:w="534" w:type="dxa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3401E" w:rsidRPr="001E43F3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E43F3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использования топливно-энергетических ресурсов в </w:t>
            </w:r>
            <w:proofErr w:type="spellStart"/>
            <w:r w:rsidRPr="001E43F3">
              <w:rPr>
                <w:rFonts w:ascii="Times New Roman" w:hAnsi="Times New Roman"/>
                <w:sz w:val="20"/>
                <w:szCs w:val="20"/>
              </w:rPr>
              <w:t>Людиновском</w:t>
            </w:r>
            <w:proofErr w:type="spellEnd"/>
            <w:r w:rsidRPr="001E43F3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2014-2020</w:t>
            </w:r>
            <w:r w:rsidRPr="001E43F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401E" w:rsidTr="00FB3042">
        <w:tc>
          <w:tcPr>
            <w:tcW w:w="534" w:type="dxa"/>
          </w:tcPr>
          <w:p w:rsidR="00C3401E" w:rsidRPr="00ED69A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D69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C3401E" w:rsidRPr="001E43F3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3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8388F">
              <w:rPr>
                <w:rFonts w:ascii="Times New Roman" w:hAnsi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18388F">
              <w:rPr>
                <w:rFonts w:ascii="Times New Roman" w:hAnsi="Times New Roman"/>
                <w:sz w:val="20"/>
                <w:szCs w:val="20"/>
              </w:rPr>
              <w:t>Людиновском</w:t>
            </w:r>
            <w:proofErr w:type="spellEnd"/>
            <w:r w:rsidRPr="0018388F">
              <w:rPr>
                <w:rFonts w:ascii="Times New Roman" w:hAnsi="Times New Roman"/>
                <w:sz w:val="20"/>
                <w:szCs w:val="20"/>
              </w:rPr>
              <w:t xml:space="preserve"> районе на 2014-2020 годы»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2224,2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2800,0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2950,0</w:t>
            </w:r>
          </w:p>
        </w:tc>
      </w:tr>
      <w:tr w:rsidR="00C3401E" w:rsidTr="00FB3042">
        <w:tc>
          <w:tcPr>
            <w:tcW w:w="534" w:type="dxa"/>
          </w:tcPr>
          <w:p w:rsidR="00C3401E" w:rsidRPr="00ED69A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D69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C3401E" w:rsidRPr="001E43F3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3F3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 w:rsidRPr="001E43F3">
              <w:rPr>
                <w:rFonts w:ascii="Times New Roman" w:hAnsi="Times New Roman"/>
                <w:sz w:val="20"/>
                <w:szCs w:val="20"/>
              </w:rPr>
              <w:t>Людиновском</w:t>
            </w:r>
            <w:proofErr w:type="spellEnd"/>
            <w:r w:rsidRPr="001E43F3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3401E" w:rsidRPr="001E43F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3401E" w:rsidTr="00FB3042">
        <w:tc>
          <w:tcPr>
            <w:tcW w:w="9747" w:type="dxa"/>
            <w:gridSpan w:val="6"/>
            <w:vAlign w:val="center"/>
          </w:tcPr>
          <w:p w:rsidR="00C3401E" w:rsidRPr="002A697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 Калужской области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реализуемая на территории  сельского поселения</w:t>
            </w:r>
          </w:p>
        </w:tc>
      </w:tr>
      <w:tr w:rsidR="00C3401E" w:rsidTr="00FB3042">
        <w:tc>
          <w:tcPr>
            <w:tcW w:w="5495" w:type="dxa"/>
            <w:gridSpan w:val="2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1.Развитие сельского хозяйства и регулирования рынков сельскохозяйственной продукции, сырья и продовольствия в Калужской области» на 2019 год и на плановый период 2020 и 2021 годов -  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местных инициатив граждан, проживающих в сельской местности</w:t>
            </w:r>
          </w:p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401E" w:rsidRPr="002A697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401E" w:rsidRPr="005814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4F4">
              <w:rPr>
                <w:rFonts w:ascii="Times New Roman" w:hAnsi="Times New Roman"/>
                <w:sz w:val="20"/>
                <w:szCs w:val="20"/>
              </w:rPr>
              <w:t>1083,6</w:t>
            </w:r>
          </w:p>
        </w:tc>
        <w:tc>
          <w:tcPr>
            <w:tcW w:w="992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401E" w:rsidRDefault="00C3401E" w:rsidP="00FB3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401E" w:rsidRDefault="00C3401E" w:rsidP="00FB3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401E" w:rsidRDefault="00C3401E" w:rsidP="00FB3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401E" w:rsidRPr="00DE2DFF" w:rsidRDefault="00C3401E" w:rsidP="00FB3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01E" w:rsidTr="00FB3042">
        <w:tc>
          <w:tcPr>
            <w:tcW w:w="5495" w:type="dxa"/>
            <w:gridSpan w:val="2"/>
            <w:vAlign w:val="center"/>
          </w:tcPr>
          <w:p w:rsidR="00C3401E" w:rsidRPr="00ED69A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9670,0</w:t>
            </w:r>
          </w:p>
        </w:tc>
        <w:tc>
          <w:tcPr>
            <w:tcW w:w="992" w:type="dxa"/>
            <w:vAlign w:val="center"/>
          </w:tcPr>
          <w:p w:rsidR="00C3401E" w:rsidRPr="002A697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10223,3</w:t>
            </w:r>
          </w:p>
        </w:tc>
        <w:tc>
          <w:tcPr>
            <w:tcW w:w="992" w:type="dxa"/>
            <w:vAlign w:val="center"/>
          </w:tcPr>
          <w:p w:rsidR="00C3401E" w:rsidRPr="002A697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11384,6</w:t>
            </w:r>
          </w:p>
        </w:tc>
        <w:tc>
          <w:tcPr>
            <w:tcW w:w="992" w:type="dxa"/>
            <w:vAlign w:val="center"/>
          </w:tcPr>
          <w:p w:rsidR="00C3401E" w:rsidRPr="002A697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10349,3</w:t>
            </w:r>
          </w:p>
        </w:tc>
      </w:tr>
    </w:tbl>
    <w:p w:rsidR="00C3401E" w:rsidRDefault="00C3401E" w:rsidP="00C3401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01E" w:rsidRDefault="00C3401E" w:rsidP="00C3401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87954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C87954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7954">
        <w:rPr>
          <w:rFonts w:ascii="Times New Roman" w:hAnsi="Times New Roman" w:cs="Times New Roman"/>
          <w:sz w:val="24"/>
          <w:szCs w:val="24"/>
        </w:rPr>
        <w:t xml:space="preserve"> программны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95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87954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ляют</w:t>
      </w:r>
      <w:r w:rsidRPr="00C87954">
        <w:rPr>
          <w:rFonts w:ascii="Times New Roman" w:hAnsi="Times New Roman" w:cs="Times New Roman"/>
          <w:sz w:val="24"/>
          <w:szCs w:val="24"/>
        </w:rPr>
        <w:t>: в 2019 году - 99,0 %, в плановом периоде 2020-2021гг.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>- 96,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и 94,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795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01E" w:rsidRPr="00C87954" w:rsidRDefault="00C3401E" w:rsidP="00C3401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bCs/>
          <w:sz w:val="24"/>
          <w:szCs w:val="24"/>
        </w:rPr>
        <w:t>Непрограммные расходы бюджета составят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87954">
        <w:rPr>
          <w:rFonts w:ascii="Times New Roman" w:hAnsi="Times New Roman" w:cs="Times New Roman"/>
          <w:bCs/>
          <w:sz w:val="24"/>
          <w:szCs w:val="24"/>
        </w:rPr>
        <w:t>в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году -</w:t>
      </w:r>
      <w:r w:rsidRPr="008B303B">
        <w:rPr>
          <w:rFonts w:ascii="Times New Roman" w:hAnsi="Times New Roman" w:cs="Times New Roman"/>
          <w:bCs/>
          <w:i/>
          <w:sz w:val="24"/>
          <w:szCs w:val="24"/>
        </w:rPr>
        <w:t>104,3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в плановом периоде 2020-2021гг.-</w:t>
      </w:r>
      <w:r w:rsidRPr="008B303B">
        <w:rPr>
          <w:rFonts w:ascii="Times New Roman" w:hAnsi="Times New Roman" w:cs="Times New Roman"/>
          <w:bCs/>
          <w:i/>
          <w:sz w:val="24"/>
          <w:szCs w:val="24"/>
        </w:rPr>
        <w:t>103,6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Pr="008B303B">
        <w:rPr>
          <w:rFonts w:ascii="Times New Roman" w:hAnsi="Times New Roman" w:cs="Times New Roman"/>
          <w:bCs/>
          <w:i/>
          <w:sz w:val="24"/>
          <w:szCs w:val="24"/>
        </w:rPr>
        <w:t>107,4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C3401E" w:rsidRPr="00C87954" w:rsidRDefault="00C3401E" w:rsidP="00C3401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Общий объем </w:t>
      </w:r>
      <w:proofErr w:type="gramStart"/>
      <w:r w:rsidRPr="00C87954">
        <w:rPr>
          <w:rFonts w:ascii="Times New Roman" w:hAnsi="Times New Roman" w:cs="Times New Roman"/>
          <w:sz w:val="24"/>
          <w:szCs w:val="24"/>
        </w:rPr>
        <w:t>расходов,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87954">
        <w:rPr>
          <w:rFonts w:ascii="Times New Roman" w:hAnsi="Times New Roman" w:cs="Times New Roman"/>
          <w:sz w:val="24"/>
          <w:szCs w:val="24"/>
        </w:rPr>
        <w:t xml:space="preserve"> в проекте бюджета на реализацию муниципальных программ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7954">
        <w:rPr>
          <w:rFonts w:ascii="Times New Roman" w:hAnsi="Times New Roman" w:cs="Times New Roman"/>
          <w:sz w:val="24"/>
          <w:szCs w:val="24"/>
        </w:rPr>
        <w:t xml:space="preserve"> на 2019 год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03B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03B">
        <w:rPr>
          <w:rFonts w:ascii="Times New Roman" w:hAnsi="Times New Roman" w:cs="Times New Roman"/>
          <w:i/>
          <w:sz w:val="24"/>
          <w:szCs w:val="24"/>
        </w:rPr>
        <w:t>223,3</w:t>
      </w:r>
      <w:r w:rsidRPr="00C8795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87954">
        <w:rPr>
          <w:rFonts w:ascii="Times New Roman" w:hAnsi="Times New Roman" w:cs="Times New Roman"/>
          <w:sz w:val="24"/>
          <w:szCs w:val="24"/>
        </w:rPr>
        <w:t xml:space="preserve"> или 99,0 % общего объема расходов, на 2020 год -</w:t>
      </w:r>
      <w:r w:rsidRPr="008B303B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03B">
        <w:rPr>
          <w:rFonts w:ascii="Times New Roman" w:hAnsi="Times New Roman" w:cs="Times New Roman"/>
          <w:i/>
          <w:sz w:val="24"/>
          <w:szCs w:val="24"/>
        </w:rPr>
        <w:t>384,6</w:t>
      </w:r>
      <w:r w:rsidRPr="00C8795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руб.</w:t>
      </w:r>
      <w:r w:rsidRPr="00C87954">
        <w:rPr>
          <w:rFonts w:ascii="Times New Roman" w:hAnsi="Times New Roman" w:cs="Times New Roman"/>
          <w:sz w:val="24"/>
          <w:szCs w:val="24"/>
        </w:rPr>
        <w:t xml:space="preserve"> или 96,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7954">
        <w:rPr>
          <w:rFonts w:ascii="Times New Roman" w:hAnsi="Times New Roman" w:cs="Times New Roman"/>
          <w:sz w:val="24"/>
          <w:szCs w:val="24"/>
        </w:rPr>
        <w:t>%, на 2021 год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3B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03B">
        <w:rPr>
          <w:rFonts w:ascii="Times New Roman" w:hAnsi="Times New Roman" w:cs="Times New Roman"/>
          <w:i/>
          <w:sz w:val="24"/>
          <w:szCs w:val="24"/>
        </w:rPr>
        <w:t>858,6</w:t>
      </w:r>
      <w:r w:rsidRPr="00C8795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 w:rsidRPr="00C87954">
        <w:rPr>
          <w:rFonts w:ascii="Times New Roman" w:hAnsi="Times New Roman" w:cs="Times New Roman"/>
          <w:sz w:val="24"/>
          <w:szCs w:val="24"/>
        </w:rPr>
        <w:t>,  или 94,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795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3401E" w:rsidRPr="00C87954" w:rsidRDefault="00C3401E" w:rsidP="00C3401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7954">
        <w:rPr>
          <w:rFonts w:ascii="Times New Roman" w:hAnsi="Times New Roman" w:cs="Times New Roman"/>
          <w:sz w:val="24"/>
          <w:szCs w:val="24"/>
        </w:rPr>
        <w:t xml:space="preserve"> 2019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</w:t>
      </w:r>
      <w:r>
        <w:rPr>
          <w:rFonts w:ascii="Times New Roman" w:hAnsi="Times New Roman" w:cs="Times New Roman"/>
          <w:sz w:val="24"/>
          <w:szCs w:val="24"/>
        </w:rPr>
        <w:t xml:space="preserve"> 40,1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 xml:space="preserve">и «Развитие культуры в </w:t>
      </w:r>
      <w:proofErr w:type="spellStart"/>
      <w:r w:rsidRPr="00C8795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87954">
        <w:rPr>
          <w:rFonts w:ascii="Times New Roman" w:hAnsi="Times New Roman" w:cs="Times New Roman"/>
          <w:sz w:val="24"/>
          <w:szCs w:val="24"/>
        </w:rPr>
        <w:t xml:space="preserve"> районе на 2014-2020 годы» </w:t>
      </w:r>
      <w:r>
        <w:rPr>
          <w:rFonts w:ascii="Times New Roman" w:hAnsi="Times New Roman" w:cs="Times New Roman"/>
          <w:sz w:val="24"/>
          <w:szCs w:val="24"/>
        </w:rPr>
        <w:t xml:space="preserve">- 27,4 </w:t>
      </w:r>
      <w:r w:rsidRPr="00C87954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C3401E" w:rsidRPr="00C87954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в разрезе разделов на 2019 год, плановый период 2020 и 2021 годов, фактические показатели за  2017 года  и  ожидаемое  исполнение за 2018 год  представлены в таблице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879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Т</w:t>
      </w:r>
      <w:r w:rsidRPr="008D1100">
        <w:rPr>
          <w:rFonts w:ascii="Times New Roman" w:hAnsi="Times New Roman" w:cs="Times New Roman"/>
          <w:sz w:val="20"/>
          <w:szCs w:val="20"/>
        </w:rPr>
        <w:t>аблица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8D1100">
        <w:rPr>
          <w:rFonts w:ascii="Times New Roman" w:hAnsi="Times New Roman" w:cs="Times New Roman"/>
          <w:sz w:val="20"/>
          <w:szCs w:val="20"/>
        </w:rPr>
        <w:t xml:space="preserve"> 4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8D11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D1100">
        <w:rPr>
          <w:rFonts w:ascii="Times New Roman" w:hAnsi="Times New Roman" w:cs="Times New Roman"/>
          <w:sz w:val="20"/>
          <w:szCs w:val="20"/>
        </w:rPr>
        <w:t>тыс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D1100">
        <w:rPr>
          <w:rFonts w:ascii="Times New Roman" w:hAnsi="Times New Roman" w:cs="Times New Roman"/>
          <w:sz w:val="20"/>
          <w:szCs w:val="20"/>
        </w:rPr>
        <w:t xml:space="preserve">рублей)  </w:t>
      </w:r>
    </w:p>
    <w:p w:rsidR="00C3401E" w:rsidRPr="008D1100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pPr w:leftFromText="180" w:rightFromText="180" w:vertAnchor="text" w:tblpY="1"/>
        <w:tblOverlap w:val="never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842"/>
        <w:gridCol w:w="993"/>
        <w:gridCol w:w="1275"/>
        <w:gridCol w:w="1134"/>
        <w:gridCol w:w="993"/>
        <w:gridCol w:w="1134"/>
        <w:gridCol w:w="1417"/>
      </w:tblGrid>
      <w:tr w:rsidR="00C3401E" w:rsidRPr="001178B4" w:rsidTr="00FB3042">
        <w:trPr>
          <w:trHeight w:val="421"/>
        </w:trPr>
        <w:tc>
          <w:tcPr>
            <w:tcW w:w="284" w:type="dxa"/>
            <w:vMerge w:val="restart"/>
          </w:tcPr>
          <w:p w:rsidR="00C3401E" w:rsidRPr="00CD7D93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D9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</w:tcPr>
          <w:p w:rsidR="00C3401E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BF4">
              <w:rPr>
                <w:rFonts w:ascii="Times New Roman" w:hAnsi="Times New Roman"/>
                <w:sz w:val="16"/>
                <w:szCs w:val="16"/>
              </w:rPr>
              <w:t>Наименование раздела</w:t>
            </w:r>
          </w:p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BF4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vMerge w:val="restart"/>
          </w:tcPr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BF4">
              <w:rPr>
                <w:rFonts w:ascii="Times New Roman" w:hAnsi="Times New Roman"/>
                <w:sz w:val="16"/>
                <w:szCs w:val="16"/>
              </w:rPr>
              <w:t>Исполнение бюджета за 2017год</w:t>
            </w:r>
          </w:p>
        </w:tc>
        <w:tc>
          <w:tcPr>
            <w:tcW w:w="1134" w:type="dxa"/>
            <w:vMerge w:val="restart"/>
          </w:tcPr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BF4">
              <w:rPr>
                <w:rFonts w:ascii="Times New Roman" w:hAnsi="Times New Roman"/>
                <w:sz w:val="16"/>
                <w:szCs w:val="16"/>
              </w:rPr>
              <w:t>Ожидаемое исполнение за 2018 год</w:t>
            </w:r>
          </w:p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BF4">
              <w:rPr>
                <w:rFonts w:ascii="Times New Roman" w:hAnsi="Times New Roman"/>
                <w:sz w:val="16"/>
                <w:szCs w:val="16"/>
              </w:rPr>
              <w:t>Проект решения о бюджете</w:t>
            </w:r>
          </w:p>
        </w:tc>
      </w:tr>
      <w:tr w:rsidR="00C3401E" w:rsidRPr="001178B4" w:rsidTr="00FB3042">
        <w:trPr>
          <w:trHeight w:val="413"/>
        </w:trPr>
        <w:tc>
          <w:tcPr>
            <w:tcW w:w="284" w:type="dxa"/>
            <w:vMerge/>
          </w:tcPr>
          <w:p w:rsidR="00C3401E" w:rsidRPr="00D536C0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BF4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BF4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1E" w:rsidRPr="00BE1BF4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BF4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</w:tr>
      <w:tr w:rsidR="00C3401E" w:rsidRPr="000C515B" w:rsidTr="00FB3042">
        <w:tc>
          <w:tcPr>
            <w:tcW w:w="28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3401E" w:rsidRPr="000C515B" w:rsidRDefault="00C3401E" w:rsidP="00FB3042">
            <w:pPr>
              <w:pStyle w:val="a5"/>
              <w:spacing w:line="240" w:lineRule="atLeast"/>
              <w:contextualSpacing/>
              <w:jc w:val="left"/>
              <w:rPr>
                <w:b w:val="0"/>
                <w:sz w:val="20"/>
                <w:szCs w:val="20"/>
              </w:rPr>
            </w:pPr>
            <w:r w:rsidRPr="000C515B">
              <w:rPr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3311,3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4407,6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3833,6</w:t>
            </w:r>
          </w:p>
        </w:tc>
      </w:tr>
      <w:tr w:rsidR="00C3401E" w:rsidRPr="000C515B" w:rsidTr="00FB3042">
        <w:tc>
          <w:tcPr>
            <w:tcW w:w="28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3401E" w:rsidRPr="000C515B" w:rsidRDefault="00C3401E" w:rsidP="00FB304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5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C3401E" w:rsidRPr="000C515B" w:rsidTr="00FB3042">
        <w:tc>
          <w:tcPr>
            <w:tcW w:w="28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3401E" w:rsidRPr="000C515B" w:rsidRDefault="00C3401E" w:rsidP="00FB304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C3401E" w:rsidRPr="000C515B" w:rsidTr="00FB3042">
        <w:tc>
          <w:tcPr>
            <w:tcW w:w="28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3401E" w:rsidRPr="000C515B" w:rsidRDefault="00C3401E" w:rsidP="00FB304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5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401E" w:rsidRPr="000C515B" w:rsidTr="00FB3042">
        <w:tc>
          <w:tcPr>
            <w:tcW w:w="28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3401E" w:rsidRPr="000C515B" w:rsidRDefault="00C3401E" w:rsidP="00FB304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5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4924,2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5350,0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2895,6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4124,8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3060,7</w:t>
            </w:r>
          </w:p>
        </w:tc>
      </w:tr>
      <w:tr w:rsidR="00C3401E" w:rsidRPr="000C515B" w:rsidTr="00FB3042">
        <w:tc>
          <w:tcPr>
            <w:tcW w:w="28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C3401E" w:rsidRPr="000C515B" w:rsidRDefault="00C3401E" w:rsidP="00FB304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5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3401E" w:rsidRPr="000C515B" w:rsidTr="00FB3042">
        <w:tc>
          <w:tcPr>
            <w:tcW w:w="28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3401E" w:rsidRPr="000C515B" w:rsidRDefault="00C3401E" w:rsidP="00FB304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5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2224,2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2950,0</w:t>
            </w:r>
          </w:p>
        </w:tc>
      </w:tr>
      <w:tr w:rsidR="00C3401E" w:rsidRPr="000C515B" w:rsidTr="00FB3042">
        <w:tc>
          <w:tcPr>
            <w:tcW w:w="28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C3401E" w:rsidRPr="000C515B" w:rsidRDefault="00C3401E" w:rsidP="00FB304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C3401E" w:rsidRPr="000C515B" w:rsidTr="00FB3042">
        <w:tc>
          <w:tcPr>
            <w:tcW w:w="28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C3401E" w:rsidRPr="000C515B" w:rsidRDefault="00C3401E" w:rsidP="00FB304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3401E" w:rsidRPr="000C515B" w:rsidTr="00FB3042">
        <w:tc>
          <w:tcPr>
            <w:tcW w:w="28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01E" w:rsidRPr="000C515B" w:rsidRDefault="00C3401E" w:rsidP="00FB304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10942,9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12896,4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10327,6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11488,2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10456,7</w:t>
            </w:r>
          </w:p>
        </w:tc>
      </w:tr>
      <w:tr w:rsidR="00C3401E" w:rsidRPr="000C515B" w:rsidTr="00FB3042">
        <w:tc>
          <w:tcPr>
            <w:tcW w:w="28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237" w:type="dxa"/>
            <w:gridSpan w:val="5"/>
          </w:tcPr>
          <w:p w:rsidR="00C3401E" w:rsidRPr="000C515B" w:rsidRDefault="00C3401E" w:rsidP="00FB304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утверждённые расходы в соответствии с п.3 ст.184.1БК</w:t>
            </w:r>
          </w:p>
          <w:p w:rsidR="00C3401E" w:rsidRPr="000C515B" w:rsidRDefault="00C3401E" w:rsidP="00FB304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sz w:val="20"/>
                <w:szCs w:val="20"/>
              </w:rPr>
              <w:t xml:space="preserve">*под условно утверждаемыми расходами понимаются не распределённые в плановом периоде  в соответствии с классификацией расходов бюджетные ассигнования </w:t>
            </w:r>
          </w:p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01E" w:rsidRPr="00574F4C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F4C">
              <w:rPr>
                <w:rFonts w:ascii="Times New Roman" w:hAnsi="Times New Roman" w:cs="Times New Roman"/>
                <w:b/>
                <w:sz w:val="20"/>
                <w:szCs w:val="20"/>
              </w:rPr>
              <w:t>287,2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522,8</w:t>
            </w:r>
          </w:p>
        </w:tc>
      </w:tr>
      <w:tr w:rsidR="00C3401E" w:rsidRPr="000C515B" w:rsidTr="00FB3042">
        <w:tc>
          <w:tcPr>
            <w:tcW w:w="28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10942,9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12896,4</w:t>
            </w:r>
          </w:p>
        </w:tc>
        <w:tc>
          <w:tcPr>
            <w:tcW w:w="993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10327,6</w:t>
            </w:r>
          </w:p>
        </w:tc>
        <w:tc>
          <w:tcPr>
            <w:tcW w:w="1134" w:type="dxa"/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11775,4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401E" w:rsidRPr="000C515B" w:rsidRDefault="00C3401E" w:rsidP="00FB30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10979,5</w:t>
            </w:r>
          </w:p>
        </w:tc>
      </w:tr>
    </w:tbl>
    <w:p w:rsidR="00C3401E" w:rsidRPr="000C515B" w:rsidRDefault="00C3401E" w:rsidP="00C3401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C3401E" w:rsidRPr="00682297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Pr="00FA793E">
        <w:rPr>
          <w:rFonts w:ascii="Times New Roman" w:hAnsi="Times New Roman" w:cs="Times New Roman"/>
          <w:b/>
          <w:sz w:val="24"/>
          <w:szCs w:val="24"/>
        </w:rPr>
        <w:t xml:space="preserve"> «Общегосударственные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проектом бюджета на 2019 год предусмотрены в объеме </w:t>
      </w:r>
      <w:r w:rsidRPr="007D512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12B">
        <w:rPr>
          <w:rFonts w:ascii="Times New Roman" w:hAnsi="Times New Roman" w:cs="Times New Roman"/>
          <w:i/>
          <w:sz w:val="24"/>
          <w:szCs w:val="24"/>
        </w:rPr>
        <w:t>073,3</w:t>
      </w:r>
      <w:r w:rsidRPr="00D901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 w:rsidRPr="0023150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оды в сумме </w:t>
      </w:r>
      <w:r w:rsidRPr="007D512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12B">
        <w:rPr>
          <w:rFonts w:ascii="Times New Roman" w:hAnsi="Times New Roman" w:cs="Times New Roman"/>
          <w:i/>
          <w:sz w:val="24"/>
          <w:szCs w:val="24"/>
        </w:rPr>
        <w:t>883,9</w:t>
      </w:r>
      <w:r w:rsidRPr="002315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1A6">
        <w:rPr>
          <w:rFonts w:ascii="Times New Roman" w:hAnsi="Times New Roman" w:cs="Times New Roman"/>
          <w:sz w:val="24"/>
          <w:szCs w:val="24"/>
        </w:rPr>
        <w:t>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1A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1A6">
        <w:rPr>
          <w:rFonts w:ascii="Times New Roman" w:hAnsi="Times New Roman" w:cs="Times New Roman"/>
          <w:i/>
          <w:sz w:val="24"/>
          <w:szCs w:val="24"/>
        </w:rPr>
        <w:t>833,6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23150B">
        <w:rPr>
          <w:rFonts w:ascii="Times New Roman" w:hAnsi="Times New Roman" w:cs="Times New Roman"/>
          <w:sz w:val="24"/>
          <w:szCs w:val="24"/>
        </w:rPr>
        <w:t>на каждый год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Ожидаемое исполнение по данному разделу за 2018 год  составляет в сумме </w:t>
      </w:r>
      <w:r w:rsidRPr="001541A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1A6">
        <w:rPr>
          <w:rFonts w:ascii="Times New Roman" w:hAnsi="Times New Roman" w:cs="Times New Roman"/>
          <w:i/>
          <w:sz w:val="24"/>
          <w:szCs w:val="24"/>
        </w:rPr>
        <w:t>407,6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1 096,3 тыс. рублей, </w:t>
      </w:r>
      <w:r w:rsidRPr="00682297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>33,1</w:t>
      </w:r>
      <w:r w:rsidRPr="00682297">
        <w:rPr>
          <w:rFonts w:ascii="Times New Roman" w:hAnsi="Times New Roman" w:cs="Times New Roman"/>
          <w:sz w:val="24"/>
          <w:szCs w:val="24"/>
        </w:rPr>
        <w:t xml:space="preserve"> %  выше исполнения за 2017 год.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Планируемые бюджетные ассигнования на 2019 год по разделу «Общегосударственные вопросы» выше кассовых расходов за 2017 год на </w:t>
      </w:r>
      <w:r w:rsidRPr="009E0BD1">
        <w:rPr>
          <w:rFonts w:ascii="Times New Roman" w:hAnsi="Times New Roman" w:cs="Times New Roman"/>
          <w:i/>
          <w:sz w:val="24"/>
          <w:szCs w:val="24"/>
        </w:rPr>
        <w:t>762,0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 на 23,0%  и ниже  ожидаемого исполнения  расходов за 2018 год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BD1">
        <w:rPr>
          <w:rFonts w:ascii="Times New Roman" w:hAnsi="Times New Roman" w:cs="Times New Roman"/>
          <w:i/>
          <w:sz w:val="24"/>
          <w:szCs w:val="24"/>
        </w:rPr>
        <w:t>334,3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8,2 %.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2019 год расходы по разделу «Общегосударственные вопросы» составляют 39,4 %.</w:t>
      </w:r>
    </w:p>
    <w:p w:rsidR="00C3401E" w:rsidRPr="00874934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74934">
        <w:rPr>
          <w:rFonts w:ascii="Times New Roman" w:eastAsia="Times New Roman" w:hAnsi="Times New Roman"/>
          <w:sz w:val="24"/>
          <w:szCs w:val="24"/>
        </w:rPr>
        <w:t>Расходы на содержание органов местного самоуправления сельского поселения определены в соответствии с Законом Калужской области от 29.06.2012 № 309-ФЗ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 и работников, осуществляющих профессиональную деятельность по должностям служащих и по профессиям рабочих» и постановлением Правительства Калужской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74934">
        <w:rPr>
          <w:rFonts w:ascii="Times New Roman" w:eastAsia="Times New Roman" w:hAnsi="Times New Roman"/>
          <w:sz w:val="24"/>
          <w:szCs w:val="24"/>
        </w:rPr>
        <w:t>области от 25.12.2009 № 544 «Об установлении нормативов формирования расходов на оплату труда депутатов, выборных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 (в ред. Постановления Правительства Калужской области от 12.03.2018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934">
        <w:rPr>
          <w:rFonts w:ascii="Times New Roman" w:eastAsia="Times New Roman" w:hAnsi="Times New Roman"/>
          <w:sz w:val="24"/>
          <w:szCs w:val="24"/>
        </w:rPr>
        <w:t>141), которые сформированы в пределах установленных нормативов из расчета 37 должностных окладов для муниципальных</w:t>
      </w:r>
      <w:proofErr w:type="gramEnd"/>
      <w:r w:rsidRPr="00874934">
        <w:rPr>
          <w:rFonts w:ascii="Times New Roman" w:eastAsia="Times New Roman" w:hAnsi="Times New Roman"/>
          <w:sz w:val="24"/>
          <w:szCs w:val="24"/>
        </w:rPr>
        <w:t xml:space="preserve"> служащих и 34,5</w:t>
      </w:r>
      <w:r>
        <w:rPr>
          <w:rFonts w:ascii="Times New Roman" w:eastAsia="Times New Roman" w:hAnsi="Times New Roman"/>
          <w:sz w:val="24"/>
          <w:szCs w:val="24"/>
        </w:rPr>
        <w:t xml:space="preserve">должностных оклада </w:t>
      </w:r>
      <w:r w:rsidRPr="00874934">
        <w:rPr>
          <w:rFonts w:ascii="Times New Roman" w:eastAsia="Times New Roman" w:hAnsi="Times New Roman"/>
          <w:sz w:val="24"/>
          <w:szCs w:val="24"/>
        </w:rPr>
        <w:t>для обеспечивающи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874934">
        <w:rPr>
          <w:rFonts w:ascii="Times New Roman" w:eastAsia="Times New Roman" w:hAnsi="Times New Roman"/>
          <w:sz w:val="24"/>
          <w:szCs w:val="24"/>
        </w:rPr>
        <w:t xml:space="preserve"> работников</w:t>
      </w:r>
      <w:r>
        <w:rPr>
          <w:rFonts w:ascii="Times New Roman" w:eastAsia="Times New Roman" w:hAnsi="Times New Roman"/>
          <w:sz w:val="24"/>
          <w:szCs w:val="24"/>
        </w:rPr>
        <w:t xml:space="preserve">  муниципальных </w:t>
      </w:r>
      <w:r w:rsidRPr="00874934">
        <w:rPr>
          <w:rFonts w:ascii="Times New Roman" w:eastAsia="Times New Roman" w:hAnsi="Times New Roman"/>
          <w:sz w:val="24"/>
          <w:szCs w:val="24"/>
        </w:rPr>
        <w:t xml:space="preserve"> органов.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E34">
        <w:rPr>
          <w:rFonts w:ascii="Times New Roman" w:hAnsi="Times New Roman" w:cs="Times New Roman"/>
          <w:sz w:val="24"/>
          <w:szCs w:val="24"/>
        </w:rPr>
        <w:t xml:space="preserve">Общая штатная численность работников администрации сельского поселения, принятая к финансовому обеспечению в 2019 году, согласно информации к проекту бюджета сельского поселения составляет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2E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2E34">
        <w:rPr>
          <w:rFonts w:ascii="Times New Roman" w:hAnsi="Times New Roman" w:cs="Times New Roman"/>
          <w:sz w:val="24"/>
          <w:szCs w:val="24"/>
        </w:rPr>
        <w:t>5 штатных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22E34">
        <w:rPr>
          <w:rFonts w:ascii="Times New Roman" w:hAnsi="Times New Roman" w:cs="Times New Roman"/>
          <w:sz w:val="24"/>
          <w:szCs w:val="24"/>
        </w:rPr>
        <w:t xml:space="preserve">, из них муниципальных служащих, включая главу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2E34">
        <w:rPr>
          <w:rFonts w:ascii="Times New Roman" w:hAnsi="Times New Roman" w:cs="Times New Roman"/>
          <w:sz w:val="24"/>
          <w:szCs w:val="24"/>
        </w:rPr>
        <w:t xml:space="preserve"> 3 единицы, должности, не отнесенные к муниципальной службе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2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E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322E34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22E34">
        <w:rPr>
          <w:rFonts w:ascii="Times New Roman" w:hAnsi="Times New Roman" w:cs="Times New Roman"/>
          <w:sz w:val="24"/>
          <w:szCs w:val="24"/>
        </w:rPr>
        <w:t xml:space="preserve"> (ведущий эксперт-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1 единица</w:t>
      </w:r>
      <w:r>
        <w:rPr>
          <w:rFonts w:ascii="Times New Roman" w:hAnsi="Times New Roman" w:cs="Times New Roman"/>
          <w:sz w:val="24"/>
          <w:szCs w:val="24"/>
        </w:rPr>
        <w:t xml:space="preserve">, эксперт -1 единица, водитель </w:t>
      </w:r>
      <w:r w:rsidRPr="00322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1,0 </w:t>
      </w:r>
      <w:r w:rsidRPr="00322E34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а и  уборщица - 0,75единицы).</w:t>
      </w:r>
      <w:proofErr w:type="gramEnd"/>
    </w:p>
    <w:p w:rsidR="00C3401E" w:rsidRPr="00322E34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Общий объем расходов на фонд оплаты труда органов местного самоуправления  с учетом начислений на 2019 год запланирован в сумме </w:t>
      </w:r>
      <w:r w:rsidRPr="00681D9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 </w:t>
      </w:r>
      <w:r w:rsidRPr="00681D9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23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3,7 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>
        <w:rPr>
          <w:rFonts w:ascii="Times New Roman" w:hAnsi="Times New Roman" w:cs="Times New Roman"/>
          <w:sz w:val="24"/>
          <w:szCs w:val="24"/>
        </w:rPr>
        <w:t xml:space="preserve">, индексации с 01.10.2019 года на 4,3 % </w:t>
      </w:r>
      <w:r w:rsidRPr="00322E34">
        <w:rPr>
          <w:rFonts w:ascii="Times New Roman" w:hAnsi="Times New Roman" w:cs="Times New Roman"/>
          <w:sz w:val="24"/>
          <w:szCs w:val="24"/>
        </w:rPr>
        <w:t xml:space="preserve">и страховых взносов на обязательное социальное страхование в размере 30,2%,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 том числе:</w:t>
      </w:r>
    </w:p>
    <w:p w:rsidR="00C3401E" w:rsidRPr="008240E1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Pr="008240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490,5 тыс. рублей;</w:t>
      </w:r>
    </w:p>
    <w:p w:rsidR="00C3401E" w:rsidRPr="00322E34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>- на содержание муниципальных служащих в сумме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681D9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700,6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C3401E" w:rsidRPr="00322E34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 </w:t>
      </w:r>
      <w:r w:rsidRPr="00681D9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1042,6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0117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57C">
        <w:rPr>
          <w:rFonts w:ascii="Times New Roman" w:eastAsia="Times New Roman" w:hAnsi="Times New Roman" w:cs="Times New Roman"/>
          <w:sz w:val="24"/>
          <w:szCs w:val="24"/>
        </w:rPr>
        <w:t>Расходы по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«Ф</w:t>
      </w:r>
      <w:r w:rsidRPr="00C40DE6">
        <w:rPr>
          <w:rFonts w:ascii="Times New Roman" w:eastAsia="Times New Roman" w:hAnsi="Times New Roman" w:cs="Times New Roman"/>
          <w:b/>
          <w:sz w:val="24"/>
          <w:szCs w:val="24"/>
        </w:rPr>
        <w:t>ункционирование высшего должностного лица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5179E6">
        <w:rPr>
          <w:rFonts w:ascii="Times New Roman" w:eastAsia="Times New Roman" w:hAnsi="Times New Roman" w:cs="Times New Roman"/>
          <w:sz w:val="24"/>
          <w:szCs w:val="24"/>
        </w:rPr>
        <w:t>(Г</w:t>
      </w:r>
      <w:r w:rsidRPr="00DF6F58">
        <w:rPr>
          <w:rFonts w:ascii="Times New Roman" w:eastAsia="Times New Roman" w:hAnsi="Times New Roman" w:cs="Times New Roman"/>
          <w:sz w:val="24"/>
          <w:szCs w:val="24"/>
        </w:rPr>
        <w:t>лавы администрации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2019 год и на плановый период 2020-2021гг. в проекте бюджета предусматриваются ежегодно в размере </w:t>
      </w:r>
      <w:r w:rsidRPr="008240E1">
        <w:rPr>
          <w:rFonts w:ascii="Times New Roman" w:eastAsia="Times New Roman" w:hAnsi="Times New Roman" w:cs="Times New Roman"/>
          <w:i/>
          <w:sz w:val="24"/>
          <w:szCs w:val="24"/>
        </w:rPr>
        <w:t>490,5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выше  ожидаемых  расходов за 2018 год на </w:t>
      </w:r>
      <w:r w:rsidRPr="009420C8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1,1 % и выше  объёма расходов за 2017 год на </w:t>
      </w:r>
      <w:r w:rsidRPr="0008310F">
        <w:rPr>
          <w:rFonts w:ascii="Times New Roman" w:eastAsia="Times New Roman" w:hAnsi="Times New Roman" w:cs="Times New Roman"/>
          <w:i/>
          <w:sz w:val="24"/>
          <w:szCs w:val="24"/>
        </w:rPr>
        <w:t>54</w:t>
      </w:r>
      <w:r w:rsidRPr="009420C8">
        <w:rPr>
          <w:rFonts w:ascii="Times New Roman" w:eastAsia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20C8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на 12,4%.</w:t>
      </w:r>
      <w:proofErr w:type="gramEnd"/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57C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«Ф</w:t>
      </w:r>
      <w:r w:rsidRPr="00062F7F">
        <w:rPr>
          <w:rFonts w:ascii="Times New Roman" w:eastAsia="Times New Roman" w:hAnsi="Times New Roman" w:cs="Times New Roman"/>
          <w:b/>
          <w:sz w:val="24"/>
          <w:szCs w:val="24"/>
        </w:rPr>
        <w:t>ункционирование местной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2019 год проектом бюджета предусматриваются бюджетные ассигнования  в объёме </w:t>
      </w:r>
      <w:r w:rsidRPr="00FC2C9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C2C95">
        <w:rPr>
          <w:rFonts w:ascii="Times New Roman" w:eastAsia="Times New Roman" w:hAnsi="Times New Roman" w:cs="Times New Roman"/>
          <w:i/>
          <w:sz w:val="24"/>
          <w:szCs w:val="24"/>
        </w:rPr>
        <w:t>035,2</w:t>
      </w:r>
      <w:r w:rsidRPr="00935D3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5D39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на </w:t>
      </w:r>
      <w:r w:rsidRPr="00FC2C95">
        <w:rPr>
          <w:rFonts w:ascii="Times New Roman" w:eastAsia="Times New Roman" w:hAnsi="Times New Roman" w:cs="Times New Roman"/>
          <w:i/>
          <w:sz w:val="24"/>
          <w:szCs w:val="24"/>
        </w:rPr>
        <w:t>304,4</w:t>
      </w:r>
      <w:r w:rsidRPr="00062F7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2F7F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56F13">
        <w:rPr>
          <w:rFonts w:ascii="Times New Roman" w:eastAsia="Times New Roman" w:hAnsi="Times New Roman" w:cs="Times New Roman"/>
          <w:sz w:val="24"/>
          <w:szCs w:val="24"/>
        </w:rPr>
        <w:t>или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11,1</w:t>
      </w:r>
      <w:r w:rsidRPr="00056F13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F13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eastAsia="Times New Roman" w:hAnsi="Times New Roman" w:cs="Times New Roman"/>
          <w:sz w:val="24"/>
          <w:szCs w:val="24"/>
        </w:rPr>
        <w:t>фактических расходов за 2017 год.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расходах 2019 года  по данному подразделу  составят расходы  на оплату труда - </w:t>
      </w:r>
      <w:r w:rsidRPr="00043E1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 743,2 </w:t>
      </w:r>
      <w:r w:rsidRPr="00043E1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3E1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57,4 %. 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2020 и 2021 гг. </w:t>
      </w:r>
      <w:r w:rsidRPr="00056F13">
        <w:rPr>
          <w:rFonts w:ascii="Times New Roman" w:eastAsia="Times New Roman" w:hAnsi="Times New Roman" w:cs="Times New Roman"/>
          <w:sz w:val="24"/>
          <w:szCs w:val="24"/>
        </w:rPr>
        <w:t>на функционирование 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ежегодные расходы  в размере </w:t>
      </w:r>
      <w:r w:rsidRPr="004A287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287C">
        <w:rPr>
          <w:rFonts w:ascii="Times New Roman" w:eastAsia="Times New Roman" w:hAnsi="Times New Roman" w:cs="Times New Roman"/>
          <w:i/>
          <w:sz w:val="24"/>
          <w:szCs w:val="24"/>
        </w:rPr>
        <w:t>010,8</w:t>
      </w:r>
      <w:r w:rsidRPr="00935D3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 </w:t>
      </w:r>
      <w:r w:rsidRPr="00EF576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2 995,5 тыс. рублей </w:t>
      </w:r>
      <w:r w:rsidRPr="004A287C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01E" w:rsidRPr="00247DAF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подразделу «</w:t>
      </w:r>
      <w:r w:rsidRPr="001D1E5B">
        <w:rPr>
          <w:rFonts w:ascii="Times New Roman" w:eastAsia="Times New Roman" w:hAnsi="Times New Roman" w:cs="Times New Roman"/>
          <w:b/>
          <w:sz w:val="24"/>
          <w:szCs w:val="24"/>
        </w:rPr>
        <w:t>Другие общегосударственные расходы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 бюджетные ассигнования  в сумме </w:t>
      </w:r>
      <w:r w:rsidRPr="004A287C">
        <w:rPr>
          <w:rFonts w:ascii="Times New Roman" w:eastAsia="Times New Roman" w:hAnsi="Times New Roman" w:cs="Times New Roman"/>
          <w:i/>
          <w:sz w:val="24"/>
          <w:szCs w:val="24"/>
        </w:rPr>
        <w:t>470,0</w:t>
      </w:r>
      <w:r w:rsidRPr="00043E1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3E1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14A51">
        <w:rPr>
          <w:rFonts w:ascii="Times New Roman" w:eastAsia="Times New Roman" w:hAnsi="Times New Roman" w:cs="Times New Roman"/>
          <w:sz w:val="24"/>
          <w:szCs w:val="24"/>
        </w:rPr>
        <w:t>что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287C">
        <w:rPr>
          <w:rFonts w:ascii="Times New Roman" w:eastAsia="Times New Roman" w:hAnsi="Times New Roman" w:cs="Times New Roman"/>
          <w:i/>
          <w:sz w:val="24"/>
          <w:szCs w:val="24"/>
        </w:rPr>
        <w:t>398,0</w:t>
      </w:r>
      <w:r w:rsidRPr="00A14A5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4A51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 в 6,5 выше расходов за 2017 год  и на </w:t>
      </w:r>
      <w:r w:rsidRPr="004A287C">
        <w:rPr>
          <w:rFonts w:ascii="Times New Roman" w:eastAsia="Times New Roman" w:hAnsi="Times New Roman" w:cs="Times New Roman"/>
          <w:i/>
          <w:sz w:val="24"/>
          <w:szCs w:val="24"/>
        </w:rPr>
        <w:t>270,0</w:t>
      </w:r>
      <w:r w:rsidRPr="00247DA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47DAF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в 2,4 раза выше ожидаемых расходов за 2018 год.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93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Резервный фонд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2019 год и на плановый период 2020-2021гг. запланирован </w:t>
      </w:r>
      <w:r w:rsidRPr="000C7249">
        <w:rPr>
          <w:rFonts w:ascii="Times New Roman" w:eastAsia="Times New Roman" w:hAnsi="Times New Roman" w:cs="Times New Roman"/>
          <w:sz w:val="24"/>
          <w:szCs w:val="24"/>
        </w:rPr>
        <w:t>на каждый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Pr="00EF5766">
        <w:rPr>
          <w:rFonts w:ascii="Times New Roman" w:eastAsia="Times New Roman" w:hAnsi="Times New Roman" w:cs="Times New Roman"/>
          <w:i/>
          <w:sz w:val="24"/>
          <w:szCs w:val="24"/>
        </w:rPr>
        <w:t>20,0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 не превышает  установленное  статьёй 81 БК РФ ограничение в размере 3,0 %.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16BC6">
        <w:rPr>
          <w:rFonts w:ascii="Times New Roman" w:hAnsi="Times New Roman" w:cs="Times New Roman"/>
          <w:b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субвенции на эти цели. 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расходы составят в сумме </w:t>
      </w:r>
      <w:r w:rsidRPr="00F266E9">
        <w:rPr>
          <w:rFonts w:ascii="Times New Roman" w:hAnsi="Times New Roman" w:cs="Times New Roman"/>
          <w:i/>
          <w:sz w:val="24"/>
          <w:szCs w:val="24"/>
        </w:rPr>
        <w:t>104,3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 оплату труда с начислениями в сумме </w:t>
      </w:r>
      <w:r w:rsidRPr="00F266E9">
        <w:rPr>
          <w:rFonts w:ascii="Times New Roman" w:hAnsi="Times New Roman" w:cs="Times New Roman"/>
          <w:i/>
          <w:sz w:val="24"/>
          <w:szCs w:val="24"/>
        </w:rPr>
        <w:t>100,6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закупку товаров, работ и услуг в сумме </w:t>
      </w:r>
      <w:r w:rsidRPr="00F16BC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,7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3401E" w:rsidRPr="00F16BC6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2019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 за 2017 год на </w:t>
      </w:r>
      <w:r w:rsidRPr="00F266E9">
        <w:rPr>
          <w:rFonts w:ascii="Times New Roman" w:hAnsi="Times New Roman" w:cs="Times New Roman"/>
          <w:i/>
          <w:sz w:val="24"/>
          <w:szCs w:val="24"/>
        </w:rPr>
        <w:t>12,7</w:t>
      </w:r>
      <w:r w:rsidRPr="00F5522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13,9 % и выше ожидаемого исполнения за 2018 год на </w:t>
      </w:r>
      <w:r w:rsidRPr="00F266E9">
        <w:rPr>
          <w:rFonts w:ascii="Times New Roman" w:hAnsi="Times New Roman" w:cs="Times New Roman"/>
          <w:i/>
          <w:sz w:val="24"/>
          <w:szCs w:val="24"/>
        </w:rPr>
        <w:t>8,5</w:t>
      </w:r>
      <w:r w:rsidRPr="00F5522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8,9 %. </w:t>
      </w: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составит 1,0 %.</w:t>
      </w:r>
      <w:proofErr w:type="gramEnd"/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2020 - 2021 гг. планируются расходы в размере </w:t>
      </w:r>
      <w:r w:rsidRPr="00F266E9">
        <w:rPr>
          <w:rFonts w:ascii="Times New Roman" w:hAnsi="Times New Roman" w:cs="Times New Roman"/>
          <w:i/>
          <w:sz w:val="24"/>
          <w:szCs w:val="24"/>
        </w:rPr>
        <w:t>103,6</w:t>
      </w:r>
      <w:r w:rsidRPr="003B7C8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E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107,4 тыс. рублей </w:t>
      </w:r>
      <w:r w:rsidRPr="00D71EC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956C64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 в проекте бюджета на 2019 год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«Деревня Заболотье»  в размере </w:t>
      </w:r>
      <w:r w:rsidRPr="00F266E9">
        <w:rPr>
          <w:rFonts w:ascii="Times New Roman" w:hAnsi="Times New Roman" w:cs="Times New Roman"/>
          <w:i/>
          <w:sz w:val="24"/>
          <w:szCs w:val="24"/>
        </w:rPr>
        <w:t>250,0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опахивание территорий сельского поселения в пожароопасный период в размере </w:t>
      </w:r>
      <w:r w:rsidRPr="0032688E">
        <w:rPr>
          <w:rFonts w:ascii="Times New Roman" w:hAnsi="Times New Roman" w:cs="Times New Roman"/>
          <w:i/>
          <w:sz w:val="24"/>
          <w:szCs w:val="24"/>
        </w:rPr>
        <w:t>100,0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01E" w:rsidRPr="00F266E9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 пожаров  и чрезвычайных ситуаций в размере </w:t>
      </w:r>
      <w:r w:rsidRPr="00F266E9">
        <w:rPr>
          <w:rFonts w:ascii="Times New Roman" w:hAnsi="Times New Roman" w:cs="Times New Roman"/>
          <w:i/>
          <w:sz w:val="24"/>
          <w:szCs w:val="24"/>
        </w:rPr>
        <w:t>90,0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6E9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размере </w:t>
      </w:r>
      <w:r w:rsidRPr="00F266E9">
        <w:rPr>
          <w:rFonts w:ascii="Times New Roman" w:hAnsi="Times New Roman" w:cs="Times New Roman"/>
          <w:i/>
          <w:sz w:val="24"/>
          <w:szCs w:val="24"/>
        </w:rPr>
        <w:t>60,0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6E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Расходы по разделу на 2019 год запланированы с увеличением на </w:t>
      </w:r>
      <w:r w:rsidRPr="00F266E9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6E9">
        <w:rPr>
          <w:rFonts w:ascii="Times New Roman" w:hAnsi="Times New Roman" w:cs="Times New Roman"/>
          <w:i/>
          <w:sz w:val="24"/>
          <w:szCs w:val="24"/>
        </w:rPr>
        <w:t>тыс</w:t>
      </w:r>
      <w:r w:rsidRPr="00865FA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на 8,7% к исполнению за 2017 год  и  со снижением на </w:t>
      </w:r>
      <w:r w:rsidRPr="00F266E9">
        <w:rPr>
          <w:rFonts w:ascii="Times New Roman" w:hAnsi="Times New Roman" w:cs="Times New Roman"/>
          <w:i/>
          <w:sz w:val="24"/>
          <w:szCs w:val="24"/>
        </w:rPr>
        <w:t>130,0</w:t>
      </w:r>
      <w:r w:rsidRPr="009308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на 52,0 %  к ожидаемому исполнению за 2018 год.</w:t>
      </w:r>
      <w:proofErr w:type="gramEnd"/>
    </w:p>
    <w:p w:rsidR="00C3401E" w:rsidRPr="00865FAB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927ED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927E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27E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ы бюджетные ассигнования по разделу запланированы в размере </w:t>
      </w:r>
      <w:r w:rsidRPr="00B92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260,0 тыс. рублей  </w:t>
      </w:r>
      <w:r w:rsidRPr="001C0D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280,0 тыс. рублей </w:t>
      </w:r>
      <w:r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 w:rsidRPr="00B927ED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 и плановый период 2020-2021 гг. бюджетные ассигнования по разделу  </w:t>
      </w:r>
      <w:r w:rsidRPr="00DB66FC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2017-2018гг. бюджетные ассигнования по разделу также не предусматривались и расходы не осуществлялись. 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DB66FC">
        <w:rPr>
          <w:rFonts w:ascii="Times New Roman" w:eastAsia="Times New Roman" w:hAnsi="Times New Roman" w:cs="Times New Roman"/>
          <w:b/>
          <w:iCs/>
          <w:sz w:val="24"/>
          <w:szCs w:val="24"/>
        </w:rPr>
        <w:t>«Жилищно-коммунальное хозяйство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планируются бюджетные ассигнования  на 2019 год в сумме </w:t>
      </w:r>
      <w:r w:rsidRPr="007B615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6150">
        <w:rPr>
          <w:rFonts w:ascii="Times New Roman" w:eastAsia="Times New Roman" w:hAnsi="Times New Roman" w:cs="Times New Roman"/>
          <w:i/>
          <w:iCs/>
          <w:sz w:val="24"/>
          <w:szCs w:val="24"/>
        </w:rPr>
        <w:t>895,6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Pr="007B615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6150">
        <w:rPr>
          <w:rFonts w:ascii="Times New Roman" w:eastAsia="Times New Roman" w:hAnsi="Times New Roman" w:cs="Times New Roman"/>
          <w:i/>
          <w:iCs/>
          <w:sz w:val="24"/>
          <w:szCs w:val="24"/>
        </w:rPr>
        <w:t>028,6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 41,2% ниже расходов за 2017 год и на </w:t>
      </w:r>
      <w:r w:rsidRPr="007B615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6150">
        <w:rPr>
          <w:rFonts w:ascii="Times New Roman" w:eastAsia="Times New Roman" w:hAnsi="Times New Roman" w:cs="Times New Roman"/>
          <w:i/>
          <w:iCs/>
          <w:sz w:val="24"/>
          <w:szCs w:val="24"/>
        </w:rPr>
        <w:t>454,4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или в 1,8 раза ниже ожидаемых расходов за 2018 год.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запланированы на реализацию  двух  </w:t>
      </w:r>
      <w:r>
        <w:rPr>
          <w:rFonts w:ascii="Times New Roman" w:hAnsi="Times New Roman" w:cs="Times New Roman"/>
          <w:iCs/>
          <w:sz w:val="24"/>
          <w:szCs w:val="24"/>
        </w:rPr>
        <w:t>муниципальных программ:</w:t>
      </w:r>
    </w:p>
    <w:p w:rsidR="00C3401E" w:rsidRPr="009552C2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«Обеспечение доступным и комфортным жильём  и коммунальными услугами населения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района» в размере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499,6</w:t>
      </w:r>
      <w:r w:rsidRPr="00F3372C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72C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552C2">
        <w:rPr>
          <w:rFonts w:ascii="Times New Roman" w:hAnsi="Times New Roman" w:cs="Times New Roman"/>
          <w:iCs/>
          <w:sz w:val="24"/>
          <w:szCs w:val="24"/>
        </w:rPr>
        <w:t>которые планируется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использовать на оплату услуг по водоснабжению и водоотведению и на содержание канализационных сетей.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5C0EEB">
        <w:rPr>
          <w:rFonts w:ascii="Times New Roman" w:hAnsi="Times New Roman" w:cs="Times New Roman"/>
          <w:iCs/>
          <w:sz w:val="24"/>
          <w:szCs w:val="24"/>
        </w:rPr>
        <w:t>«Благоустройство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r>
        <w:rPr>
          <w:rFonts w:ascii="Times New Roman" w:hAnsi="Times New Roman" w:cs="Times New Roman"/>
          <w:sz w:val="24"/>
          <w:szCs w:val="24"/>
        </w:rPr>
        <w:t>Заболотье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»  в сумме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396,0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рублей, </w:t>
      </w:r>
      <w:r w:rsidRPr="005C0EEB">
        <w:rPr>
          <w:rFonts w:ascii="Times New Roman" w:hAnsi="Times New Roman" w:cs="Times New Roman"/>
          <w:iCs/>
          <w:sz w:val="24"/>
          <w:szCs w:val="24"/>
        </w:rPr>
        <w:t>из них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3401E" w:rsidRPr="00C351AA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уличное освещение в сумме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150,0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C3401E" w:rsidRPr="005C0EEB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140,0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содержание в чистоте территории сельского поселения в сумме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966,0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обустройство и содержание детских и спортивных площадок  в сумме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300,0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5B">
        <w:rPr>
          <w:rFonts w:ascii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25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C3401E" w:rsidRPr="005472A3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обустройство сквера  в деревне Заболотье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Войлово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370,0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ликвидацию стихийных свалок в сумме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120,0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C3401E" w:rsidRPr="005C0EEB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содержание дорог в нормативном состоянии в сумме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350,0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рублей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сельского поселения на 2019 гг. составляет 28,0 %.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2020  год б</w:t>
      </w:r>
      <w:r>
        <w:rPr>
          <w:rFonts w:ascii="Times New Roman" w:hAnsi="Times New Roman" w:cs="Times New Roman"/>
          <w:sz w:val="24"/>
          <w:szCs w:val="24"/>
        </w:rPr>
        <w:t>юджетные ассигнования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проекте бюджета  предусмотрены в сумме </w:t>
      </w:r>
      <w:r w:rsidRPr="00AA025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025B">
        <w:rPr>
          <w:rFonts w:ascii="Times New Roman" w:eastAsia="Times New Roman" w:hAnsi="Times New Roman" w:cs="Times New Roman"/>
          <w:i/>
          <w:iCs/>
          <w:sz w:val="24"/>
          <w:szCs w:val="24"/>
        </w:rPr>
        <w:t>124,8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2021 год в сумме </w:t>
      </w:r>
      <w:r w:rsidRPr="00AA025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025B">
        <w:rPr>
          <w:rFonts w:ascii="Times New Roman" w:eastAsia="Times New Roman" w:hAnsi="Times New Roman" w:cs="Times New Roman"/>
          <w:i/>
          <w:iCs/>
          <w:sz w:val="24"/>
          <w:szCs w:val="24"/>
        </w:rPr>
        <w:t>060,7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2B4265">
        <w:rPr>
          <w:rFonts w:ascii="Times New Roman" w:hAnsi="Times New Roman" w:cs="Times New Roman"/>
          <w:b/>
          <w:sz w:val="24"/>
          <w:szCs w:val="24"/>
        </w:rPr>
        <w:t>«Образование»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265">
        <w:rPr>
          <w:rFonts w:ascii="Times New Roman" w:hAnsi="Times New Roman" w:cs="Times New Roman"/>
          <w:sz w:val="24"/>
          <w:szCs w:val="24"/>
        </w:rPr>
        <w:t xml:space="preserve">по проекту бюджета на 2019 год </w:t>
      </w:r>
      <w:r>
        <w:rPr>
          <w:rFonts w:ascii="Times New Roman" w:hAnsi="Times New Roman" w:cs="Times New Roman"/>
          <w:sz w:val="24"/>
          <w:szCs w:val="24"/>
        </w:rPr>
        <w:t xml:space="preserve">планируются бюджетные ассигнования  в сумме </w:t>
      </w:r>
      <w:r w:rsidRPr="002B4265">
        <w:rPr>
          <w:rFonts w:ascii="Times New Roman" w:hAnsi="Times New Roman" w:cs="Times New Roman"/>
          <w:i/>
          <w:sz w:val="24"/>
          <w:szCs w:val="24"/>
        </w:rPr>
        <w:t>25,0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2B4265">
        <w:rPr>
          <w:rFonts w:ascii="Times New Roman" w:hAnsi="Times New Roman" w:cs="Times New Roman"/>
          <w:i/>
          <w:sz w:val="24"/>
          <w:szCs w:val="24"/>
        </w:rPr>
        <w:t>16,2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26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2,8 раза  выше  расходов за 2017 год и на </w:t>
      </w:r>
      <w:r w:rsidRPr="002B4265">
        <w:rPr>
          <w:rFonts w:ascii="Times New Roman" w:hAnsi="Times New Roman" w:cs="Times New Roman"/>
          <w:i/>
          <w:sz w:val="24"/>
          <w:szCs w:val="24"/>
        </w:rPr>
        <w:t>3,0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26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10,7% ниже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ожидаемого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за 2018 год.</w:t>
      </w:r>
    </w:p>
    <w:p w:rsidR="00C3401E" w:rsidRPr="002B4265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2020-2021гг. на образование планируется ежегодное  выделение бюджетных ассигнований   в сумме </w:t>
      </w:r>
      <w:r w:rsidRPr="0024312F">
        <w:rPr>
          <w:rFonts w:ascii="Times New Roman" w:hAnsi="Times New Roman" w:cs="Times New Roman"/>
          <w:i/>
          <w:sz w:val="24"/>
          <w:szCs w:val="24"/>
        </w:rPr>
        <w:t>30,0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12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B7550">
        <w:rPr>
          <w:rFonts w:ascii="Times New Roman" w:hAnsi="Times New Roman" w:cs="Times New Roman"/>
          <w:b/>
          <w:sz w:val="24"/>
          <w:szCs w:val="24"/>
        </w:rPr>
        <w:t>Культура,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50">
        <w:rPr>
          <w:rFonts w:ascii="Times New Roman" w:hAnsi="Times New Roman" w:cs="Times New Roman"/>
          <w:b/>
          <w:sz w:val="24"/>
          <w:szCs w:val="24"/>
        </w:rPr>
        <w:t>кинематография,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50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 проектом бюджета на 2019 год предлагается выделение бюджетных ассигнований в размере </w:t>
      </w:r>
      <w:r w:rsidRPr="00E979F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 800,0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по данному разделу на 2019 год по отношению к  2017 году и по  отношению  к </w:t>
      </w:r>
      <w:r>
        <w:rPr>
          <w:rFonts w:ascii="Times New Roman" w:hAnsi="Times New Roman" w:cs="Times New Roman"/>
          <w:iCs/>
          <w:sz w:val="24"/>
          <w:szCs w:val="24"/>
        </w:rPr>
        <w:t xml:space="preserve">ожидаемому  исполнению  за 2018 год 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25B">
        <w:rPr>
          <w:rFonts w:ascii="Times New Roman" w:hAnsi="Times New Roman" w:cs="Times New Roman"/>
          <w:i/>
          <w:sz w:val="24"/>
          <w:szCs w:val="24"/>
        </w:rPr>
        <w:t>575,8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25,9 %,  и </w:t>
      </w:r>
      <w:proofErr w:type="gramStart"/>
      <w:r w:rsidRPr="00E979F7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25B">
        <w:rPr>
          <w:rFonts w:ascii="Times New Roman" w:hAnsi="Times New Roman" w:cs="Times New Roman"/>
          <w:i/>
          <w:sz w:val="24"/>
          <w:szCs w:val="24"/>
        </w:rPr>
        <w:t>300,0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на 12,0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 w:rsidRPr="00AA025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2020-2021гг.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 в объёме  </w:t>
      </w:r>
      <w:r w:rsidRPr="00AA025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25B">
        <w:rPr>
          <w:rFonts w:ascii="Times New Roman" w:hAnsi="Times New Roman" w:cs="Times New Roman"/>
          <w:i/>
          <w:sz w:val="24"/>
          <w:szCs w:val="24"/>
        </w:rPr>
        <w:t>900,0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C2">
        <w:rPr>
          <w:rFonts w:ascii="Times New Roman" w:hAnsi="Times New Roman" w:cs="Times New Roman"/>
          <w:i/>
          <w:sz w:val="24"/>
          <w:szCs w:val="24"/>
        </w:rPr>
        <w:t>т</w:t>
      </w:r>
      <w:r w:rsidRPr="001F5CB9">
        <w:rPr>
          <w:rFonts w:ascii="Times New Roman" w:hAnsi="Times New Roman" w:cs="Times New Roman"/>
          <w:i/>
          <w:sz w:val="24"/>
          <w:szCs w:val="24"/>
        </w:rPr>
        <w:t>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1F5CB9">
        <w:rPr>
          <w:rFonts w:ascii="Times New Roman" w:hAnsi="Times New Roman" w:cs="Times New Roman"/>
          <w:sz w:val="24"/>
          <w:szCs w:val="24"/>
        </w:rPr>
        <w:t>и</w:t>
      </w:r>
      <w:r w:rsidRPr="001F5CB9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950,0 </w:t>
      </w:r>
      <w:r w:rsidRPr="001F5CB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B5AAB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2019 год с расходами в сумме </w:t>
      </w:r>
      <w:r w:rsidRPr="00087519">
        <w:rPr>
          <w:rFonts w:ascii="Times New Roman" w:hAnsi="Times New Roman" w:cs="Times New Roman"/>
          <w:i/>
          <w:sz w:val="24"/>
          <w:szCs w:val="24"/>
        </w:rPr>
        <w:t>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в таком же объеме предусмотрены на 2020-2021гг. Против 2017 года планируется увеличение ассигнований на </w:t>
      </w:r>
      <w:r w:rsidRPr="000074DF">
        <w:rPr>
          <w:rFonts w:ascii="Times New Roman" w:hAnsi="Times New Roman" w:cs="Times New Roman"/>
          <w:i/>
          <w:sz w:val="24"/>
          <w:szCs w:val="24"/>
        </w:rPr>
        <w:t>1,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0074D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4D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56,3 %.</w:t>
      </w:r>
    </w:p>
    <w:p w:rsidR="00C3401E" w:rsidRPr="0084155C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исполнение расходов по данному разделу ожидается в сумме </w:t>
      </w:r>
      <w:r w:rsidRPr="0084155C">
        <w:rPr>
          <w:rFonts w:ascii="Times New Roman" w:hAnsi="Times New Roman" w:cs="Times New Roman"/>
          <w:i/>
          <w:sz w:val="24"/>
          <w:szCs w:val="24"/>
        </w:rPr>
        <w:t>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55C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2019 году и в плановом периоде 2020-2021гг. предусматривается направить на исполнение полномочий поселения по обеспечению условий для развития физической культуры и  массового спорта.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E02907">
        <w:rPr>
          <w:rFonts w:ascii="Times New Roman" w:hAnsi="Times New Roman" w:cs="Times New Roman"/>
          <w:b/>
          <w:iCs/>
          <w:sz w:val="24"/>
          <w:szCs w:val="24"/>
        </w:rPr>
        <w:t>«Социальная политика</w:t>
      </w:r>
      <w:r>
        <w:rPr>
          <w:rFonts w:ascii="Times New Roman" w:hAnsi="Times New Roman" w:cs="Times New Roman"/>
          <w:iCs/>
          <w:sz w:val="24"/>
          <w:szCs w:val="24"/>
        </w:rPr>
        <w:t xml:space="preserve">» на реализацию мероприятий  муниципальной программы «Социальная поддержка граждан сельского поселения» на 2019 год и на плановый период 2020-2021гг. планируются ежегодные бюджетные ассигнования в размере  </w:t>
      </w:r>
      <w:r w:rsidRPr="00B3637F">
        <w:rPr>
          <w:rFonts w:ascii="Times New Roman" w:hAnsi="Times New Roman" w:cs="Times New Roman"/>
          <w:i/>
          <w:iCs/>
          <w:sz w:val="24"/>
          <w:szCs w:val="24"/>
        </w:rPr>
        <w:t>174,4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637F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сокращением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637F">
        <w:rPr>
          <w:rFonts w:ascii="Times New Roman" w:hAnsi="Times New Roman" w:cs="Times New Roman"/>
          <w:i/>
          <w:iCs/>
          <w:sz w:val="24"/>
          <w:szCs w:val="24"/>
        </w:rPr>
        <w:t>24,8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на 24,9 %  против расходов за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2017 год и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3637F">
        <w:rPr>
          <w:rFonts w:ascii="Times New Roman" w:hAnsi="Times New Roman" w:cs="Times New Roman"/>
          <w:i/>
          <w:iCs/>
          <w:sz w:val="24"/>
          <w:szCs w:val="24"/>
        </w:rPr>
        <w:t>44,4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на 34,1 % против  ожидаемых расходов за 2018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Средства планируется на мероприятия в области социальной политики (социальное обеспечение и иные выплаты населению - </w:t>
      </w:r>
      <w:r w:rsidRPr="00317386">
        <w:rPr>
          <w:rFonts w:ascii="Times New Roman" w:hAnsi="Times New Roman" w:cs="Times New Roman"/>
          <w:i/>
          <w:iCs/>
          <w:sz w:val="24"/>
          <w:szCs w:val="24"/>
        </w:rPr>
        <w:t>109,4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) и на исполнение полномочий поселения по оказанию мер социальной поддержки специалистов, работающих в сельской местности - в сумме 65,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3401E" w:rsidRDefault="00C3401E" w:rsidP="00C3401E">
      <w:pPr>
        <w:spacing w:after="0" w:line="240" w:lineRule="atLeast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>6</w:t>
      </w:r>
      <w:r w:rsidRPr="001901EC">
        <w:rPr>
          <w:rStyle w:val="ac"/>
          <w:rFonts w:ascii="Times New Roman" w:hAnsi="Times New Roman"/>
          <w:sz w:val="24"/>
          <w:szCs w:val="24"/>
        </w:rPr>
        <w:t>.Оценка размера дефицита проекта бюджета на 201</w:t>
      </w:r>
      <w:r>
        <w:rPr>
          <w:rStyle w:val="ac"/>
          <w:rFonts w:ascii="Times New Roman" w:hAnsi="Times New Roman"/>
          <w:sz w:val="24"/>
          <w:szCs w:val="24"/>
        </w:rPr>
        <w:t>9</w:t>
      </w:r>
      <w:r w:rsidRPr="001901EC">
        <w:rPr>
          <w:rStyle w:val="ac"/>
          <w:rFonts w:ascii="Times New Roman" w:hAnsi="Times New Roman"/>
          <w:sz w:val="24"/>
          <w:szCs w:val="24"/>
        </w:rPr>
        <w:t xml:space="preserve"> год</w:t>
      </w:r>
      <w:r>
        <w:rPr>
          <w:rStyle w:val="ac"/>
          <w:rFonts w:ascii="Times New Roman" w:hAnsi="Times New Roman"/>
          <w:sz w:val="24"/>
          <w:szCs w:val="24"/>
        </w:rPr>
        <w:t xml:space="preserve"> и плановый период 2020 и 2021 годов</w:t>
      </w:r>
    </w:p>
    <w:p w:rsidR="00C3401E" w:rsidRPr="00AC74F1" w:rsidRDefault="00C3401E" w:rsidP="00C3401E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c"/>
          <w:rFonts w:ascii="Times New Roman" w:hAnsi="Times New Roman"/>
          <w:b w:val="0"/>
          <w:sz w:val="24"/>
          <w:szCs w:val="24"/>
        </w:rPr>
        <w:t>Бюджет сельского поселения на 2019 год по доходам составляет в сумме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1089C">
        <w:rPr>
          <w:rStyle w:val="ac"/>
          <w:rFonts w:ascii="Times New Roman" w:hAnsi="Times New Roman"/>
          <w:b w:val="0"/>
          <w:i/>
          <w:sz w:val="24"/>
          <w:szCs w:val="24"/>
        </w:rPr>
        <w:t>10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F1089C">
        <w:rPr>
          <w:rStyle w:val="ac"/>
          <w:rFonts w:ascii="Times New Roman" w:hAnsi="Times New Roman"/>
          <w:b w:val="0"/>
          <w:i/>
          <w:sz w:val="24"/>
          <w:szCs w:val="24"/>
        </w:rPr>
        <w:t>097,8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рублей,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Pr="00F1089C">
        <w:rPr>
          <w:rStyle w:val="ac"/>
          <w:rFonts w:ascii="Times New Roman" w:hAnsi="Times New Roman"/>
          <w:b w:val="0"/>
          <w:i/>
          <w:sz w:val="24"/>
          <w:szCs w:val="24"/>
        </w:rPr>
        <w:t>10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F1089C">
        <w:rPr>
          <w:rStyle w:val="ac"/>
          <w:rFonts w:ascii="Times New Roman" w:hAnsi="Times New Roman"/>
          <w:b w:val="0"/>
          <w:i/>
          <w:sz w:val="24"/>
          <w:szCs w:val="24"/>
        </w:rPr>
        <w:t>327,6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, с превышением расходов над доходами или дефицитом бюджета в сумме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1089C">
        <w:rPr>
          <w:rStyle w:val="ac"/>
          <w:rFonts w:ascii="Times New Roman" w:hAnsi="Times New Roman"/>
          <w:b w:val="0"/>
          <w:i/>
          <w:sz w:val="24"/>
          <w:szCs w:val="24"/>
        </w:rPr>
        <w:t>229,8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>.</w:t>
      </w:r>
    </w:p>
    <w:p w:rsidR="00C3401E" w:rsidRDefault="00C3401E" w:rsidP="00C3401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плановый период 2020-2021гг. дефицит бюджета поселения предусматривается в сумме   </w:t>
      </w:r>
      <w:r w:rsidRPr="00F1089C">
        <w:rPr>
          <w:rFonts w:ascii="Times New Roman" w:eastAsia="Times New Roman" w:hAnsi="Times New Roman" w:cs="Times New Roman"/>
          <w:i/>
          <w:sz w:val="24"/>
          <w:szCs w:val="24"/>
        </w:rPr>
        <w:t>520,6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r w:rsidRPr="00F1089C">
        <w:rPr>
          <w:rFonts w:ascii="Times New Roman" w:eastAsia="Times New Roman" w:hAnsi="Times New Roman" w:cs="Times New Roman"/>
          <w:i/>
          <w:sz w:val="24"/>
          <w:szCs w:val="24"/>
        </w:rPr>
        <w:t>758,6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C3401E" w:rsidRPr="00AC74F1" w:rsidRDefault="00C3401E" w:rsidP="00C3401E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c"/>
          <w:rFonts w:ascii="Times New Roman" w:hAnsi="Times New Roman"/>
          <w:b w:val="0"/>
          <w:sz w:val="24"/>
          <w:szCs w:val="24"/>
        </w:rPr>
        <w:t>Планируемый дефицит бюджета сельского поселения не противоречит требованиям, установленным пунктом 3 статьи 92</w:t>
      </w:r>
      <w:r w:rsidRPr="00AC74F1">
        <w:rPr>
          <w:rStyle w:val="ac"/>
          <w:rFonts w:ascii="Times New Roman" w:hAnsi="Times New Roman" w:cs="Times New Roman"/>
          <w:b w:val="0"/>
          <w:sz w:val="24"/>
          <w:szCs w:val="24"/>
        </w:rPr>
        <w:t>¹ БК РФ.</w:t>
      </w:r>
    </w:p>
    <w:p w:rsidR="00C3401E" w:rsidRPr="00E8721D" w:rsidRDefault="00C3401E" w:rsidP="00C3401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приложении № 11 и № 12 к проекту бюджета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 и на плановый период 2020 и 2021 годов,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C3401E" w:rsidRPr="00657D7E" w:rsidRDefault="00C3401E" w:rsidP="00C3401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AC301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3016">
        <w:rPr>
          <w:rFonts w:ascii="Times New Roman" w:hAnsi="Times New Roman" w:cs="Times New Roman"/>
          <w:sz w:val="24"/>
          <w:szCs w:val="24"/>
        </w:rPr>
        <w:t xml:space="preserve"> Сельской Думы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301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20-</w:t>
      </w:r>
      <w:r w:rsidRPr="00AC30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21гг.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предусмотрен верхн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предел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Pr="00AC3016">
        <w:rPr>
          <w:rFonts w:ascii="Times New Roman" w:hAnsi="Times New Roman" w:cs="Times New Roman"/>
          <w:sz w:val="24"/>
          <w:szCs w:val="24"/>
        </w:rPr>
        <w:t>долга</w:t>
      </w:r>
      <w:r>
        <w:rPr>
          <w:rFonts w:ascii="Times New Roman" w:hAnsi="Times New Roman" w:cs="Times New Roman"/>
          <w:sz w:val="24"/>
          <w:szCs w:val="24"/>
        </w:rPr>
        <w:t xml:space="preserve">: на 01 января 2020 года в сумме </w:t>
      </w:r>
      <w:r w:rsidRPr="00E32433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на 01января 2021 года в размере </w:t>
      </w:r>
      <w:r w:rsidRPr="00E32433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01 января 2022 года в сумме </w:t>
      </w:r>
      <w:r w:rsidRPr="00E32433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C3401E" w:rsidRDefault="00C3401E" w:rsidP="00C3401E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поселения,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В составе проекта нормативного правового акта о бюджете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 представлены материалы и документы, определенные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 xml:space="preserve">184.2 БК РФ и статьей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2019 год запланирован: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 доходам в сумме </w:t>
      </w:r>
      <w:r w:rsidRPr="00E3243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433">
        <w:rPr>
          <w:rFonts w:ascii="Times New Roman" w:hAnsi="Times New Roman" w:cs="Times New Roman"/>
          <w:i/>
          <w:sz w:val="24"/>
          <w:szCs w:val="24"/>
        </w:rPr>
        <w:t>097,8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433">
        <w:rPr>
          <w:rFonts w:ascii="Times New Roman" w:hAnsi="Times New Roman" w:cs="Times New Roman"/>
          <w:i/>
          <w:sz w:val="24"/>
          <w:szCs w:val="24"/>
        </w:rPr>
        <w:t>тыс</w:t>
      </w:r>
      <w:r w:rsidRPr="002B7CC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13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0645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сумме </w:t>
      </w:r>
      <w:r w:rsidRPr="00E32433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2433">
        <w:rPr>
          <w:rFonts w:ascii="Times New Roman" w:eastAsia="Times New Roman" w:hAnsi="Times New Roman" w:cs="Times New Roman"/>
          <w:i/>
          <w:sz w:val="24"/>
          <w:szCs w:val="24"/>
        </w:rPr>
        <w:t>502,8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3401E" w:rsidRPr="008418CA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Pr="00E3243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433">
        <w:rPr>
          <w:rFonts w:ascii="Times New Roman" w:hAnsi="Times New Roman" w:cs="Times New Roman"/>
          <w:i/>
          <w:sz w:val="24"/>
          <w:szCs w:val="24"/>
        </w:rPr>
        <w:t>327,6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43E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. рублей;   </w:t>
      </w:r>
    </w:p>
    <w:p w:rsidR="00C3401E" w:rsidRPr="008418CA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Pr="003E3047">
        <w:rPr>
          <w:rFonts w:ascii="Times New Roman" w:hAnsi="Times New Roman" w:cs="Times New Roman"/>
          <w:i/>
          <w:sz w:val="24"/>
          <w:szCs w:val="24"/>
        </w:rPr>
        <w:t>20,0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C3401E" w:rsidRPr="008418CA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047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8418CA">
        <w:rPr>
          <w:rFonts w:ascii="Times New Roman" w:hAnsi="Times New Roman" w:cs="Times New Roman"/>
          <w:i/>
          <w:sz w:val="24"/>
          <w:szCs w:val="24"/>
        </w:rPr>
        <w:t>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C3401E" w:rsidRPr="008418CA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E32433">
        <w:rPr>
          <w:rFonts w:ascii="Times New Roman" w:hAnsi="Times New Roman" w:cs="Times New Roman"/>
          <w:i/>
          <w:sz w:val="24"/>
          <w:szCs w:val="24"/>
        </w:rPr>
        <w:t>229,8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C3401E" w:rsidRPr="008418CA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по доходам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ADE">
        <w:rPr>
          <w:rFonts w:ascii="Times New Roman" w:hAnsi="Times New Roman" w:cs="Times New Roman"/>
          <w:i/>
          <w:sz w:val="24"/>
          <w:szCs w:val="24"/>
        </w:rPr>
        <w:t>11254,8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 xml:space="preserve">в том числе объем безвозмездных поступлений в сумме </w:t>
      </w:r>
      <w:r w:rsidRPr="002D766A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 585,8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70ADE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ADE">
        <w:rPr>
          <w:rFonts w:ascii="Times New Roman" w:hAnsi="Times New Roman" w:cs="Times New Roman"/>
          <w:i/>
          <w:sz w:val="24"/>
          <w:szCs w:val="24"/>
        </w:rPr>
        <w:t>220,9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870ADE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ADE">
        <w:rPr>
          <w:rFonts w:ascii="Times New Roman" w:hAnsi="Times New Roman" w:cs="Times New Roman"/>
          <w:i/>
          <w:sz w:val="24"/>
          <w:szCs w:val="24"/>
        </w:rPr>
        <w:t>505,9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C3401E" w:rsidRPr="008418CA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ADE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ADE">
        <w:rPr>
          <w:rFonts w:ascii="Times New Roman" w:hAnsi="Times New Roman" w:cs="Times New Roman"/>
          <w:i/>
          <w:sz w:val="24"/>
          <w:szCs w:val="24"/>
        </w:rPr>
        <w:t>775,4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69EF">
        <w:rPr>
          <w:rFonts w:ascii="Times New Roman" w:hAnsi="Times New Roman" w:cs="Times New Roman"/>
          <w:sz w:val="24"/>
          <w:szCs w:val="24"/>
        </w:rPr>
        <w:t>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287,2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70ADE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ADE">
        <w:rPr>
          <w:rFonts w:ascii="Times New Roman" w:hAnsi="Times New Roman" w:cs="Times New Roman"/>
          <w:i/>
          <w:sz w:val="24"/>
          <w:szCs w:val="24"/>
        </w:rPr>
        <w:t>979,5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69EF">
        <w:rPr>
          <w:rFonts w:ascii="Times New Roman" w:hAnsi="Times New Roman" w:cs="Times New Roman"/>
          <w:sz w:val="24"/>
          <w:szCs w:val="24"/>
        </w:rPr>
        <w:t xml:space="preserve"> 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522,8 тыс. рублей.</w:t>
      </w:r>
    </w:p>
    <w:p w:rsidR="00C3401E" w:rsidRPr="008418CA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70ADE">
        <w:rPr>
          <w:rFonts w:ascii="Times New Roman" w:hAnsi="Times New Roman" w:cs="Times New Roman"/>
          <w:i/>
          <w:sz w:val="24"/>
          <w:szCs w:val="24"/>
        </w:rPr>
        <w:t>20,0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0ADE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ADE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C3401E" w:rsidRPr="008418CA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70ADE">
        <w:rPr>
          <w:rFonts w:ascii="Times New Roman" w:hAnsi="Times New Roman" w:cs="Times New Roman"/>
          <w:i/>
          <w:sz w:val="24"/>
          <w:szCs w:val="24"/>
        </w:rPr>
        <w:t>0,0</w:t>
      </w:r>
      <w:r w:rsidRPr="0080055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870ADE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 </w:t>
      </w:r>
    </w:p>
    <w:p w:rsidR="00C3401E" w:rsidRPr="008418CA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ADE">
        <w:rPr>
          <w:rFonts w:ascii="Times New Roman" w:hAnsi="Times New Roman" w:cs="Times New Roman"/>
          <w:i/>
          <w:sz w:val="24"/>
          <w:szCs w:val="24"/>
        </w:rPr>
        <w:t>520,7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C3401E" w:rsidRDefault="00C3401E" w:rsidP="00C3401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70ADE">
        <w:rPr>
          <w:rFonts w:ascii="Times New Roman" w:hAnsi="Times New Roman" w:cs="Times New Roman"/>
          <w:i/>
          <w:sz w:val="24"/>
          <w:szCs w:val="24"/>
        </w:rPr>
        <w:t>758,6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C3401E" w:rsidRDefault="00C3401E" w:rsidP="00C3401E">
      <w:pPr>
        <w:tabs>
          <w:tab w:val="left" w:pos="76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 xml:space="preserve">е на 2019 год и плановый период 2020-2021гг. запланированы бюджетные ассигнования на реализацию ведомственной целевой программы, 4-х муниципальных программ сельского поселения, 2-х муниципальных программ муниципального района,  одной программы Калужской области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C3401E" w:rsidRDefault="00C3401E" w:rsidP="00C3401E">
      <w:pPr>
        <w:tabs>
          <w:tab w:val="left" w:pos="765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2019 год сформирован в рамках программ с объемом расходов в сумме </w:t>
      </w:r>
      <w:r w:rsidRPr="006F365B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65B">
        <w:rPr>
          <w:rFonts w:ascii="Times New Roman" w:hAnsi="Times New Roman" w:cs="Times New Roman"/>
          <w:i/>
          <w:sz w:val="24"/>
          <w:szCs w:val="24"/>
        </w:rPr>
        <w:t>223,3</w:t>
      </w:r>
      <w:r w:rsidRPr="009C589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99,0 % от общего объема всех запланированных расходов.</w:t>
      </w:r>
    </w:p>
    <w:p w:rsidR="00C3401E" w:rsidRPr="0091043F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</w:t>
      </w:r>
      <w:r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Контрольно-счетная палата муниципального района предлагает депутатам Сельской Думы сельского поселения «Деревня Заболотье» принять к рассмотрению проект бюджета сельского поселения на 2019 и плановый период 2020 и 2021 годов.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проект бюджета сельского поселения направить главе Сельской Думы и главе администрации сельского поселения.</w:t>
      </w: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01E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01E" w:rsidRPr="004049A4" w:rsidRDefault="00C3401E" w:rsidP="00C340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049A4">
        <w:rPr>
          <w:rFonts w:ascii="Times New Roman" w:hAnsi="Times New Roman" w:cs="Times New Roman"/>
          <w:b/>
          <w:sz w:val="24"/>
          <w:szCs w:val="24"/>
        </w:rPr>
        <w:t xml:space="preserve">редседатель  контрольно-счетной палаты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49A4">
        <w:rPr>
          <w:rFonts w:ascii="Times New Roman" w:hAnsi="Times New Roman" w:cs="Times New Roman"/>
          <w:b/>
          <w:sz w:val="24"/>
          <w:szCs w:val="24"/>
        </w:rPr>
        <w:t xml:space="preserve">  В. А. Афонина</w:t>
      </w:r>
    </w:p>
    <w:p w:rsidR="00C3401E" w:rsidRPr="00C9347E" w:rsidRDefault="00C3401E" w:rsidP="00C3401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01E" w:rsidRDefault="00C3401E" w:rsidP="00C3401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401E" w:rsidRDefault="00C3401E" w:rsidP="00C3401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401E" w:rsidRDefault="00C3401E" w:rsidP="00C3401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401E" w:rsidRPr="007A30A1" w:rsidRDefault="00C3401E" w:rsidP="00C3401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C3401E" w:rsidRDefault="00C3401E" w:rsidP="00C3401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401E" w:rsidRDefault="00C3401E" w:rsidP="00C3401E">
      <w:pPr>
        <w:spacing w:after="0" w:line="240" w:lineRule="atLeast"/>
        <w:contextualSpacing/>
      </w:pPr>
    </w:p>
    <w:p w:rsidR="00C3401E" w:rsidRDefault="00C3401E" w:rsidP="00C3401E">
      <w:pPr>
        <w:spacing w:after="0" w:line="240" w:lineRule="atLeast"/>
        <w:contextualSpacing/>
      </w:pPr>
    </w:p>
    <w:p w:rsidR="00C3401E" w:rsidRDefault="00C3401E" w:rsidP="00C3401E">
      <w:pPr>
        <w:spacing w:after="0" w:line="240" w:lineRule="atLeast"/>
        <w:contextualSpacing/>
      </w:pPr>
    </w:p>
    <w:p w:rsidR="00C3401E" w:rsidRDefault="00C3401E" w:rsidP="00C3401E"/>
    <w:p w:rsidR="00C3401E" w:rsidRDefault="00C3401E" w:rsidP="00C3401E"/>
    <w:p w:rsidR="005C0516" w:rsidRDefault="005C0516">
      <w:bookmarkStart w:id="7" w:name="_GoBack"/>
      <w:bookmarkEnd w:id="7"/>
    </w:p>
    <w:sectPr w:rsidR="005C0516" w:rsidSect="00BE27A1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2664"/>
      <w:docPartObj>
        <w:docPartGallery w:val="Page Numbers (Top of Page)"/>
        <w:docPartUnique/>
      </w:docPartObj>
    </w:sdtPr>
    <w:sdtEndPr/>
    <w:sdtContent>
      <w:p w:rsidR="00E570C7" w:rsidRDefault="00C340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570C7" w:rsidRDefault="00C340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94"/>
    <w:rsid w:val="00332F4A"/>
    <w:rsid w:val="005C0516"/>
    <w:rsid w:val="00B50A94"/>
    <w:rsid w:val="00C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Название Знак"/>
    <w:basedOn w:val="a0"/>
    <w:link w:val="a5"/>
    <w:rsid w:val="00C340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C340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C3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3401E"/>
  </w:style>
  <w:style w:type="paragraph" w:styleId="a7">
    <w:name w:val="header"/>
    <w:basedOn w:val="a"/>
    <w:link w:val="a6"/>
    <w:uiPriority w:val="99"/>
    <w:unhideWhenUsed/>
    <w:rsid w:val="00C340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C3401E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C3401E"/>
  </w:style>
  <w:style w:type="paragraph" w:styleId="a9">
    <w:name w:val="footer"/>
    <w:basedOn w:val="a"/>
    <w:link w:val="a8"/>
    <w:uiPriority w:val="99"/>
    <w:unhideWhenUsed/>
    <w:rsid w:val="00C340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C3401E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C340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3401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C340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C3401E"/>
    <w:rPr>
      <w:b/>
      <w:bCs/>
    </w:rPr>
  </w:style>
  <w:style w:type="paragraph" w:customStyle="1" w:styleId="14">
    <w:name w:val="Нижний колонтитул1"/>
    <w:basedOn w:val="a"/>
    <w:rsid w:val="00C3401E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d">
    <w:name w:val="Balloon Text"/>
    <w:basedOn w:val="a"/>
    <w:link w:val="ae"/>
    <w:uiPriority w:val="99"/>
    <w:semiHidden/>
    <w:unhideWhenUsed/>
    <w:rsid w:val="00C3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40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Название Знак"/>
    <w:basedOn w:val="a0"/>
    <w:link w:val="a5"/>
    <w:rsid w:val="00C340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C340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C3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3401E"/>
  </w:style>
  <w:style w:type="paragraph" w:styleId="a7">
    <w:name w:val="header"/>
    <w:basedOn w:val="a"/>
    <w:link w:val="a6"/>
    <w:uiPriority w:val="99"/>
    <w:unhideWhenUsed/>
    <w:rsid w:val="00C340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C3401E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C3401E"/>
  </w:style>
  <w:style w:type="paragraph" w:styleId="a9">
    <w:name w:val="footer"/>
    <w:basedOn w:val="a"/>
    <w:link w:val="a8"/>
    <w:uiPriority w:val="99"/>
    <w:unhideWhenUsed/>
    <w:rsid w:val="00C340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C3401E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C340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3401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C340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C3401E"/>
    <w:rPr>
      <w:b/>
      <w:bCs/>
    </w:rPr>
  </w:style>
  <w:style w:type="paragraph" w:customStyle="1" w:styleId="14">
    <w:name w:val="Нижний колонтитул1"/>
    <w:basedOn w:val="a"/>
    <w:rsid w:val="00C3401E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d">
    <w:name w:val="Balloon Text"/>
    <w:basedOn w:val="a"/>
    <w:link w:val="ae"/>
    <w:uiPriority w:val="99"/>
    <w:semiHidden/>
    <w:unhideWhenUsed/>
    <w:rsid w:val="00C3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40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6649</Words>
  <Characters>37905</Characters>
  <Application>Microsoft Office Word</Application>
  <DocSecurity>0</DocSecurity>
  <Lines>315</Lines>
  <Paragraphs>88</Paragraphs>
  <ScaleCrop>false</ScaleCrop>
  <Company>SPecialiST RePack</Company>
  <LinksUpToDate>false</LinksUpToDate>
  <CharactersWithSpaces>44466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</cp:revision>
  <dcterms:created xsi:type="dcterms:W3CDTF">2018-12-04T07:38:00Z</dcterms:created>
  <dcterms:modified xsi:type="dcterms:W3CDTF">2018-12-04T07:38:00Z</dcterms:modified>
</cp:coreProperties>
</file>