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7" w:rsidRDefault="005E1297" w:rsidP="005E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5E1297" w:rsidRDefault="005E1297" w:rsidP="005E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2017 года</w:t>
      </w:r>
    </w:p>
    <w:p w:rsidR="005E1297" w:rsidRDefault="005E1297" w:rsidP="005E129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1297" w:rsidRDefault="005E1297" w:rsidP="005E129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9 месяцев 2017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01.12.2016 № 60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Заболотье» и пункта 3.2 Плана работы на 2017 год. 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месяцев 2017 года с годовыми бюджетными назначениями, а также с показателями за аналогичный период двух прошлых лет;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2017 года утвержден администрацией сельского поселения  постановлением от 18.10.2017 № 45  и представлен в контрольно-счетную палату 20 октября 2017г для осуществления полномочий по внешнему финансовому контролю.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Заболотье».</w:t>
      </w:r>
    </w:p>
    <w:p w:rsidR="005E1297" w:rsidRDefault="005E1297" w:rsidP="005E1297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CA">
        <w:rPr>
          <w:rFonts w:ascii="Times New Roman" w:hAnsi="Times New Roman" w:cs="Times New Roman"/>
          <w:sz w:val="24"/>
          <w:szCs w:val="24"/>
        </w:rPr>
        <w:t xml:space="preserve">Первоначальный 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2017 год и на плановый период 2018 и 2019 годов утвержден решением Сельской Думы от 27.12.2016 № 61: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3E02CA">
        <w:rPr>
          <w:rFonts w:ascii="Times New Roman" w:hAnsi="Times New Roman" w:cs="Times New Roman"/>
          <w:i/>
          <w:sz w:val="24"/>
          <w:szCs w:val="24"/>
        </w:rPr>
        <w:t>8176,7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297" w:rsidRPr="003E02CA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3E02CA">
        <w:rPr>
          <w:rFonts w:ascii="Times New Roman" w:hAnsi="Times New Roman" w:cs="Times New Roman"/>
          <w:i/>
          <w:sz w:val="24"/>
          <w:szCs w:val="24"/>
        </w:rPr>
        <w:t>8313,7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3E02CA">
        <w:rPr>
          <w:rFonts w:ascii="Times New Roman" w:hAnsi="Times New Roman" w:cs="Times New Roman"/>
          <w:i/>
          <w:sz w:val="24"/>
          <w:szCs w:val="24"/>
        </w:rPr>
        <w:t>137,0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2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отчётном периоде решениями Сельской  Думы дважды вносились изменения  в первоначальный бюджет сельского поселения - от 11 января 2017 г №62  и от  22.05.2017г №74).</w:t>
      </w:r>
      <w:proofErr w:type="gramEnd"/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представленном решении  сельской Думы от 22 мая 2017 г № 74 «О внесении изменений в решение Сельской Думы  №61 от 27.12.2016г «О бюджете сельского поселения «Деревня Заболотье» на 2017год и плановый период 2018 и 2019 годов» пунктами 1.1 - 1.2 внесены изменения в общий объём доходов</w:t>
      </w:r>
      <w:r w:rsidRPr="00D4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дефицита бюджета сельского поселения на 2017год.</w:t>
      </w:r>
      <w:proofErr w:type="gramEnd"/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Сельской Думы от 22 мая 2017 г №74 доходы бюджета сельского поселения на 2017год предусматривались в сумме </w:t>
      </w:r>
      <w:r w:rsidRPr="00CF185F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85F">
        <w:rPr>
          <w:rFonts w:ascii="Times New Roman" w:hAnsi="Times New Roman" w:cs="Times New Roman"/>
          <w:i/>
          <w:sz w:val="24"/>
          <w:szCs w:val="24"/>
        </w:rPr>
        <w:t>738</w:t>
      </w:r>
      <w:r>
        <w:rPr>
          <w:rFonts w:ascii="Times New Roman" w:hAnsi="Times New Roman" w:cs="Times New Roman"/>
          <w:i/>
          <w:sz w:val="24"/>
          <w:szCs w:val="24"/>
        </w:rPr>
        <w:t xml:space="preserve">,5 тыс. </w:t>
      </w:r>
      <w:r w:rsidRPr="00CF18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а сумма дефицита бюджета  должна была составить </w:t>
      </w:r>
      <w:r w:rsidRPr="003004DA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4DA">
        <w:rPr>
          <w:rFonts w:ascii="Times New Roman" w:hAnsi="Times New Roman" w:cs="Times New Roman"/>
          <w:i/>
          <w:sz w:val="24"/>
          <w:szCs w:val="24"/>
        </w:rPr>
        <w:t>501,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004D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вместо отраженных </w:t>
      </w:r>
      <w:r w:rsidRPr="003004D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4DA">
        <w:rPr>
          <w:rFonts w:ascii="Times New Roman" w:hAnsi="Times New Roman" w:cs="Times New Roman"/>
          <w:i/>
          <w:sz w:val="24"/>
          <w:szCs w:val="24"/>
        </w:rPr>
        <w:t>561,9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97" w:rsidRPr="001D06F3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1D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Pr="001D06F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06F3">
        <w:rPr>
          <w:rFonts w:ascii="Times New Roman" w:hAnsi="Times New Roman" w:cs="Times New Roman"/>
          <w:sz w:val="24"/>
          <w:szCs w:val="24"/>
        </w:rPr>
        <w:t xml:space="preserve"> Сельской Думы от 22 мая 2017 г №74 допущена  ошибка, следовало внести изменения в общий объём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6F3">
        <w:rPr>
          <w:rFonts w:ascii="Times New Roman" w:hAnsi="Times New Roman" w:cs="Times New Roman"/>
          <w:sz w:val="24"/>
          <w:szCs w:val="24"/>
        </w:rPr>
        <w:t xml:space="preserve">объём расходов бюджета сельского </w:t>
      </w:r>
      <w:r w:rsidRPr="001D06F3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соответственно дефицит бюджета, о чём отмечалось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контрольно-счётной палаты на отчёт об исполнении бюджета сельского поселения за 1 полугодие 2017г.</w:t>
      </w:r>
      <w:r w:rsidRPr="0030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до настоящего времени администрацией сельского поселения не внесены изменения в пункты 1.1. и 1.2  Решения Сельской Думы от 22 мая 2017г  №74.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E60">
        <w:rPr>
          <w:rFonts w:ascii="Times New Roman" w:hAnsi="Times New Roman" w:cs="Times New Roman"/>
          <w:sz w:val="24"/>
          <w:szCs w:val="24"/>
        </w:rPr>
        <w:t>Отчёт об исполнении бюджета сельского поселения «Деревня Заболотье»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E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8E5E60">
        <w:rPr>
          <w:rFonts w:ascii="Times New Roman" w:hAnsi="Times New Roman" w:cs="Times New Roman"/>
          <w:sz w:val="24"/>
          <w:szCs w:val="24"/>
        </w:rPr>
        <w:t xml:space="preserve"> 2017 года утверждён постановлением администрации муниципального образования сельского поселения «Деревня Заболотье»  от 18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E5E60">
        <w:rPr>
          <w:rFonts w:ascii="Times New Roman" w:hAnsi="Times New Roman" w:cs="Times New Roman"/>
          <w:sz w:val="24"/>
          <w:szCs w:val="24"/>
        </w:rPr>
        <w:t xml:space="preserve"> 2017 г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E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99257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576">
        <w:rPr>
          <w:rFonts w:ascii="Times New Roman" w:hAnsi="Times New Roman" w:cs="Times New Roman"/>
          <w:i/>
          <w:sz w:val="24"/>
          <w:szCs w:val="24"/>
        </w:rPr>
        <w:t>012,3тыс.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 в сумме </w:t>
      </w:r>
      <w:r w:rsidRPr="00992576">
        <w:rPr>
          <w:rFonts w:ascii="Times New Roman" w:hAnsi="Times New Roman" w:cs="Times New Roman"/>
          <w:i/>
          <w:sz w:val="24"/>
          <w:szCs w:val="24"/>
        </w:rPr>
        <w:t>4 658,9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57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сумме </w:t>
      </w:r>
      <w:r w:rsidRPr="00992576">
        <w:rPr>
          <w:rFonts w:ascii="Times New Roman" w:hAnsi="Times New Roman" w:cs="Times New Roman"/>
          <w:i/>
          <w:sz w:val="24"/>
          <w:szCs w:val="24"/>
        </w:rPr>
        <w:t>5 542,4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57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профицит в сумме </w:t>
      </w:r>
      <w:r w:rsidRPr="00992576">
        <w:rPr>
          <w:rFonts w:ascii="Times New Roman" w:hAnsi="Times New Roman" w:cs="Times New Roman"/>
          <w:i/>
          <w:sz w:val="24"/>
          <w:szCs w:val="24"/>
        </w:rPr>
        <w:t>4 469,9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57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Исполнение основных параметров бюджета сельского поселения за 9 месяцев 2017 года в сравнении с аналогичным периодом прошлых лет  </w:t>
      </w:r>
    </w:p>
    <w:p w:rsidR="005E1297" w:rsidRPr="00452BB1" w:rsidRDefault="005E1297" w:rsidP="005E1297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52BB1">
        <w:rPr>
          <w:rFonts w:ascii="Times New Roman" w:hAnsi="Times New Roman" w:cs="Times New Roman"/>
          <w:b/>
          <w:sz w:val="20"/>
          <w:szCs w:val="20"/>
        </w:rPr>
        <w:t>(тыс.</w:t>
      </w:r>
      <w:r w:rsidR="00BA55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B1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850"/>
        <w:gridCol w:w="1134"/>
        <w:gridCol w:w="1275"/>
        <w:gridCol w:w="1276"/>
        <w:gridCol w:w="1276"/>
        <w:gridCol w:w="992"/>
        <w:gridCol w:w="677"/>
        <w:gridCol w:w="706"/>
      </w:tblGrid>
      <w:tr w:rsidR="005E1297" w:rsidTr="00C129A9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F016CC">
              <w:rPr>
                <w:rFonts w:ascii="Times New Roman" w:hAnsi="Times New Roman" w:cs="Times New Roman"/>
                <w:sz w:val="20"/>
                <w:szCs w:val="20"/>
              </w:rPr>
              <w:t xml:space="preserve">  2017 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2017 к 2015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5E1297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6CC">
              <w:rPr>
                <w:rFonts w:ascii="Times New Roman" w:hAnsi="Times New Roman" w:cs="Times New Roman"/>
                <w:sz w:val="20"/>
                <w:szCs w:val="20"/>
              </w:rPr>
              <w:t>% 2017 к 2016</w:t>
            </w:r>
          </w:p>
        </w:tc>
      </w:tr>
      <w:tr w:rsidR="005E1297" w:rsidTr="00C129A9">
        <w:trPr>
          <w:trHeight w:val="118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452BB1" w:rsidRDefault="005E1297" w:rsidP="00C129A9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5E1297" w:rsidRPr="00452BB1" w:rsidRDefault="005E1297" w:rsidP="00C129A9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E1297" w:rsidRPr="00452BB1" w:rsidRDefault="005E1297" w:rsidP="00C129A9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4108,3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4324,6</w:t>
            </w:r>
          </w:p>
          <w:p w:rsidR="005E1297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9236,7</w:t>
            </w:r>
          </w:p>
          <w:p w:rsidR="005E1297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10012,3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5E1297" w:rsidTr="00C129A9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452BB1" w:rsidRDefault="005E1297" w:rsidP="00C129A9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</w:tr>
      <w:tr w:rsidR="005E1297" w:rsidTr="00C129A9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452BB1" w:rsidRDefault="005E1297" w:rsidP="00C129A9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452BB1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452BB1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-1490,2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-4501,8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+4469,9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F016CC" w:rsidRDefault="005E1297" w:rsidP="00C129A9">
            <w:pPr>
              <w:tabs>
                <w:tab w:val="left" w:pos="486"/>
                <w:tab w:val="left" w:pos="18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1297" w:rsidRDefault="005E1297" w:rsidP="005E12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4404DA">
        <w:rPr>
          <w:rFonts w:ascii="Times New Roman" w:hAnsi="Times New Roman"/>
          <w:i/>
          <w:sz w:val="24"/>
          <w:szCs w:val="24"/>
        </w:rPr>
        <w:t>10012,3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108,4 %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9236,7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прошлых лет исполнение по доходам составило: 2015 год - </w:t>
      </w:r>
      <w:r w:rsidRPr="004404DA">
        <w:rPr>
          <w:rFonts w:ascii="Times New Roman" w:hAnsi="Times New Roman"/>
          <w:i/>
          <w:sz w:val="24"/>
          <w:szCs w:val="24"/>
        </w:rPr>
        <w:t>4108,3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или 243,7 %;  2016 год- </w:t>
      </w:r>
      <w:r w:rsidRPr="004404DA">
        <w:rPr>
          <w:rFonts w:ascii="Times New Roman" w:hAnsi="Times New Roman"/>
          <w:i/>
          <w:sz w:val="24"/>
          <w:szCs w:val="24"/>
        </w:rPr>
        <w:t>4324,6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231,5%;</w:t>
      </w:r>
    </w:p>
    <w:p w:rsidR="005E1297" w:rsidRDefault="005E1297" w:rsidP="005E12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4404DA">
        <w:rPr>
          <w:rFonts w:ascii="Times New Roman" w:hAnsi="Times New Roman"/>
          <w:i/>
          <w:sz w:val="24"/>
          <w:szCs w:val="24"/>
        </w:rPr>
        <w:t>5542,4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40,3 %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13738,5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297" w:rsidRDefault="005E1297" w:rsidP="005E12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2015года  расходная часть бюджета в отчетном периоде сократилась на </w:t>
      </w:r>
      <w:r w:rsidRPr="00852994">
        <w:rPr>
          <w:rFonts w:ascii="Times New Roman" w:hAnsi="Times New Roman"/>
          <w:i/>
          <w:sz w:val="24"/>
          <w:szCs w:val="24"/>
        </w:rPr>
        <w:t>56,1 тыс. рублей</w:t>
      </w:r>
      <w:r>
        <w:rPr>
          <w:rFonts w:ascii="Times New Roman" w:hAnsi="Times New Roman"/>
          <w:sz w:val="24"/>
          <w:szCs w:val="24"/>
        </w:rPr>
        <w:t xml:space="preserve">, или 1,0% , а к соответствующему периоду 2016года  увеличилась на </w:t>
      </w:r>
      <w:r w:rsidRPr="00852994">
        <w:rPr>
          <w:rFonts w:ascii="Times New Roman" w:hAnsi="Times New Roman"/>
          <w:i/>
          <w:sz w:val="24"/>
          <w:szCs w:val="24"/>
        </w:rPr>
        <w:t>2525,6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83,7%  .</w:t>
      </w:r>
    </w:p>
    <w:p w:rsidR="005E1297" w:rsidRDefault="005E1297" w:rsidP="005E12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52994">
        <w:rPr>
          <w:rFonts w:ascii="Times New Roman" w:hAnsi="Times New Roman"/>
          <w:i/>
          <w:sz w:val="24"/>
          <w:szCs w:val="24"/>
        </w:rPr>
        <w:t>4469,9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852994">
        <w:rPr>
          <w:rFonts w:ascii="Times New Roman" w:hAnsi="Times New Roman"/>
          <w:i/>
          <w:sz w:val="24"/>
          <w:szCs w:val="24"/>
        </w:rPr>
        <w:t>4501,8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E1297" w:rsidRDefault="005E1297" w:rsidP="005E129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покрытия</w:t>
      </w:r>
      <w:r w:rsidRPr="00E71944">
        <w:rPr>
          <w:rStyle w:val="a4"/>
          <w:sz w:val="24"/>
          <w:szCs w:val="24"/>
        </w:rPr>
        <w:t xml:space="preserve">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бюджета сельского поселения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2017 год в размере  </w:t>
      </w:r>
      <w:r w:rsidRPr="0085299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4501,8 тыс.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5299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руб</w:t>
      </w:r>
      <w:r w:rsidRPr="005C492B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лей </w:t>
      </w:r>
      <w:r w:rsidRPr="00E719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являются остатки средств на счетах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5E1297" w:rsidRDefault="005E1297" w:rsidP="005E129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9 месяцев 2017 года и за аналогичные периоды прошлых лет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5E1297" w:rsidRPr="008C065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8C065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C0657">
        <w:rPr>
          <w:rFonts w:ascii="Times New Roman" w:hAnsi="Times New Roman" w:cs="Times New Roman"/>
          <w:b/>
          <w:sz w:val="20"/>
          <w:szCs w:val="20"/>
        </w:rPr>
        <w:t>(</w:t>
      </w:r>
      <w:r w:rsidRPr="008C0657">
        <w:rPr>
          <w:rFonts w:ascii="Times New Roman" w:hAnsi="Times New Roman" w:cs="Times New Roman"/>
          <w:sz w:val="20"/>
          <w:szCs w:val="20"/>
        </w:rPr>
        <w:t>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65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16"/>
        <w:gridCol w:w="1194"/>
        <w:gridCol w:w="1133"/>
        <w:gridCol w:w="1104"/>
        <w:gridCol w:w="845"/>
        <w:gridCol w:w="1001"/>
        <w:gridCol w:w="655"/>
        <w:gridCol w:w="630"/>
      </w:tblGrid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2016г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2017г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2017г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2017 к 2015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2017 к 2016</w:t>
            </w:r>
          </w:p>
        </w:tc>
      </w:tr>
      <w:tr w:rsidR="005E1297" w:rsidTr="003971C8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315,7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648,5</w:t>
            </w: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420,3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634,9</w:t>
            </w: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992,1</w:t>
            </w: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38,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</w:t>
            </w: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3971C8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  <w:p w:rsidR="005E1297" w:rsidRPr="00011649" w:rsidRDefault="005E1297" w:rsidP="00C129A9">
            <w:pPr>
              <w:spacing w:line="27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38,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160,9</w:t>
            </w: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анкции, возмещение ущерба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297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2755,0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5353,4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194,3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10, раз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</w:tr>
      <w:tr w:rsidR="005E1297" w:rsidTr="003971C8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3576,3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11649" w:rsidRDefault="005E1297" w:rsidP="00C129A9">
            <w:pPr>
              <w:spacing w:line="2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6481,7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180099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4658,9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</w:tr>
      <w:tr w:rsidR="005E1297" w:rsidRPr="00675F92" w:rsidTr="003971C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center" w:pos="467"/>
                <w:tab w:val="left" w:pos="1808"/>
              </w:tabs>
              <w:spacing w:line="2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4108,3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9236,7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10012,3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108,4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243,7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675F92" w:rsidRDefault="005E1297" w:rsidP="00C129A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F92">
              <w:rPr>
                <w:rFonts w:ascii="Times New Roman" w:hAnsi="Times New Roman" w:cs="Times New Roman"/>
                <w:b/>
                <w:sz w:val="18"/>
                <w:szCs w:val="18"/>
              </w:rPr>
              <w:t>231,5</w:t>
            </w:r>
          </w:p>
        </w:tc>
      </w:tr>
    </w:tbl>
    <w:p w:rsidR="005E1297" w:rsidRPr="00675F92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отчётном периоде основным источником доходов бюджета сельского поселения являются налоговые и неналоговые доходы. Исполнение по данной группе доходов составило в сумме </w:t>
      </w:r>
      <w:r w:rsidRPr="005614A1">
        <w:rPr>
          <w:rFonts w:ascii="Times New Roman" w:hAnsi="Times New Roman" w:cs="Times New Roman"/>
          <w:i/>
          <w:sz w:val="24"/>
          <w:szCs w:val="24"/>
        </w:rPr>
        <w:t>5353,4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194,3% к утверждённым назначениям. Против соответствующего периода прошлого года налоговые и неналоговые поступления увеличились на </w:t>
      </w:r>
      <w:r w:rsidRPr="005614A1">
        <w:rPr>
          <w:rFonts w:ascii="Times New Roman" w:hAnsi="Times New Roman" w:cs="Times New Roman"/>
          <w:i/>
          <w:sz w:val="24"/>
          <w:szCs w:val="24"/>
        </w:rPr>
        <w:t>2550,3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блей (в 1,9 раза), а по отношению к соответствующему периоду 2015 года увеличились на </w:t>
      </w:r>
      <w:r w:rsidRPr="005614A1">
        <w:rPr>
          <w:rFonts w:ascii="Times New Roman" w:hAnsi="Times New Roman" w:cs="Times New Roman"/>
          <w:i/>
          <w:sz w:val="24"/>
          <w:szCs w:val="24"/>
        </w:rPr>
        <w:t>4821,4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10 раз).      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структуре </w:t>
      </w:r>
      <w:r w:rsidRPr="005A651C">
        <w:rPr>
          <w:rFonts w:ascii="Times New Roman" w:hAnsi="Times New Roman" w:cs="Times New Roman"/>
          <w:sz w:val="24"/>
          <w:szCs w:val="24"/>
        </w:rPr>
        <w:t xml:space="preserve"> доходной 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65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бюджета налоговые и неналоговые доходы  за отчётный период составили 53,5%, безвозмездные поступления 46,5%.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Безвозмездные поступления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Структура безвозмездных поступлений за 9 месяцев 2017 года и за аналогичные периоды прошлых лет</w:t>
      </w:r>
    </w:p>
    <w:p w:rsidR="005E1297" w:rsidRPr="00345635" w:rsidRDefault="005E1297" w:rsidP="005E129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6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45635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34563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34563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45635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34563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743"/>
        <w:gridCol w:w="1394"/>
        <w:gridCol w:w="1394"/>
        <w:gridCol w:w="1670"/>
        <w:gridCol w:w="1533"/>
        <w:gridCol w:w="1398"/>
      </w:tblGrid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2015 исполнение</w:t>
            </w:r>
          </w:p>
          <w:p w:rsidR="005E1297" w:rsidRPr="000A1843" w:rsidRDefault="005E1297" w:rsidP="00C1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2016 исполнение</w:t>
            </w:r>
          </w:p>
          <w:p w:rsidR="005E1297" w:rsidRPr="000A1843" w:rsidRDefault="005E1297" w:rsidP="00C129A9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5E1297" w:rsidRPr="000A1843" w:rsidRDefault="005E1297" w:rsidP="00C12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2017 утвержденные бюджетные назначения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5E1297" w:rsidRPr="000A1843" w:rsidRDefault="005E1297" w:rsidP="00C1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1220,8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tabs>
                <w:tab w:val="left" w:pos="419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5330,1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4482,3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tabs>
                <w:tab w:val="left" w:pos="452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5E1297" w:rsidRPr="000A1843" w:rsidTr="00C1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tabs>
                <w:tab w:val="left" w:pos="285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>3576,2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>1521,5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>6481,7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>4658,9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97" w:rsidRPr="000A1843" w:rsidRDefault="005E1297" w:rsidP="00C12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</w:tr>
    </w:tbl>
    <w:p w:rsidR="005E1297" w:rsidRPr="000A1843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1297" w:rsidRPr="000A1843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843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за 9 месяцев 2017г наибольший удельный вес (96,2%) занимают дотации, полученные из областного бюджета.  В отчетном периоде по отношению к 2015-2016гг. из областного бюджета поступило дотаций больше на  </w:t>
      </w:r>
      <w:r w:rsidRPr="000A1843">
        <w:rPr>
          <w:rFonts w:ascii="Times New Roman" w:hAnsi="Times New Roman" w:cs="Times New Roman"/>
          <w:i/>
          <w:sz w:val="24"/>
          <w:szCs w:val="24"/>
        </w:rPr>
        <w:t>2090,8</w:t>
      </w:r>
      <w:r w:rsidRPr="000A1843">
        <w:rPr>
          <w:rFonts w:ascii="Times New Roman" w:hAnsi="Times New Roman" w:cs="Times New Roman"/>
          <w:sz w:val="24"/>
          <w:szCs w:val="24"/>
        </w:rPr>
        <w:t xml:space="preserve"> </w:t>
      </w:r>
      <w:r w:rsidRPr="000A1843">
        <w:rPr>
          <w:rFonts w:ascii="Times New Roman" w:hAnsi="Times New Roman" w:cs="Times New Roman"/>
          <w:i/>
          <w:sz w:val="24"/>
          <w:szCs w:val="24"/>
        </w:rPr>
        <w:t xml:space="preserve">тыс. рублей (87,4%) </w:t>
      </w:r>
      <w:r w:rsidRPr="000A1843">
        <w:rPr>
          <w:rFonts w:ascii="Times New Roman" w:hAnsi="Times New Roman" w:cs="Times New Roman"/>
          <w:sz w:val="24"/>
          <w:szCs w:val="24"/>
        </w:rPr>
        <w:t xml:space="preserve"> и </w:t>
      </w:r>
      <w:r w:rsidRPr="000A1843">
        <w:rPr>
          <w:rFonts w:ascii="Times New Roman" w:hAnsi="Times New Roman" w:cs="Times New Roman"/>
          <w:i/>
          <w:sz w:val="24"/>
          <w:szCs w:val="24"/>
        </w:rPr>
        <w:t>3 261,5 тыс. рублей</w:t>
      </w:r>
      <w:r w:rsidRPr="000A1843">
        <w:rPr>
          <w:rFonts w:ascii="Times New Roman" w:hAnsi="Times New Roman" w:cs="Times New Roman"/>
          <w:sz w:val="24"/>
          <w:szCs w:val="24"/>
        </w:rPr>
        <w:t xml:space="preserve"> (в 3,6 раза) соответственно.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доходах сельского поселения на 2017 год предусмотрено безвозмездное поступление прочих межбюджетных трансфертов в сумме </w:t>
      </w:r>
      <w:r w:rsidRPr="00467CA5">
        <w:rPr>
          <w:rFonts w:ascii="Times New Roman" w:hAnsi="Times New Roman" w:cs="Times New Roman"/>
          <w:i/>
          <w:sz w:val="24"/>
          <w:szCs w:val="24"/>
        </w:rPr>
        <w:t>960,0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</w:t>
      </w:r>
      <w:r w:rsidRPr="00467CA5">
        <w:rPr>
          <w:rFonts w:ascii="Times New Roman" w:hAnsi="Times New Roman" w:cs="Times New Roman"/>
          <w:i/>
          <w:sz w:val="24"/>
          <w:szCs w:val="24"/>
        </w:rPr>
        <w:t>760,0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(кассовое исполнение - </w:t>
      </w:r>
      <w:r w:rsidRPr="00467CA5">
        <w:rPr>
          <w:rFonts w:ascii="Times New Roman" w:hAnsi="Times New Roman" w:cs="Times New Roman"/>
          <w:i/>
          <w:sz w:val="24"/>
          <w:szCs w:val="24"/>
        </w:rPr>
        <w:t>40,0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5,2%);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Pr="00467CA5">
        <w:rPr>
          <w:rFonts w:ascii="Times New Roman" w:hAnsi="Times New Roman" w:cs="Times New Roman"/>
          <w:i/>
          <w:sz w:val="24"/>
          <w:szCs w:val="24"/>
        </w:rPr>
        <w:t>40,0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(кассовое исполнение- </w:t>
      </w:r>
      <w:r w:rsidRPr="00467CA5">
        <w:rPr>
          <w:rFonts w:ascii="Times New Roman" w:hAnsi="Times New Roman" w:cs="Times New Roman"/>
          <w:i/>
          <w:sz w:val="24"/>
          <w:szCs w:val="24"/>
        </w:rPr>
        <w:t>32,0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80%);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МП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</w:t>
      </w:r>
      <w:r w:rsidRPr="00467CA5">
        <w:rPr>
          <w:rFonts w:ascii="Times New Roman" w:hAnsi="Times New Roman" w:cs="Times New Roman"/>
          <w:i/>
          <w:sz w:val="24"/>
          <w:szCs w:val="24"/>
        </w:rPr>
        <w:t>160,0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(кассовое исполнение- </w:t>
      </w:r>
      <w:r w:rsidRPr="00467CA5">
        <w:rPr>
          <w:rFonts w:ascii="Times New Roman" w:hAnsi="Times New Roman" w:cs="Times New Roman"/>
          <w:i/>
          <w:sz w:val="24"/>
          <w:szCs w:val="24"/>
        </w:rPr>
        <w:t>42,7тыс.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23,7%);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2015-2016гг.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1 082,7 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30,2%  и на </w:t>
      </w:r>
      <w:r w:rsidRPr="008A1983">
        <w:rPr>
          <w:rFonts w:ascii="Times New Roman" w:hAnsi="Times New Roman" w:cs="Times New Roman"/>
          <w:i/>
          <w:sz w:val="24"/>
          <w:szCs w:val="24"/>
        </w:rPr>
        <w:t>3137,4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более чем в 3 раза  соответственно.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0723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</w:t>
      </w:r>
      <w:r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за отчётный период составили в сумме </w:t>
      </w:r>
      <w:r w:rsidRPr="007A072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120,6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72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более чем в 3 раза выше годовых назначений.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сельского поселения за 9 месяцев текущего года налоговые доходы составляют 11,2%, что значительно выше, чем в соответствующем периоде 2016г (4,0%).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2015 года увеличились на </w:t>
      </w:r>
      <w:r w:rsidRPr="007A0723">
        <w:rPr>
          <w:rFonts w:ascii="Times New Roman" w:hAnsi="Times New Roman" w:cs="Times New Roman"/>
          <w:i/>
          <w:sz w:val="24"/>
          <w:szCs w:val="24"/>
        </w:rPr>
        <w:t>698,7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 ( более чем в 2,6 раза), а против 2016 года на </w:t>
      </w:r>
      <w:r w:rsidRPr="007A0723">
        <w:rPr>
          <w:rFonts w:ascii="Times New Roman" w:hAnsi="Times New Roman" w:cs="Times New Roman"/>
          <w:i/>
          <w:sz w:val="24"/>
          <w:szCs w:val="24"/>
        </w:rPr>
        <w:t>947,8тыс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BA55C6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Pr="00BE4B34">
        <w:rPr>
          <w:rFonts w:ascii="Times New Roman" w:hAnsi="Times New Roman" w:cs="Times New Roman"/>
          <w:sz w:val="24"/>
          <w:szCs w:val="24"/>
        </w:rPr>
        <w:t>или более чем 6,4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(56,3%) в структуре налоговых доходов бюджета сельского поселения занимают доходы от уплаты налога на доходы физических лиц.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514935">
        <w:rPr>
          <w:rFonts w:ascii="Times New Roman" w:hAnsi="Times New Roman" w:cs="Times New Roman"/>
          <w:i/>
          <w:sz w:val="24"/>
          <w:szCs w:val="24"/>
        </w:rPr>
        <w:t>630,5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93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4,2 раза выше объёма бюджетных назначений на 2017 год. По отношению к соответствующему периоду 2016года  поступления налога на доходы  физических лиц увеличились на </w:t>
      </w:r>
      <w:r w:rsidRPr="009C42D2">
        <w:rPr>
          <w:rFonts w:ascii="Times New Roman" w:hAnsi="Times New Roman" w:cs="Times New Roman"/>
          <w:i/>
          <w:sz w:val="24"/>
          <w:szCs w:val="24"/>
        </w:rPr>
        <w:t>531,2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2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6,3 раза), а по отношению к соответствующему периоду 2015года увеличились на </w:t>
      </w:r>
      <w:r w:rsidRPr="009C42D2">
        <w:rPr>
          <w:rFonts w:ascii="Times New Roman" w:hAnsi="Times New Roman" w:cs="Times New Roman"/>
          <w:i/>
          <w:sz w:val="24"/>
          <w:szCs w:val="24"/>
        </w:rPr>
        <w:t>490,8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2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2D2">
        <w:rPr>
          <w:rFonts w:ascii="Times New Roman" w:hAnsi="Times New Roman" w:cs="Times New Roman"/>
          <w:sz w:val="24"/>
          <w:szCs w:val="24"/>
        </w:rPr>
        <w:t>(в 4,5 раза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Доля налога на имущество в структуре налоговых доходов за 9 месяцев 2017года составила 43,7%. За отчётный период  поступления составили в сумме </w:t>
      </w:r>
      <w:r w:rsidRPr="00A26873">
        <w:rPr>
          <w:rFonts w:ascii="Times New Roman" w:hAnsi="Times New Roman" w:cs="Times New Roman"/>
          <w:i/>
          <w:sz w:val="24"/>
          <w:szCs w:val="24"/>
        </w:rPr>
        <w:t>490,1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87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245,0% от утверждённых бюджетных назначений на 2017 год по данному виду дохода, в том числе: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физических лиц поступил в сумме </w:t>
      </w:r>
      <w:r w:rsidRPr="00A26873">
        <w:rPr>
          <w:rFonts w:ascii="Times New Roman" w:hAnsi="Times New Roman" w:cs="Times New Roman"/>
          <w:i/>
          <w:sz w:val="24"/>
          <w:szCs w:val="24"/>
        </w:rPr>
        <w:t>158,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2687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87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Поступления налога на имущество физических лиц за 9 месяцев 2015года составили в объёме </w:t>
      </w:r>
      <w:r w:rsidRPr="00D71975">
        <w:rPr>
          <w:rFonts w:ascii="Times New Roman" w:hAnsi="Times New Roman" w:cs="Times New Roman"/>
          <w:i/>
          <w:sz w:val="24"/>
          <w:szCs w:val="24"/>
        </w:rPr>
        <w:t>2,1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 9 месяцев 2016года -</w:t>
      </w:r>
      <w:r w:rsidRPr="00D71975">
        <w:rPr>
          <w:rFonts w:ascii="Times New Roman" w:hAnsi="Times New Roman" w:cs="Times New Roman"/>
          <w:i/>
          <w:sz w:val="24"/>
          <w:szCs w:val="24"/>
        </w:rPr>
        <w:t>1,2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9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297" w:rsidRPr="00A26873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поступление по земельному налогу составило в размере </w:t>
      </w:r>
      <w:r w:rsidRPr="009C649B">
        <w:rPr>
          <w:rFonts w:ascii="Times New Roman" w:hAnsi="Times New Roman" w:cs="Times New Roman"/>
          <w:i/>
          <w:sz w:val="24"/>
          <w:szCs w:val="24"/>
        </w:rPr>
        <w:t>331,7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4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165,9% от утверждённого бюджета по данному виду налога. За соответствующие периоды 2015-2016 гг. поступления земельного налога составили в сумме 276,5 тыс. рублей и 48,2 тыс. рублей соответственно. Относительно соответствующего периода 2016 года поступление земельного налога увеличилось на </w:t>
      </w:r>
      <w:r w:rsidRPr="00227073">
        <w:rPr>
          <w:rFonts w:ascii="Times New Roman" w:hAnsi="Times New Roman" w:cs="Times New Roman"/>
          <w:i/>
          <w:sz w:val="24"/>
          <w:szCs w:val="24"/>
        </w:rPr>
        <w:t>283,5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07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6,9 раза, а относительно соответствующего периода 2015 года увеличилось на </w:t>
      </w:r>
      <w:r w:rsidRPr="009C649B">
        <w:rPr>
          <w:rFonts w:ascii="Times New Roman" w:hAnsi="Times New Roman" w:cs="Times New Roman"/>
          <w:i/>
          <w:sz w:val="24"/>
          <w:szCs w:val="24"/>
        </w:rPr>
        <w:t>55,2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64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19,9%. 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6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2017год предусматривались доходы от использования имущества в сумме </w:t>
      </w:r>
      <w:r w:rsidRPr="00B735C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400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</w:t>
      </w:r>
      <w:r w:rsidRPr="00B735C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232,8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176,4%, к бюджетным назначениям на 2017 год. Сельским поселением при формировании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бюджета на 2017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доходы,  получаемые в виде арендной платы за землю занижены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План по доходам ниже поступлений 9 месяцев 2016 года. 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 доходной части  бюджета сельского поселения неналоговые доходы составляют 42,3%, что значительно выше, чем в соответствующем периоде 2015г  (2,7%).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 уровня 2015года  поступления неналоговых доходов увеличились на </w:t>
      </w:r>
      <w:r w:rsidRPr="00B735C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122,7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38,4 раза, а  к уровню 2016г увеличились на </w:t>
      </w:r>
      <w:r w:rsidRPr="00B735C0">
        <w:rPr>
          <w:rFonts w:ascii="Times New Roman" w:hAnsi="Times New Roman" w:cs="Times New Roman"/>
          <w:i/>
          <w:sz w:val="24"/>
          <w:szCs w:val="24"/>
        </w:rPr>
        <w:t>1602,5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60,9%.</w:t>
      </w:r>
    </w:p>
    <w:p w:rsidR="005E1297" w:rsidRDefault="000D6CAE" w:rsidP="005E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="005E1297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Администрацией сельского поселения в контрольно-счётную палату для проведения внешней проверки предоставлена недостоверная отчётность об исполнении бюджета за 9 месяцев 2017 года.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Данные, отражённые в отчёте об исполнении бюджета сельского поселения по расходам за 9 месяцев 2017года, утверждённые  постановлением администрации  от 18.10.2017 г № 45 недостоверны и не  соответствуют данным отчёта об исполнении бюджета, отражённым в форме 0503127. 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сопоставлении показателей расходов бюджета за 9 месяцев 2017 года, утверждённых постановлением администрации сельского поселения «Деревня Заболотье» от 18 октября 2017 г № 45 с данными отчёта об исполнении бюджета (ф.0503127)  установлены искажения в показателях  в 6 разделах на  общую сумму </w:t>
      </w:r>
      <w:r w:rsidRPr="00D32ED5"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32ED5">
        <w:rPr>
          <w:rFonts w:ascii="Times New Roman" w:hAnsi="Times New Roman" w:cs="Times New Roman"/>
          <w:bCs/>
          <w:i/>
          <w:sz w:val="24"/>
          <w:szCs w:val="20"/>
        </w:rPr>
        <w:t>525,9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32ED5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Pr="00C1280E">
        <w:rPr>
          <w:rFonts w:ascii="Times New Roman" w:hAnsi="Times New Roman" w:cs="Times New Roman"/>
          <w:bCs/>
          <w:sz w:val="24"/>
          <w:szCs w:val="20"/>
        </w:rPr>
        <w:t>в том числе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0100 «Общегосударственные вопросы»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816,4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0200 «Национальная оборона»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13,1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0500 «Жилищно-коммунальное хозяйство»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1223,3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; 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0800 « Культура, кинематография, средства массовой информации»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430,5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рублей;</w:t>
      </w:r>
    </w:p>
    <w:p w:rsidR="005E1297" w:rsidRPr="00C1280E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по разделу 1000 «Социальная политика»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39,3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рублей;</w:t>
      </w:r>
      <w:r>
        <w:rPr>
          <w:rFonts w:ascii="Times New Roman" w:hAnsi="Times New Roman" w:cs="Times New Roman"/>
          <w:bCs/>
          <w:sz w:val="24"/>
          <w:szCs w:val="20"/>
        </w:rPr>
        <w:t xml:space="preserve"> - по разделу 1100 «Физическая культура и спорт»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3,3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В представленной для проверки «ведомственной структуре расходов бюджета сельского поселения  за 9 месяцев 2017г.»  суммовые показатели в разрезе целевых статей расходов практически на уровне кассовых расходов по исполнению расходной части бюджета за 1 полугодие 2017г.</w:t>
      </w:r>
    </w:p>
    <w:p w:rsidR="005E1297" w:rsidRPr="0046251D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Кассовые расходы за 1 полугодие составили в сумме </w:t>
      </w:r>
      <w:r w:rsidRPr="001928A3">
        <w:rPr>
          <w:rFonts w:ascii="Times New Roman" w:hAnsi="Times New Roman" w:cs="Times New Roman"/>
          <w:bCs/>
          <w:i/>
          <w:sz w:val="24"/>
          <w:szCs w:val="20"/>
        </w:rPr>
        <w:t>3002,1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1928A3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Pr="0046251D">
        <w:rPr>
          <w:rFonts w:ascii="Times New Roman" w:hAnsi="Times New Roman" w:cs="Times New Roman"/>
          <w:bCs/>
          <w:sz w:val="24"/>
          <w:szCs w:val="20"/>
        </w:rPr>
        <w:t>то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6251D">
        <w:rPr>
          <w:rFonts w:ascii="Times New Roman" w:hAnsi="Times New Roman" w:cs="Times New Roman"/>
          <w:bCs/>
          <w:sz w:val="24"/>
          <w:szCs w:val="20"/>
        </w:rPr>
        <w:t xml:space="preserve">есть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представленном отчете за 9 месяцев по отношению к кассовым расходам  за 6 месяцев 2017 года увеличились  всего лишь на </w:t>
      </w:r>
      <w:r w:rsidRPr="0046251D">
        <w:rPr>
          <w:rFonts w:ascii="Times New Roman" w:hAnsi="Times New Roman" w:cs="Times New Roman"/>
          <w:bCs/>
          <w:i/>
          <w:sz w:val="24"/>
          <w:szCs w:val="20"/>
        </w:rPr>
        <w:t>14.4 тыс. 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>что фактически не соответствует произведенным расходам.</w:t>
      </w:r>
    </w:p>
    <w:p w:rsidR="005E1297" w:rsidRDefault="005E1297" w:rsidP="005E1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недостоверностью представленных данных, оценка исполнения бюджета, сопоставление утвержденных показателей бюджета сельского поселения за 9 месяцев 2017 года с годовыми бюджетными назначениями, а также с показателями за аналогичный период двух прошлых лет</w:t>
      </w:r>
      <w:r>
        <w:rPr>
          <w:rFonts w:ascii="Times New Roman" w:hAnsi="Times New Roman" w:cs="Times New Roman"/>
          <w:bCs/>
          <w:sz w:val="24"/>
          <w:szCs w:val="20"/>
        </w:rPr>
        <w:t xml:space="preserve"> по расходам проведена на основании отчёта ф.0503127.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46251D">
        <w:rPr>
          <w:rFonts w:ascii="Times New Roman" w:hAnsi="Times New Roman" w:cs="Times New Roman"/>
          <w:bCs/>
          <w:i/>
          <w:sz w:val="24"/>
          <w:szCs w:val="20"/>
        </w:rPr>
        <w:t>13 738,5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337828">
        <w:rPr>
          <w:rFonts w:ascii="Times New Roman" w:hAnsi="Times New Roman" w:cs="Times New Roman"/>
          <w:bCs/>
          <w:i/>
          <w:sz w:val="24"/>
          <w:szCs w:val="20"/>
        </w:rPr>
        <w:t>5542,4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54,4 %.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сократилась  по отношению к 2015 году на </w:t>
      </w:r>
      <w:r w:rsidRPr="006A6173">
        <w:rPr>
          <w:rFonts w:ascii="Times New Roman" w:hAnsi="Times New Roman" w:cs="Times New Roman"/>
          <w:bCs/>
          <w:i/>
          <w:sz w:val="24"/>
          <w:szCs w:val="20"/>
        </w:rPr>
        <w:t xml:space="preserve">56,2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1,0 %, а  к 2016 г увеличилась на   </w:t>
      </w:r>
      <w:r>
        <w:rPr>
          <w:rFonts w:ascii="Times New Roman" w:hAnsi="Times New Roman" w:cs="Times New Roman"/>
          <w:bCs/>
          <w:i/>
          <w:sz w:val="24"/>
          <w:szCs w:val="20"/>
        </w:rPr>
        <w:t>2525,6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83,7%.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bottomFromText="200" w:vertAnchor="page" w:horzAnchor="margin" w:tblpY="1424"/>
        <w:tblW w:w="4870" w:type="pct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134"/>
        <w:gridCol w:w="1277"/>
        <w:gridCol w:w="850"/>
        <w:gridCol w:w="1134"/>
        <w:gridCol w:w="850"/>
      </w:tblGrid>
      <w:tr w:rsidR="005E1297" w:rsidRPr="000A1843" w:rsidTr="00C129A9">
        <w:trPr>
          <w:trHeight w:val="64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E64D9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E1297" w:rsidRPr="00E64D90" w:rsidRDefault="005E1297" w:rsidP="00C129A9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2015г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E64D9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E1297" w:rsidRPr="00E64D90" w:rsidRDefault="005E1297" w:rsidP="00C129A9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9месяцев </w:t>
            </w: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2017 год</w:t>
            </w: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E64D9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5E1297" w:rsidRPr="00E64D90" w:rsidRDefault="005E1297" w:rsidP="00C129A9">
            <w:pPr>
              <w:tabs>
                <w:tab w:val="left" w:pos="486"/>
                <w:tab w:val="left" w:pos="18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2017г согласно отчёту об исполнении бюджета (ф.0503127)</w:t>
            </w:r>
          </w:p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2017г</w:t>
            </w: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97" w:rsidRPr="00E64D90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Отражено исполнение  за 9 месяцев 2017г  в Приложении  №2 к постановлению №45 от 18.10.2017г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E64D90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 xml:space="preserve">Искажение отчётных данных </w:t>
            </w:r>
          </w:p>
          <w:p w:rsidR="005E1297" w:rsidRPr="00E64D90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64D90">
              <w:rPr>
                <w:rFonts w:ascii="Times New Roman" w:hAnsi="Times New Roman" w:cs="Times New Roman"/>
                <w:sz w:val="18"/>
                <w:szCs w:val="18"/>
              </w:rPr>
              <w:t>(гр.6-гр.8)</w:t>
            </w:r>
          </w:p>
        </w:tc>
      </w:tr>
      <w:tr w:rsidR="005E1297" w:rsidRPr="000A1843" w:rsidTr="00C129A9">
        <w:trPr>
          <w:trHeight w:val="122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0A1843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297" w:rsidRPr="009A12F9" w:rsidTr="00C129A9">
        <w:trPr>
          <w:trHeight w:val="437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2630,8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1653,9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3343,4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2204,6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1388,2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+816,4</w:t>
            </w:r>
          </w:p>
        </w:tc>
      </w:tr>
      <w:tr w:rsidR="005E1297" w:rsidRPr="009A12F9" w:rsidTr="00C129A9">
        <w:trPr>
          <w:trHeight w:val="481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</w:tr>
      <w:tr w:rsidR="005E1297" w:rsidRPr="009A12F9" w:rsidTr="00C129A9">
        <w:trPr>
          <w:trHeight w:val="787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tabs>
                <w:tab w:val="left" w:pos="375"/>
                <w:tab w:val="center" w:pos="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 xml:space="preserve">      67,6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297" w:rsidRPr="009A12F9" w:rsidTr="00C129A9">
        <w:trPr>
          <w:trHeight w:val="571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tabs>
                <w:tab w:val="left" w:pos="234"/>
                <w:tab w:val="center" w:pos="54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E1297" w:rsidRPr="009A12F9" w:rsidRDefault="005E1297" w:rsidP="00C129A9">
            <w:pPr>
              <w:tabs>
                <w:tab w:val="left" w:pos="234"/>
                <w:tab w:val="center" w:pos="54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 xml:space="preserve">     1420,3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297" w:rsidRPr="009A12F9" w:rsidTr="00C129A9">
        <w:trPr>
          <w:trHeight w:val="354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330,8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7529,2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+1223,3</w:t>
            </w:r>
          </w:p>
        </w:tc>
      </w:tr>
      <w:tr w:rsidR="005E1297" w:rsidRPr="009A12F9" w:rsidTr="00C129A9">
        <w:trPr>
          <w:trHeight w:val="24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297" w:rsidRPr="009A12F9" w:rsidTr="00C129A9">
        <w:trPr>
          <w:trHeight w:val="137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2238,0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+430,5</w:t>
            </w:r>
          </w:p>
        </w:tc>
      </w:tr>
      <w:tr w:rsidR="005E1297" w:rsidRPr="009A12F9" w:rsidTr="00C129A9">
        <w:trPr>
          <w:trHeight w:val="505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+39,3</w:t>
            </w:r>
          </w:p>
        </w:tc>
      </w:tr>
      <w:tr w:rsidR="005E1297" w:rsidRPr="009A12F9" w:rsidTr="00C129A9">
        <w:trPr>
          <w:trHeight w:val="538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</w:tr>
      <w:tr w:rsidR="005E1297" w:rsidRPr="009A12F9" w:rsidTr="00C129A9">
        <w:trPr>
          <w:trHeight w:val="53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5598,6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3016,8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13738,5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5542,4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3016,5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97" w:rsidRPr="009A12F9" w:rsidRDefault="005E1297" w:rsidP="00C129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F9">
              <w:rPr>
                <w:rFonts w:ascii="Times New Roman" w:hAnsi="Times New Roman" w:cs="Times New Roman"/>
                <w:b/>
                <w:sz w:val="20"/>
                <w:szCs w:val="20"/>
              </w:rPr>
              <w:t>+2529,9</w:t>
            </w:r>
          </w:p>
        </w:tc>
      </w:tr>
    </w:tbl>
    <w:p w:rsidR="005E1297" w:rsidRPr="009A12F9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1297" w:rsidRPr="009A12F9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структуры расходов за 9 месяцев 2016-2017гг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(тыс. рублей)</w:t>
      </w: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297" w:rsidRDefault="005E1297" w:rsidP="005E129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364480" cy="3960000"/>
            <wp:effectExtent l="19050" t="0" r="26670" b="2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297" w:rsidRDefault="005E1297" w:rsidP="005E129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2017год, низкий процент освоения  за 9 месяцев т. г. составляют расходы на национальную оборону (41,5%),</w:t>
      </w:r>
      <w:r w:rsidRPr="00107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(28,4%), культуру и кинематографию (40,4%), образование (29,3%), социальная политика (42,9%).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39,8 %. На финансирование расходов по этому разделу в отчётном периоде  направлено 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11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3F11">
        <w:rPr>
          <w:rFonts w:ascii="Times New Roman" w:hAnsi="Times New Roman" w:cs="Times New Roman"/>
          <w:bCs/>
          <w:i/>
          <w:sz w:val="24"/>
          <w:szCs w:val="24"/>
        </w:rPr>
        <w:t>204,6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5156D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65,9% годовых бюджетных назначений.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2015 года расходы уменьшились  на </w:t>
      </w:r>
      <w:r w:rsidRPr="00052654">
        <w:rPr>
          <w:rFonts w:ascii="Times New Roman" w:hAnsi="Times New Roman" w:cs="Times New Roman"/>
          <w:bCs/>
          <w:i/>
          <w:sz w:val="24"/>
          <w:szCs w:val="24"/>
        </w:rPr>
        <w:t>426,2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511EAB">
        <w:rPr>
          <w:rFonts w:ascii="Times New Roman" w:hAnsi="Times New Roman" w:cs="Times New Roman"/>
          <w:bCs/>
          <w:sz w:val="24"/>
          <w:szCs w:val="24"/>
        </w:rPr>
        <w:t>или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19,3% ,  </w:t>
      </w:r>
      <w:r w:rsidRPr="00052654"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2016 г увеличились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550,7тыс. рублей</w:t>
      </w:r>
      <w:r w:rsidRPr="00511EAB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11EAB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33,3%.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Основная доля расходов – </w:t>
      </w:r>
      <w:r w:rsidRPr="003E06D4">
        <w:rPr>
          <w:rFonts w:ascii="Times New Roman" w:hAnsi="Times New Roman" w:cs="Times New Roman"/>
          <w:bCs/>
          <w:i/>
          <w:sz w:val="24"/>
          <w:szCs w:val="24"/>
        </w:rPr>
        <w:t>2124,5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06D4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 96,4 %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  <w:proofErr w:type="gramEnd"/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Относительно соответствующего периода 2016г. расходы увеличились на </w:t>
      </w:r>
      <w:r w:rsidRPr="00293F11">
        <w:rPr>
          <w:rFonts w:ascii="Times New Roman" w:hAnsi="Times New Roman" w:cs="Times New Roman"/>
          <w:bCs/>
          <w:i/>
          <w:sz w:val="24"/>
          <w:szCs w:val="24"/>
        </w:rPr>
        <w:t>555,4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511EAB">
        <w:rPr>
          <w:rFonts w:ascii="Times New Roman" w:hAnsi="Times New Roman" w:cs="Times New Roman"/>
          <w:bCs/>
          <w:sz w:val="24"/>
          <w:szCs w:val="24"/>
        </w:rPr>
        <w:t>, или 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35,4%.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>91,5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51405F">
        <w:rPr>
          <w:rFonts w:ascii="Times New Roman" w:hAnsi="Times New Roman" w:cs="Times New Roman"/>
          <w:i/>
          <w:sz w:val="24"/>
          <w:szCs w:val="24"/>
        </w:rPr>
        <w:t>38,0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41,5%. 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2015-2016 гг. расходы сократились  на </w:t>
      </w:r>
      <w:r w:rsidRPr="006C4452">
        <w:rPr>
          <w:rFonts w:ascii="Times New Roman" w:hAnsi="Times New Roman" w:cs="Times New Roman"/>
          <w:i/>
          <w:sz w:val="24"/>
          <w:szCs w:val="24"/>
        </w:rPr>
        <w:t>14,9</w:t>
      </w:r>
      <w:r w:rsidRPr="00D37EA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39,2% и на </w:t>
      </w:r>
      <w:r w:rsidRPr="006C4452">
        <w:rPr>
          <w:rFonts w:ascii="Times New Roman" w:hAnsi="Times New Roman" w:cs="Times New Roman"/>
          <w:i/>
          <w:sz w:val="24"/>
          <w:szCs w:val="24"/>
        </w:rPr>
        <w:t>16,3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5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(42,9%)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«Безопасность жизнедеятельности на территории сельского поселения «Деревня Заболотье».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– </w:t>
      </w:r>
      <w:r w:rsidRPr="0012327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3E06D4">
        <w:rPr>
          <w:rFonts w:ascii="Times New Roman" w:hAnsi="Times New Roman" w:cs="Times New Roman"/>
          <w:i/>
          <w:sz w:val="24"/>
          <w:szCs w:val="24"/>
        </w:rPr>
        <w:t>134,2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89,5%. В рамках данной программы произведены расходы на мероприятия: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полосы в сумме </w:t>
      </w:r>
      <w:r w:rsidRPr="003E06D4">
        <w:rPr>
          <w:rFonts w:ascii="Times New Roman" w:hAnsi="Times New Roman" w:cs="Times New Roman"/>
          <w:i/>
          <w:sz w:val="24"/>
          <w:szCs w:val="24"/>
        </w:rPr>
        <w:t>109,8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695EF3">
        <w:rPr>
          <w:rFonts w:ascii="Times New Roman" w:hAnsi="Times New Roman" w:cs="Times New Roman"/>
          <w:i/>
          <w:sz w:val="24"/>
          <w:szCs w:val="24"/>
        </w:rPr>
        <w:t>125,6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Pr="0012327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2327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695EF3">
        <w:rPr>
          <w:rFonts w:ascii="Times New Roman" w:hAnsi="Times New Roman" w:cs="Times New Roman"/>
          <w:i/>
          <w:sz w:val="24"/>
          <w:szCs w:val="24"/>
        </w:rPr>
        <w:t>24,4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2015-2016гг. расходы  по программе увеличились на </w:t>
      </w:r>
      <w:r w:rsidRPr="00695EF3">
        <w:rPr>
          <w:rFonts w:ascii="Times New Roman" w:hAnsi="Times New Roman" w:cs="Times New Roman"/>
          <w:i/>
          <w:sz w:val="24"/>
          <w:szCs w:val="20"/>
        </w:rPr>
        <w:t>66,6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2327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(на 98,5%) 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и </w:t>
      </w:r>
      <w:r>
        <w:rPr>
          <w:rFonts w:ascii="Times New Roman" w:hAnsi="Times New Roman" w:cs="Times New Roman"/>
          <w:i/>
          <w:sz w:val="24"/>
          <w:szCs w:val="20"/>
        </w:rPr>
        <w:t xml:space="preserve">17,6 </w:t>
      </w:r>
      <w:r w:rsidRPr="0012327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2327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(на 15,1%) соответственно.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0300 «Национальная экономика» </w:t>
      </w:r>
      <w:r w:rsidRPr="00B70974">
        <w:rPr>
          <w:rFonts w:ascii="Times New Roman" w:hAnsi="Times New Roman" w:cs="Times New Roman"/>
          <w:sz w:val="24"/>
          <w:szCs w:val="20"/>
        </w:rPr>
        <w:t>на паспортизацию автомобильных дорог общего пользования местного значения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предусматривались бюджетные ассигнования  в сумме </w:t>
      </w:r>
      <w:r w:rsidRPr="00462C05">
        <w:rPr>
          <w:rFonts w:ascii="Times New Roman" w:hAnsi="Times New Roman" w:cs="Times New Roman"/>
          <w:i/>
          <w:sz w:val="24"/>
          <w:szCs w:val="20"/>
        </w:rPr>
        <w:t>100,0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Pr="00B7097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570529">
        <w:rPr>
          <w:rFonts w:ascii="Times New Roman" w:hAnsi="Times New Roman" w:cs="Times New Roman"/>
          <w:sz w:val="24"/>
          <w:szCs w:val="20"/>
        </w:rPr>
        <w:t xml:space="preserve">которые </w:t>
      </w:r>
      <w:r>
        <w:rPr>
          <w:rFonts w:ascii="Times New Roman" w:hAnsi="Times New Roman" w:cs="Times New Roman"/>
          <w:sz w:val="24"/>
          <w:szCs w:val="20"/>
        </w:rPr>
        <w:t xml:space="preserve"> сельским поселением за 9 месяцев текущего года не осуществлялись.</w:t>
      </w:r>
    </w:p>
    <w:p w:rsidR="005E1297" w:rsidRPr="00B0549D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Кассовые расходы по разделу «Национальная экономика» за соответствующие периоды 2015-2016гг. составили в сумме </w:t>
      </w:r>
      <w:r w:rsidRPr="00B70974">
        <w:rPr>
          <w:rFonts w:ascii="Times New Roman" w:hAnsi="Times New Roman" w:cs="Times New Roman"/>
          <w:i/>
          <w:sz w:val="24"/>
          <w:szCs w:val="20"/>
        </w:rPr>
        <w:t>1420,3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70974">
        <w:rPr>
          <w:rFonts w:ascii="Times New Roman" w:hAnsi="Times New Roman" w:cs="Times New Roman"/>
          <w:i/>
          <w:sz w:val="24"/>
          <w:szCs w:val="20"/>
        </w:rPr>
        <w:t>рублей и 207,3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7097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0500 «Жилищно-коммунальное хозяйство» исполнены в сумме </w:t>
      </w:r>
      <w:r w:rsidRPr="00B70974">
        <w:rPr>
          <w:rFonts w:ascii="Times New Roman" w:hAnsi="Times New Roman" w:cs="Times New Roman"/>
          <w:i/>
          <w:sz w:val="24"/>
          <w:szCs w:val="20"/>
        </w:rPr>
        <w:t>2141,3</w:t>
      </w:r>
      <w:r w:rsidRPr="0068209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68209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28,4% годовых бюджетных назначений. Удельный вес расходов по данному разделу в общем объёме расходов составил 38,6%.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2015года объём расходов бюджета  на мероприятия по разделу </w:t>
      </w:r>
      <w:r w:rsidRPr="00AC2233">
        <w:rPr>
          <w:rFonts w:ascii="Times New Roman" w:hAnsi="Times New Roman" w:cs="Times New Roman"/>
          <w:sz w:val="24"/>
          <w:szCs w:val="20"/>
        </w:rPr>
        <w:t>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в 2017 году увеличился  на </w:t>
      </w:r>
      <w:r w:rsidRPr="00B70974">
        <w:rPr>
          <w:rFonts w:ascii="Times New Roman" w:hAnsi="Times New Roman" w:cs="Times New Roman"/>
          <w:i/>
          <w:sz w:val="24"/>
          <w:szCs w:val="20"/>
        </w:rPr>
        <w:t>1702,7</w:t>
      </w:r>
      <w:r w:rsidRPr="00EA7BC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(в 4,9 раза), </w:t>
      </w:r>
      <w:r w:rsidRPr="00682097">
        <w:rPr>
          <w:rFonts w:ascii="Times New Roman" w:hAnsi="Times New Roman" w:cs="Times New Roman"/>
          <w:sz w:val="24"/>
          <w:szCs w:val="20"/>
        </w:rPr>
        <w:t xml:space="preserve">а против 2016 г увеличился </w:t>
      </w:r>
      <w:r w:rsidRPr="00C05396">
        <w:rPr>
          <w:rFonts w:ascii="Times New Roman" w:hAnsi="Times New Roman" w:cs="Times New Roman"/>
          <w:sz w:val="24"/>
          <w:szCs w:val="20"/>
        </w:rPr>
        <w:t xml:space="preserve">на </w:t>
      </w:r>
      <w:r w:rsidRPr="00C05396">
        <w:rPr>
          <w:rFonts w:ascii="Times New Roman" w:hAnsi="Times New Roman" w:cs="Times New Roman"/>
          <w:i/>
          <w:sz w:val="24"/>
          <w:szCs w:val="20"/>
        </w:rPr>
        <w:t>1810,5тыс</w:t>
      </w:r>
      <w:proofErr w:type="gramStart"/>
      <w:r w:rsidRPr="00EA7BCA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Pr="00EA7BCA"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(в 6,4 раза)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(87,8%) п</w:t>
      </w:r>
      <w:r w:rsidRPr="00AC2233">
        <w:rPr>
          <w:rFonts w:ascii="Times New Roman" w:hAnsi="Times New Roman" w:cs="Times New Roman"/>
          <w:sz w:val="24"/>
          <w:szCs w:val="20"/>
        </w:rPr>
        <w:t>о разделу «Жили</w:t>
      </w:r>
      <w:r>
        <w:rPr>
          <w:rFonts w:ascii="Times New Roman" w:hAnsi="Times New Roman" w:cs="Times New Roman"/>
          <w:sz w:val="24"/>
          <w:szCs w:val="20"/>
        </w:rPr>
        <w:t>щ</w:t>
      </w:r>
      <w:r w:rsidRPr="00AC2233">
        <w:rPr>
          <w:rFonts w:ascii="Times New Roman" w:hAnsi="Times New Roman" w:cs="Times New Roman"/>
          <w:sz w:val="24"/>
          <w:szCs w:val="20"/>
        </w:rPr>
        <w:t>но-коммунальное хозяйств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AC2233"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hAnsi="Times New Roman" w:cs="Times New Roman"/>
          <w:sz w:val="24"/>
          <w:szCs w:val="20"/>
        </w:rPr>
        <w:t xml:space="preserve">составили расходы  по подразделу 0503 «Благоустройство» в сумме </w:t>
      </w:r>
      <w:r w:rsidRPr="00C05396">
        <w:rPr>
          <w:rFonts w:ascii="Times New Roman" w:hAnsi="Times New Roman" w:cs="Times New Roman"/>
          <w:i/>
          <w:sz w:val="24"/>
          <w:szCs w:val="20"/>
        </w:rPr>
        <w:t>1880,1</w:t>
      </w:r>
      <w:r w:rsidRPr="00FE4D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E4D3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B378D1">
        <w:rPr>
          <w:rFonts w:ascii="Times New Roman" w:hAnsi="Times New Roman" w:cs="Times New Roman"/>
          <w:i/>
          <w:sz w:val="24"/>
          <w:szCs w:val="20"/>
        </w:rPr>
        <w:t>6</w:t>
      </w:r>
      <w:r>
        <w:rPr>
          <w:rFonts w:ascii="Times New Roman" w:hAnsi="Times New Roman" w:cs="Times New Roman"/>
          <w:i/>
          <w:sz w:val="24"/>
          <w:szCs w:val="20"/>
        </w:rPr>
        <w:t>179,2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. 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5E1297" w:rsidRPr="00B378D1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 (содержание объектов уличного освещения) в сумме </w:t>
      </w:r>
      <w:r w:rsidRPr="00C05396">
        <w:rPr>
          <w:rFonts w:ascii="Times New Roman" w:hAnsi="Times New Roman" w:cs="Times New Roman"/>
          <w:i/>
          <w:sz w:val="24"/>
          <w:szCs w:val="20"/>
        </w:rPr>
        <w:t>113,4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или 22,7 % </w:t>
      </w:r>
      <w:r w:rsidRPr="00E05CA6">
        <w:rPr>
          <w:rFonts w:ascii="Times New Roman" w:hAnsi="Times New Roman" w:cs="Times New Roman"/>
          <w:sz w:val="24"/>
          <w:szCs w:val="20"/>
        </w:rPr>
        <w:t>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прочие мероприятия по благоустройству (содержание в </w:t>
      </w:r>
      <w:r w:rsidRPr="00FE4D32">
        <w:rPr>
          <w:rFonts w:ascii="Times New Roman" w:hAnsi="Times New Roman" w:cs="Times New Roman"/>
          <w:sz w:val="24"/>
          <w:szCs w:val="20"/>
        </w:rPr>
        <w:t>чистоте</w:t>
      </w:r>
      <w:r w:rsidRPr="00FE4D3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территории сельского поселения, обрезка и спиливание деревьев) в сумме </w:t>
      </w:r>
      <w:r w:rsidRPr="00843C38">
        <w:rPr>
          <w:rFonts w:ascii="Times New Roman" w:hAnsi="Times New Roman" w:cs="Times New Roman"/>
          <w:i/>
          <w:sz w:val="24"/>
          <w:szCs w:val="20"/>
        </w:rPr>
        <w:t>1324,4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45,0% бюджетных назначений;</w:t>
      </w:r>
    </w:p>
    <w:p w:rsidR="005E1297" w:rsidRPr="00E05CA6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детских спортивных площадок - </w:t>
      </w:r>
      <w:r w:rsidRPr="00E05CA6">
        <w:rPr>
          <w:rFonts w:ascii="Times New Roman" w:hAnsi="Times New Roman" w:cs="Times New Roman"/>
          <w:i/>
          <w:sz w:val="24"/>
          <w:szCs w:val="20"/>
        </w:rPr>
        <w:t>216,0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5CA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, или 38,7</w:t>
      </w:r>
      <w:r w:rsidRPr="00E05CA6">
        <w:rPr>
          <w:rFonts w:ascii="Times New Roman" w:hAnsi="Times New Roman" w:cs="Times New Roman"/>
          <w:sz w:val="24"/>
          <w:szCs w:val="20"/>
        </w:rPr>
        <w:t>% бюджетных назначений;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- </w:t>
      </w:r>
      <w:r w:rsidRPr="00C8639C">
        <w:rPr>
          <w:rFonts w:ascii="Times New Roman" w:hAnsi="Times New Roman" w:cs="Times New Roman"/>
          <w:i/>
          <w:sz w:val="24"/>
          <w:szCs w:val="20"/>
        </w:rPr>
        <w:t>31,3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8639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или 9,6 % бюджетных назначений;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- </w:t>
      </w:r>
      <w:r w:rsidRPr="00E05CA6">
        <w:rPr>
          <w:rFonts w:ascii="Times New Roman" w:hAnsi="Times New Roman" w:cs="Times New Roman"/>
          <w:i/>
          <w:sz w:val="24"/>
          <w:szCs w:val="20"/>
        </w:rPr>
        <w:t>195,0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05CA6">
        <w:rPr>
          <w:rFonts w:ascii="Times New Roman" w:hAnsi="Times New Roman" w:cs="Times New Roman"/>
          <w:i/>
          <w:sz w:val="24"/>
          <w:szCs w:val="20"/>
        </w:rPr>
        <w:t>рублей</w:t>
      </w:r>
      <w:r w:rsidRPr="00C8639C">
        <w:rPr>
          <w:rFonts w:ascii="Times New Roman" w:hAnsi="Times New Roman" w:cs="Times New Roman"/>
          <w:sz w:val="24"/>
          <w:szCs w:val="20"/>
        </w:rPr>
        <w:t>, или</w:t>
      </w:r>
      <w:r>
        <w:rPr>
          <w:rFonts w:ascii="Times New Roman" w:hAnsi="Times New Roman" w:cs="Times New Roman"/>
          <w:sz w:val="24"/>
          <w:szCs w:val="20"/>
        </w:rPr>
        <w:t xml:space="preserve"> 27,6% бюджетных назначений.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Кассовые расходы  на мероприятия по благоустройству сквера Победы в д.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предусмотренные в бюджете  на 2017 год в размере  </w:t>
      </w:r>
      <w:r w:rsidRPr="0093544F">
        <w:rPr>
          <w:rFonts w:ascii="Times New Roman" w:hAnsi="Times New Roman" w:cs="Times New Roman"/>
          <w:i/>
          <w:sz w:val="24"/>
          <w:szCs w:val="20"/>
        </w:rPr>
        <w:t>1050,0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3544F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в текущем периоде не осуществлялись.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на мероприятия по благоустройству увеличился на </w:t>
      </w:r>
      <w:r w:rsidRPr="000A139F">
        <w:rPr>
          <w:rFonts w:ascii="Times New Roman" w:hAnsi="Times New Roman" w:cs="Times New Roman"/>
          <w:i/>
          <w:sz w:val="24"/>
          <w:szCs w:val="20"/>
        </w:rPr>
        <w:t>1685,2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 или в 9,6 раза, а к 2015 году увеличился на </w:t>
      </w:r>
      <w:r w:rsidRPr="000A139F">
        <w:rPr>
          <w:rFonts w:ascii="Times New Roman" w:hAnsi="Times New Roman" w:cs="Times New Roman"/>
          <w:i/>
          <w:sz w:val="24"/>
          <w:szCs w:val="20"/>
        </w:rPr>
        <w:t>1651,9</w:t>
      </w:r>
      <w:r w:rsidRPr="00B378D1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B37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в 8,2 раза.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Pr="0032665B">
        <w:rPr>
          <w:rFonts w:ascii="Times New Roman" w:hAnsi="Times New Roman" w:cs="Times New Roman"/>
          <w:i/>
          <w:sz w:val="24"/>
          <w:szCs w:val="20"/>
        </w:rPr>
        <w:t>261,2</w:t>
      </w:r>
      <w:r w:rsidRPr="009F41E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1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 19,3 % годовых бюджетных назначений  и  направлены на реализацию муниципальных программ: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подпрограмма «Чистая вода»  в сумме </w:t>
      </w:r>
      <w:r w:rsidRPr="0032665B">
        <w:rPr>
          <w:rFonts w:ascii="Times New Roman" w:hAnsi="Times New Roman" w:cs="Times New Roman"/>
          <w:i/>
          <w:sz w:val="24"/>
          <w:szCs w:val="20"/>
        </w:rPr>
        <w:t>80,0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C1992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рублей, </w:t>
      </w:r>
      <w:r w:rsidRPr="0032665B">
        <w:rPr>
          <w:rFonts w:ascii="Times New Roman" w:hAnsi="Times New Roman" w:cs="Times New Roman"/>
          <w:sz w:val="24"/>
          <w:szCs w:val="20"/>
        </w:rPr>
        <w:t>или 100,0% годовых бюджетных назначений;</w:t>
      </w:r>
      <w:r w:rsidRPr="004C199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>-</w:t>
      </w:r>
      <w:r>
        <w:rPr>
          <w:rFonts w:ascii="Times New Roman" w:hAnsi="Times New Roman" w:cs="Times New Roman"/>
          <w:sz w:val="24"/>
          <w:szCs w:val="20"/>
        </w:rPr>
        <w:t xml:space="preserve">  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</w:t>
      </w:r>
      <w:r w:rsidRPr="00337A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32665B">
        <w:rPr>
          <w:rFonts w:ascii="Times New Roman" w:hAnsi="Times New Roman" w:cs="Times New Roman"/>
          <w:i/>
          <w:sz w:val="24"/>
          <w:szCs w:val="20"/>
        </w:rPr>
        <w:t>56,9</w:t>
      </w:r>
      <w:r w:rsidRPr="00337AF5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32665B">
        <w:rPr>
          <w:rFonts w:ascii="Times New Roman" w:hAnsi="Times New Roman" w:cs="Times New Roman"/>
          <w:sz w:val="24"/>
          <w:szCs w:val="20"/>
        </w:rPr>
        <w:t>или</w:t>
      </w:r>
      <w:r>
        <w:rPr>
          <w:rFonts w:ascii="Times New Roman" w:hAnsi="Times New Roman" w:cs="Times New Roman"/>
          <w:i/>
          <w:sz w:val="24"/>
          <w:szCs w:val="20"/>
        </w:rPr>
        <w:t xml:space="preserve"> 35,6 %</w:t>
      </w:r>
      <w:r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- 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Pr="00B725F7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BA3CBA">
        <w:rPr>
          <w:rFonts w:ascii="Times New Roman" w:hAnsi="Times New Roman" w:cs="Times New Roman"/>
          <w:i/>
          <w:sz w:val="24"/>
          <w:szCs w:val="24"/>
        </w:rPr>
        <w:t>32,0</w:t>
      </w:r>
      <w:r w:rsidRPr="00B725F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46E98">
        <w:rPr>
          <w:rFonts w:ascii="Times New Roman" w:hAnsi="Times New Roman" w:cs="Times New Roman"/>
          <w:sz w:val="24"/>
          <w:szCs w:val="24"/>
        </w:rPr>
        <w:t>, или 80%</w:t>
      </w:r>
      <w:r>
        <w:rPr>
          <w:rFonts w:ascii="Times New Roman" w:hAnsi="Times New Roman" w:cs="Times New Roman"/>
          <w:sz w:val="24"/>
          <w:szCs w:val="24"/>
        </w:rPr>
        <w:t xml:space="preserve"> т годовых бюджетных назначений.</w:t>
      </w:r>
    </w:p>
    <w:p w:rsidR="005E1297" w:rsidRDefault="005E1297" w:rsidP="005E1297">
      <w:pPr>
        <w:tabs>
          <w:tab w:val="left" w:pos="0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произведена оплата за коммунальные услуги в сумме </w:t>
      </w:r>
      <w:r w:rsidRPr="00BA3CBA">
        <w:rPr>
          <w:rFonts w:ascii="Times New Roman" w:hAnsi="Times New Roman" w:cs="Times New Roman"/>
          <w:i/>
          <w:sz w:val="24"/>
          <w:szCs w:val="24"/>
        </w:rPr>
        <w:t>92,3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B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65,9% годовых бюджетных назначений</w:t>
      </w:r>
      <w:r w:rsidRPr="00D46E98">
        <w:rPr>
          <w:rFonts w:ascii="Times New Roman" w:hAnsi="Times New Roman" w:cs="Times New Roman"/>
          <w:sz w:val="24"/>
          <w:szCs w:val="24"/>
        </w:rPr>
        <w:t>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Относительно уровня прошлого года объём расходов бюджета   на мероприятия по коммунальному хозяйству увеличился на </w:t>
      </w:r>
      <w:r w:rsidRPr="00BA3CBA">
        <w:rPr>
          <w:rFonts w:ascii="Times New Roman" w:hAnsi="Times New Roman" w:cs="Times New Roman"/>
          <w:i/>
          <w:sz w:val="24"/>
          <w:szCs w:val="24"/>
        </w:rPr>
        <w:t>125,3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B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92,2%, а относительно соответствующего периода  2015года увеличился на </w:t>
      </w:r>
      <w:r w:rsidRPr="003E1FD1">
        <w:rPr>
          <w:rFonts w:ascii="Times New Roman" w:hAnsi="Times New Roman" w:cs="Times New Roman"/>
          <w:i/>
          <w:sz w:val="24"/>
          <w:szCs w:val="24"/>
        </w:rPr>
        <w:t>50,9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FD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 или на  24,2%.</w:t>
      </w:r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Pr="0093544F">
        <w:rPr>
          <w:rFonts w:ascii="Times New Roman" w:hAnsi="Times New Roman" w:cs="Times New Roman"/>
          <w:i/>
          <w:sz w:val="24"/>
          <w:szCs w:val="24"/>
        </w:rPr>
        <w:t>904,3</w:t>
      </w:r>
      <w:r w:rsidRPr="0011701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1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40,4% от  запланированных ассигнований  в сумме </w:t>
      </w:r>
      <w:r w:rsidRPr="009F41E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238</w:t>
      </w:r>
      <w:r w:rsidRPr="009F41EE">
        <w:rPr>
          <w:rFonts w:ascii="Times New Roman" w:hAnsi="Times New Roman" w:cs="Times New Roman"/>
          <w:i/>
          <w:sz w:val="24"/>
          <w:szCs w:val="24"/>
        </w:rPr>
        <w:t>,0</w:t>
      </w:r>
      <w:r w:rsidRPr="0011701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01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D3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297" w:rsidRDefault="005E1297" w:rsidP="005E129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2015-2016гг. объём расходов бюджета сельского поселения на мероприятия по разделу </w:t>
      </w:r>
      <w:r w:rsidRPr="00AC2233">
        <w:rPr>
          <w:rFonts w:ascii="Times New Roman" w:hAnsi="Times New Roman" w:cs="Times New Roman"/>
          <w:sz w:val="24"/>
          <w:szCs w:val="20"/>
        </w:rPr>
        <w:t>«</w:t>
      </w:r>
      <w:r>
        <w:rPr>
          <w:rFonts w:ascii="Times New Roman" w:hAnsi="Times New Roman" w:cs="Times New Roman"/>
          <w:sz w:val="24"/>
          <w:szCs w:val="20"/>
        </w:rPr>
        <w:t>Культура, кинематография, средства массовой информации</w:t>
      </w:r>
      <w:r w:rsidRPr="00AC2233"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</w:rPr>
        <w:t xml:space="preserve">  увеличился на </w:t>
      </w:r>
      <w:r w:rsidRPr="004A4F66">
        <w:rPr>
          <w:rFonts w:ascii="Times New Roman" w:hAnsi="Times New Roman" w:cs="Times New Roman"/>
          <w:i/>
          <w:sz w:val="24"/>
          <w:szCs w:val="20"/>
        </w:rPr>
        <w:t>154,3</w:t>
      </w:r>
      <w:r w:rsidRPr="00EA7BCA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EA7BCA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A4F66">
        <w:rPr>
          <w:rFonts w:ascii="Times New Roman" w:hAnsi="Times New Roman" w:cs="Times New Roman"/>
          <w:sz w:val="24"/>
          <w:szCs w:val="20"/>
        </w:rPr>
        <w:t>или  на</w:t>
      </w:r>
      <w:r>
        <w:rPr>
          <w:rFonts w:ascii="Times New Roman" w:hAnsi="Times New Roman" w:cs="Times New Roman"/>
          <w:i/>
          <w:sz w:val="24"/>
          <w:szCs w:val="20"/>
        </w:rPr>
        <w:t xml:space="preserve"> 20,6% и на 404,3 тыс. рублей,</w:t>
      </w:r>
      <w:r w:rsidRPr="00E21FD2">
        <w:rPr>
          <w:rFonts w:ascii="Times New Roman" w:hAnsi="Times New Roman" w:cs="Times New Roman"/>
          <w:sz w:val="24"/>
          <w:szCs w:val="20"/>
        </w:rPr>
        <w:t xml:space="preserve"> или на  80,9% соответственно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5E1297" w:rsidRPr="006C608C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Межбюджетные трансферты, полученные </w:t>
      </w:r>
      <w:r>
        <w:rPr>
          <w:rFonts w:ascii="Times New Roman" w:hAnsi="Times New Roman" w:cs="Times New Roman"/>
          <w:sz w:val="24"/>
          <w:szCs w:val="24"/>
        </w:rPr>
        <w:t xml:space="preserve">в текущем периоде </w:t>
      </w:r>
      <w:r w:rsidRPr="00ED3045">
        <w:rPr>
          <w:rFonts w:ascii="Times New Roman" w:hAnsi="Times New Roman" w:cs="Times New Roman"/>
          <w:sz w:val="24"/>
          <w:szCs w:val="24"/>
        </w:rPr>
        <w:t>из областного бюджета в виде дотации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45">
        <w:rPr>
          <w:rFonts w:ascii="Times New Roman" w:hAnsi="Times New Roman" w:cs="Times New Roman"/>
          <w:sz w:val="24"/>
          <w:szCs w:val="24"/>
        </w:rPr>
        <w:t>перечислены отделу культуры на содержание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поселения.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1297" w:rsidRPr="006C608C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 разделу </w:t>
      </w:r>
      <w:r w:rsidRPr="00ED3045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Pr="00AC299E">
        <w:rPr>
          <w:rFonts w:ascii="Times New Roman" w:hAnsi="Times New Roman" w:cs="Times New Roman"/>
          <w:i/>
          <w:sz w:val="24"/>
          <w:szCs w:val="24"/>
        </w:rPr>
        <w:t>107,9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i/>
          <w:sz w:val="24"/>
          <w:szCs w:val="24"/>
        </w:rPr>
        <w:t xml:space="preserve">блей, </w:t>
      </w:r>
      <w:r w:rsidRPr="006C608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0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125,9 тыс. рублей (в 2,2 раза),  </w:t>
      </w:r>
      <w:r w:rsidRPr="006C608C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46,0 тыс. рублей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на 42,6%) </w:t>
      </w:r>
      <w:r w:rsidRPr="00AC299E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6C608C">
        <w:rPr>
          <w:rFonts w:ascii="Times New Roman" w:hAnsi="Times New Roman" w:cs="Times New Roman"/>
          <w:sz w:val="24"/>
          <w:szCs w:val="24"/>
        </w:rPr>
        <w:t>соответствующих уровней 2015-2016гг.</w:t>
      </w:r>
      <w:r w:rsidRPr="006C2865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>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на исполнение данных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ED3045">
        <w:rPr>
          <w:rFonts w:ascii="Times New Roman" w:hAnsi="Times New Roman" w:cs="Times New Roman"/>
          <w:sz w:val="24"/>
          <w:szCs w:val="24"/>
        </w:rPr>
        <w:t>предусмотрено средств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9E">
        <w:rPr>
          <w:rFonts w:ascii="Times New Roman" w:hAnsi="Times New Roman" w:cs="Times New Roman"/>
          <w:i/>
          <w:sz w:val="24"/>
          <w:szCs w:val="24"/>
        </w:rPr>
        <w:t>251,4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45">
        <w:rPr>
          <w:rFonts w:ascii="Times New Roman" w:hAnsi="Times New Roman" w:cs="Times New Roman"/>
          <w:sz w:val="24"/>
          <w:szCs w:val="24"/>
        </w:rPr>
        <w:t xml:space="preserve">В отчетном периоде сельским поселением не исполнены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специалистов, вышедших на пенсию,</w:t>
      </w:r>
      <w:r w:rsidRPr="00ED3045">
        <w:rPr>
          <w:rFonts w:ascii="Times New Roman" w:hAnsi="Times New Roman" w:cs="Times New Roman"/>
          <w:sz w:val="24"/>
          <w:szCs w:val="24"/>
        </w:rPr>
        <w:t xml:space="preserve"> в соответствии с Законом Калужской области от 30.12.2004 № 13-ОЗ</w:t>
      </w:r>
      <w:r>
        <w:rPr>
          <w:rFonts w:ascii="Times New Roman" w:hAnsi="Times New Roman" w:cs="Times New Roman"/>
          <w:sz w:val="24"/>
          <w:szCs w:val="24"/>
        </w:rPr>
        <w:t xml:space="preserve"> «О мерах социальной поддержки специалистов, работающих в сельской местности, а также специалистов, вышедших на пенсию»</w:t>
      </w:r>
      <w:r w:rsidRPr="00ED3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0700 «Образование» в текущем периоде исполнены  в сумме </w:t>
      </w:r>
      <w:r w:rsidRPr="00C77654">
        <w:rPr>
          <w:rFonts w:ascii="Times New Roman" w:hAnsi="Times New Roman" w:cs="Times New Roman"/>
          <w:i/>
          <w:sz w:val="24"/>
          <w:szCs w:val="24"/>
        </w:rPr>
        <w:t>8,8</w:t>
      </w:r>
      <w:r w:rsidRPr="00285C2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2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29,3% от годовых бюджетных назначений. В соответствующем периоде 2016года расходы на образование сельское поселение не осуществляло.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 по разделу 1100 «Физическая культура и спорт» составило в сумме </w:t>
      </w:r>
      <w:r w:rsidRPr="004E2264">
        <w:rPr>
          <w:rFonts w:ascii="Times New Roman" w:hAnsi="Times New Roman" w:cs="Times New Roman"/>
          <w:i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2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C2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E2264">
        <w:rPr>
          <w:rFonts w:ascii="Times New Roman" w:hAnsi="Times New Roman" w:cs="Times New Roman"/>
          <w:sz w:val="24"/>
          <w:szCs w:val="24"/>
        </w:rPr>
        <w:t xml:space="preserve">при плановых бюджетных назначениях на 2017 год в размере </w:t>
      </w:r>
      <w:r w:rsidRPr="004E2264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2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E2264">
        <w:rPr>
          <w:rFonts w:ascii="Times New Roman" w:hAnsi="Times New Roman" w:cs="Times New Roman"/>
          <w:sz w:val="24"/>
          <w:szCs w:val="24"/>
        </w:rPr>
        <w:t xml:space="preserve"> или 66,0%</w:t>
      </w:r>
      <w:r>
        <w:rPr>
          <w:rFonts w:ascii="Times New Roman" w:hAnsi="Times New Roman" w:cs="Times New Roman"/>
          <w:sz w:val="24"/>
          <w:szCs w:val="24"/>
        </w:rPr>
        <w:t>. В соответствующих периодах 2015-2016гг. расходы на физическую культуру и спорт сельским поселением не осуществлялись.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5E1297" w:rsidRPr="00CD29E0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 xml:space="preserve">23.12.2016 № 33 «О бюджете сельского поселения на 2017 год и плановый период 2018-2019 годов» на 2017 год установлен размер резервного фонда в сумме </w:t>
      </w:r>
      <w:r w:rsidRPr="00A1219F">
        <w:rPr>
          <w:rFonts w:ascii="Times New Roman" w:hAnsi="Times New Roman" w:cs="Times New Roman"/>
          <w:bCs/>
          <w:i/>
          <w:sz w:val="24"/>
          <w:szCs w:val="20"/>
        </w:rPr>
        <w:t>23</w:t>
      </w:r>
      <w:r w:rsidRPr="001A2BB8">
        <w:rPr>
          <w:rFonts w:ascii="Times New Roman" w:hAnsi="Times New Roman" w:cs="Times New Roman"/>
          <w:bCs/>
          <w:i/>
          <w:sz w:val="24"/>
          <w:szCs w:val="20"/>
        </w:rPr>
        <w:t>,6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5E1297" w:rsidRPr="00765486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сельское поселение в отчетном периоде расходов из резервного фонда не осуществляло.</w:t>
      </w:r>
    </w:p>
    <w:p w:rsidR="005E1297" w:rsidRPr="00CD29E0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сельско</w:t>
      </w:r>
      <w:r>
        <w:rPr>
          <w:rFonts w:ascii="Times New Roman" w:hAnsi="Times New Roman" w:cs="Times New Roman"/>
          <w:bCs/>
          <w:sz w:val="24"/>
          <w:szCs w:val="20"/>
        </w:rPr>
        <w:t>му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0"/>
        </w:rPr>
        <w:t>ю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решением о бюджете на 2017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заимствования в отчетном периоде не привлекались.</w:t>
      </w:r>
    </w:p>
    <w:p w:rsidR="005E1297" w:rsidRDefault="005E1297" w:rsidP="005E1297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E1297" w:rsidRPr="00967547" w:rsidRDefault="005E1297" w:rsidP="005E1297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 за 9 месяцев 2017 года утвержден администрацией сельского поселения, постановлением от 18.10.2017 № 45  и представлен в контрольно-счетную палату для осуществления полномочий по внешнему финансовому контролю.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Данные, отражённые в отчёте об исполнении бюджета сельского поселения по расходам за 9 месяцев 2017года, утверждённые  постановлением администрации  от 18.10.2017 г № 45 недостоверны и не  соответствуют данным отчёта об исполнении бюджета, отражённым в форме 0503127. 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сопоставлении показателей расходов бюджета за 9 месяцев 2017года, утверждённых постановлением  от 18 октября 2017 г № 45 с данными отчёта об исполнении бюджета (ф.0503127)  установлены искажения по  показателям расходов  в 6 разделах на  общую сумму </w:t>
      </w:r>
      <w:r w:rsidRPr="00D32ED5">
        <w:rPr>
          <w:rFonts w:ascii="Times New Roman" w:hAnsi="Times New Roman" w:cs="Times New Roman"/>
          <w:bCs/>
          <w:i/>
          <w:sz w:val="24"/>
          <w:szCs w:val="20"/>
        </w:rPr>
        <w:t>2525,9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32ED5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, </w:t>
      </w:r>
      <w:r w:rsidRPr="00C1280E">
        <w:rPr>
          <w:rFonts w:ascii="Times New Roman" w:hAnsi="Times New Roman" w:cs="Times New Roman"/>
          <w:bCs/>
          <w:sz w:val="24"/>
          <w:szCs w:val="20"/>
        </w:rPr>
        <w:t>в том числе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0100 «Общегосударственные вопросы»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816,4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0200«Национальная оборона»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13,1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0500 «Жилищно-коммунальное хозяйство» 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1223,3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;</w:t>
      </w:r>
    </w:p>
    <w:p w:rsidR="005E1297" w:rsidRPr="003420C0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по разделу 0800 «Культура, кинематография, средства массовой информации»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430,5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рублей;</w:t>
      </w:r>
    </w:p>
    <w:p w:rsidR="005E1297" w:rsidRPr="003420C0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1000 «Социальная политика»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39,3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рублей;</w:t>
      </w:r>
    </w:p>
    <w:p w:rsidR="005E1297" w:rsidRPr="00C1280E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разделу 1100 «Физическая культура и спорт» на сумму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3,3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420C0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В представленной для проверки «ведомственной структуре расходов бюджета сельского поселения  за 9 месяцев 2017г.»  суммовые показатели в разрезе целевых статей расходов практически на уровне кассовых расходов  исполнения расходной части бюджета за 1 полугодие 2017года. </w:t>
      </w:r>
      <w:proofErr w:type="gramEnd"/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Кассовые расходы за 1 полугодие   составили в сумме </w:t>
      </w:r>
      <w:r w:rsidRPr="001928A3">
        <w:rPr>
          <w:rFonts w:ascii="Times New Roman" w:hAnsi="Times New Roman" w:cs="Times New Roman"/>
          <w:bCs/>
          <w:i/>
          <w:sz w:val="24"/>
          <w:szCs w:val="20"/>
        </w:rPr>
        <w:t>3002,1 тыс.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1928A3">
        <w:rPr>
          <w:rFonts w:ascii="Times New Roman" w:hAnsi="Times New Roman" w:cs="Times New Roman"/>
          <w:bCs/>
          <w:i/>
          <w:sz w:val="24"/>
          <w:szCs w:val="20"/>
        </w:rPr>
        <w:t>рублей.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связи с недостоверностью представленных данных, оценка исполнения бюджета, сопоставление утвержденных показателей бюджета сельского поселения за 9 месяцев 2017 года с годовыми бюджетными назначениями, а также с показателями за аналогичный период двух прошлых лет</w:t>
      </w:r>
      <w:r>
        <w:rPr>
          <w:rFonts w:ascii="Times New Roman" w:hAnsi="Times New Roman" w:cs="Times New Roman"/>
          <w:bCs/>
          <w:sz w:val="24"/>
          <w:szCs w:val="20"/>
        </w:rPr>
        <w:t xml:space="preserve"> по расходам проведена на основании отчёта ф.0503127.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4404DA">
        <w:rPr>
          <w:rFonts w:ascii="Times New Roman" w:hAnsi="Times New Roman"/>
          <w:i/>
          <w:sz w:val="24"/>
          <w:szCs w:val="24"/>
        </w:rPr>
        <w:t>10012,3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108,4 %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9236,7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прошлых лет исполнение по доходам составило: 2015 год - </w:t>
      </w:r>
      <w:r w:rsidRPr="004404DA">
        <w:rPr>
          <w:rFonts w:ascii="Times New Roman" w:hAnsi="Times New Roman"/>
          <w:i/>
          <w:sz w:val="24"/>
          <w:szCs w:val="24"/>
        </w:rPr>
        <w:t>4108,3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или 243,7  %;  2016 год- </w:t>
      </w:r>
      <w:r w:rsidRPr="004404DA">
        <w:rPr>
          <w:rFonts w:ascii="Times New Roman" w:hAnsi="Times New Roman"/>
          <w:i/>
          <w:sz w:val="24"/>
          <w:szCs w:val="24"/>
        </w:rPr>
        <w:t>4324,6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231,5%%;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4404DA">
        <w:rPr>
          <w:rFonts w:ascii="Times New Roman" w:hAnsi="Times New Roman"/>
          <w:i/>
          <w:sz w:val="24"/>
          <w:szCs w:val="24"/>
        </w:rPr>
        <w:t>5542,4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40,3 % при годовых плановых назначениях </w:t>
      </w:r>
      <w:r w:rsidRPr="004404DA">
        <w:rPr>
          <w:rFonts w:ascii="Times New Roman" w:hAnsi="Times New Roman"/>
          <w:i/>
          <w:sz w:val="24"/>
          <w:szCs w:val="24"/>
        </w:rPr>
        <w:t>13738,5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2015года  расходная часть бюджета в отчетном периоде сократилась на </w:t>
      </w:r>
      <w:r w:rsidRPr="00852994">
        <w:rPr>
          <w:rFonts w:ascii="Times New Roman" w:hAnsi="Times New Roman"/>
          <w:i/>
          <w:sz w:val="24"/>
          <w:szCs w:val="24"/>
        </w:rPr>
        <w:t>56,1 тыс. рублей</w:t>
      </w:r>
      <w:r>
        <w:rPr>
          <w:rFonts w:ascii="Times New Roman" w:hAnsi="Times New Roman"/>
          <w:sz w:val="24"/>
          <w:szCs w:val="24"/>
        </w:rPr>
        <w:t xml:space="preserve">, или 1,0% , а к соответствующему периоду 2016года  увеличилась на </w:t>
      </w:r>
      <w:r w:rsidRPr="00852994">
        <w:rPr>
          <w:rFonts w:ascii="Times New Roman" w:hAnsi="Times New Roman"/>
          <w:i/>
          <w:sz w:val="24"/>
          <w:szCs w:val="24"/>
        </w:rPr>
        <w:t>2525,6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299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 83,7%  .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52994">
        <w:rPr>
          <w:rFonts w:ascii="Times New Roman" w:hAnsi="Times New Roman"/>
          <w:i/>
          <w:sz w:val="24"/>
          <w:szCs w:val="24"/>
        </w:rPr>
        <w:t>4469,9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852994">
        <w:rPr>
          <w:rFonts w:ascii="Times New Roman" w:hAnsi="Times New Roman"/>
          <w:i/>
          <w:sz w:val="24"/>
          <w:szCs w:val="24"/>
        </w:rPr>
        <w:t>4501,8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отчётном периоде основным источником доходов бюджета сельского поселения являлись налоговые и неналоговые доходы. Исполнение по данной группе доходов составило в сумме </w:t>
      </w:r>
      <w:r w:rsidRPr="005614A1">
        <w:rPr>
          <w:rFonts w:ascii="Times New Roman" w:hAnsi="Times New Roman" w:cs="Times New Roman"/>
          <w:i/>
          <w:sz w:val="24"/>
          <w:szCs w:val="24"/>
        </w:rPr>
        <w:t>5353,4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или 194,3% к утверждённым назначениям. Против соответствующего периода прошлого года налоговые и неналоговые поступления увеличились на </w:t>
      </w:r>
      <w:r w:rsidRPr="005614A1">
        <w:rPr>
          <w:rFonts w:ascii="Times New Roman" w:hAnsi="Times New Roman" w:cs="Times New Roman"/>
          <w:i/>
          <w:sz w:val="24"/>
          <w:szCs w:val="24"/>
        </w:rPr>
        <w:t>2550,3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блей (в 1,9 раза), а по отношению к соответствующему периоду 2015 года увеличились на </w:t>
      </w:r>
      <w:r w:rsidRPr="005614A1">
        <w:rPr>
          <w:rFonts w:ascii="Times New Roman" w:hAnsi="Times New Roman" w:cs="Times New Roman"/>
          <w:i/>
          <w:sz w:val="24"/>
          <w:szCs w:val="24"/>
        </w:rPr>
        <w:t>4821,4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10 раз). 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 доходной части  бюджета  налоговые доходы составляют 11,2%, что значительно выше, чем в соответствующем периоде 2016г  (4,0%).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 доходной части  бюджета  неналоговые доходы составляют 42,3%, что значительно выше, чем в соответствующем периоде 2015г  (2,7%).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Относительно  уровня 2015года  поступления неналоговых доходов увеличились на </w:t>
      </w:r>
      <w:r w:rsidRPr="00B735C0">
        <w:rPr>
          <w:rFonts w:ascii="Times New Roman" w:hAnsi="Times New Roman" w:cs="Times New Roman"/>
          <w:i/>
          <w:sz w:val="24"/>
          <w:szCs w:val="24"/>
        </w:rPr>
        <w:t>4122,7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38,4 раза, а  к уровню 2016г увеличились на </w:t>
      </w:r>
      <w:r w:rsidRPr="00B735C0">
        <w:rPr>
          <w:rFonts w:ascii="Times New Roman" w:hAnsi="Times New Roman" w:cs="Times New Roman"/>
          <w:i/>
          <w:sz w:val="24"/>
          <w:szCs w:val="24"/>
        </w:rPr>
        <w:t>1602,5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60,9%.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формировании бюджета на 2017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доходы,</w:t>
      </w:r>
      <w:r w:rsidR="0034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получаемые в виде арендной платы за землю занижены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План по доходам ниже поступлений 9 месяцев 2016 года. </w:t>
      </w:r>
    </w:p>
    <w:p w:rsidR="005E1297" w:rsidRDefault="005E1297" w:rsidP="005E1297">
      <w:pPr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структуре безвозмездных поступлений за 9 месяцев 2017г наибольший удельный вес (96,2%) занимают дотации, полученные из областного бюджета.  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 наибольший удельный вес занимают расходы на реализацию общегосударственных вопросов, которые составили в сумме </w:t>
      </w:r>
      <w:r w:rsidRPr="00593A36">
        <w:rPr>
          <w:rFonts w:ascii="Times New Roman" w:hAnsi="Times New Roman" w:cs="Times New Roman"/>
          <w:bCs/>
          <w:i/>
          <w:sz w:val="24"/>
          <w:szCs w:val="24"/>
        </w:rPr>
        <w:t xml:space="preserve">2204,6 </w:t>
      </w:r>
      <w:proofErr w:type="spellStart"/>
      <w:r w:rsidRPr="00593A36"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 w:rsidRPr="00593A36"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 w:rsidRPr="00593A36"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proofErr w:type="spellEnd"/>
      <w:r w:rsidRPr="00593A3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39,8 %. </w:t>
      </w:r>
    </w:p>
    <w:p w:rsidR="005E1297" w:rsidRDefault="005E1297" w:rsidP="005E1297">
      <w:pPr>
        <w:tabs>
          <w:tab w:val="left" w:pos="0"/>
        </w:tabs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 на 2017год, низкий процент освоения  составляют расходы на национальную оборону (41,5%),</w:t>
      </w:r>
      <w:r w:rsidRPr="00107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(28,4%), культуру и кинематографию (40,4%), образование (29,3%), социальная политика (42,9%).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850B24">
        <w:rPr>
          <w:rFonts w:ascii="Times New Roman" w:hAnsi="Times New Roman" w:cs="Times New Roman"/>
          <w:bCs/>
          <w:sz w:val="24"/>
          <w:szCs w:val="20"/>
        </w:rPr>
        <w:t>Неравномерное распределение и исполнение принятых бюджетных обязательств</w:t>
      </w:r>
      <w:r>
        <w:rPr>
          <w:rFonts w:ascii="Times New Roman" w:hAnsi="Times New Roman" w:cs="Times New Roman"/>
          <w:bCs/>
          <w:sz w:val="24"/>
          <w:szCs w:val="20"/>
        </w:rPr>
        <w:t xml:space="preserve"> может негативно повлиять на эффективность расходования бюджетных средств.</w:t>
      </w:r>
    </w:p>
    <w:p w:rsidR="005E1297" w:rsidRPr="00850B24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Отчёт, утверждённый постановлением администрации сельского поселения от 18.10.2017 г № 45, не может быть принят к исполнению в искажённом виде.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устранения  выявленных нарушений в отчётности,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низкий уровень составления отчёта об исполнении бюджета и искажение отчётных данных;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необходимые меры по обеспечению выполнения плановых назначений по расходной части бюджета;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расходной части бюджета по разделу «Жилищно-коммунальное хозяйство»;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принять меры по организации бюджетного процесса и исполнению бюджета в соответствии с требованиями бюджетного законодательства;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привести в соответствие учёт, отчётность  и рассмотреть исполнение бюджета за 9 месяцев 2017 года.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Заболотье».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E1297" w:rsidRDefault="005E1297" w:rsidP="000D6CAE">
      <w:pPr>
        <w:spacing w:after="0" w:line="27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Председатель контрольно-счетной палаты                                       </w:t>
      </w:r>
      <w:r w:rsidR="000D6CAE">
        <w:rPr>
          <w:rFonts w:ascii="Times New Roman" w:hAnsi="Times New Roman" w:cs="Times New Roman"/>
          <w:b/>
          <w:bCs/>
          <w:sz w:val="24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В.А. Афонина</w:t>
      </w: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Pr="00593A36" w:rsidRDefault="005E1297" w:rsidP="000D6CAE">
      <w:pPr>
        <w:spacing w:after="0" w:line="27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A36">
        <w:rPr>
          <w:rFonts w:ascii="Times New Roman" w:hAnsi="Times New Roman" w:cs="Times New Roman"/>
          <w:bCs/>
          <w:sz w:val="20"/>
          <w:szCs w:val="20"/>
        </w:rPr>
        <w:t>Исп.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93A36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  <w:r w:rsidRPr="00593A36">
        <w:rPr>
          <w:rFonts w:ascii="Times New Roman" w:hAnsi="Times New Roman" w:cs="Times New Roman"/>
          <w:bCs/>
          <w:sz w:val="20"/>
          <w:szCs w:val="20"/>
        </w:rPr>
        <w:t xml:space="preserve"> С.В.(тел.6-47-63)</w:t>
      </w:r>
    </w:p>
    <w:p w:rsidR="005E1297" w:rsidRPr="00593A36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E1297" w:rsidRDefault="005E1297" w:rsidP="005E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AE4B72" w:rsidRDefault="001A1874"/>
    <w:sectPr w:rsidR="00AE4B72" w:rsidSect="00995A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74" w:rsidRDefault="001A1874" w:rsidP="005E1297">
      <w:pPr>
        <w:spacing w:after="0" w:line="240" w:lineRule="auto"/>
      </w:pPr>
      <w:r>
        <w:separator/>
      </w:r>
    </w:p>
  </w:endnote>
  <w:endnote w:type="continuationSeparator" w:id="0">
    <w:p w:rsidR="001A1874" w:rsidRDefault="001A1874" w:rsidP="005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74" w:rsidRDefault="001A1874" w:rsidP="005E1297">
      <w:pPr>
        <w:spacing w:after="0" w:line="240" w:lineRule="auto"/>
      </w:pPr>
      <w:r>
        <w:separator/>
      </w:r>
    </w:p>
  </w:footnote>
  <w:footnote w:type="continuationSeparator" w:id="0">
    <w:p w:rsidR="001A1874" w:rsidRDefault="001A1874" w:rsidP="005E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97" w:rsidRDefault="005E12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97"/>
    <w:rsid w:val="00000C08"/>
    <w:rsid w:val="00001CE8"/>
    <w:rsid w:val="0000295B"/>
    <w:rsid w:val="00007558"/>
    <w:rsid w:val="000076FA"/>
    <w:rsid w:val="00011A6A"/>
    <w:rsid w:val="00014277"/>
    <w:rsid w:val="0001570F"/>
    <w:rsid w:val="000204A3"/>
    <w:rsid w:val="00020CF3"/>
    <w:rsid w:val="00021D82"/>
    <w:rsid w:val="000240D8"/>
    <w:rsid w:val="000323FA"/>
    <w:rsid w:val="000352EE"/>
    <w:rsid w:val="0003715C"/>
    <w:rsid w:val="00037DB0"/>
    <w:rsid w:val="000407D2"/>
    <w:rsid w:val="0004141D"/>
    <w:rsid w:val="00043265"/>
    <w:rsid w:val="00046044"/>
    <w:rsid w:val="0004626F"/>
    <w:rsid w:val="00051DD3"/>
    <w:rsid w:val="00055EB4"/>
    <w:rsid w:val="000602D1"/>
    <w:rsid w:val="00060D43"/>
    <w:rsid w:val="000629A9"/>
    <w:rsid w:val="000667A8"/>
    <w:rsid w:val="000719ED"/>
    <w:rsid w:val="00072A50"/>
    <w:rsid w:val="00073096"/>
    <w:rsid w:val="00073ECF"/>
    <w:rsid w:val="00080B7F"/>
    <w:rsid w:val="00080BBD"/>
    <w:rsid w:val="0008462B"/>
    <w:rsid w:val="00097CA5"/>
    <w:rsid w:val="000A3EF3"/>
    <w:rsid w:val="000A683A"/>
    <w:rsid w:val="000A6DFF"/>
    <w:rsid w:val="000B0867"/>
    <w:rsid w:val="000B199D"/>
    <w:rsid w:val="000B1F4F"/>
    <w:rsid w:val="000B3250"/>
    <w:rsid w:val="000B67A8"/>
    <w:rsid w:val="000C0A28"/>
    <w:rsid w:val="000C0BA0"/>
    <w:rsid w:val="000C1807"/>
    <w:rsid w:val="000C1BBA"/>
    <w:rsid w:val="000C2D19"/>
    <w:rsid w:val="000C5E04"/>
    <w:rsid w:val="000C7F48"/>
    <w:rsid w:val="000D11FF"/>
    <w:rsid w:val="000D20A6"/>
    <w:rsid w:val="000D38F2"/>
    <w:rsid w:val="000D5515"/>
    <w:rsid w:val="000D6CAE"/>
    <w:rsid w:val="000D7308"/>
    <w:rsid w:val="000E6EA0"/>
    <w:rsid w:val="000F7337"/>
    <w:rsid w:val="000F7E5C"/>
    <w:rsid w:val="001039A0"/>
    <w:rsid w:val="001055A6"/>
    <w:rsid w:val="001073DD"/>
    <w:rsid w:val="0011259C"/>
    <w:rsid w:val="001216C7"/>
    <w:rsid w:val="001221E7"/>
    <w:rsid w:val="0012282C"/>
    <w:rsid w:val="00124AE3"/>
    <w:rsid w:val="001255F4"/>
    <w:rsid w:val="00125630"/>
    <w:rsid w:val="00125AAD"/>
    <w:rsid w:val="00130F20"/>
    <w:rsid w:val="00131782"/>
    <w:rsid w:val="001319A9"/>
    <w:rsid w:val="00135724"/>
    <w:rsid w:val="0014062B"/>
    <w:rsid w:val="00140D9C"/>
    <w:rsid w:val="001457EC"/>
    <w:rsid w:val="00146F40"/>
    <w:rsid w:val="0015068A"/>
    <w:rsid w:val="00151455"/>
    <w:rsid w:val="00151E77"/>
    <w:rsid w:val="00157F79"/>
    <w:rsid w:val="0016142C"/>
    <w:rsid w:val="001617F7"/>
    <w:rsid w:val="0016212B"/>
    <w:rsid w:val="00165F3A"/>
    <w:rsid w:val="00170837"/>
    <w:rsid w:val="00170D4A"/>
    <w:rsid w:val="00171367"/>
    <w:rsid w:val="001718E1"/>
    <w:rsid w:val="001721AB"/>
    <w:rsid w:val="00173440"/>
    <w:rsid w:val="0017357D"/>
    <w:rsid w:val="00175C72"/>
    <w:rsid w:val="00176051"/>
    <w:rsid w:val="00176347"/>
    <w:rsid w:val="001764DB"/>
    <w:rsid w:val="00181779"/>
    <w:rsid w:val="001842A7"/>
    <w:rsid w:val="001858BE"/>
    <w:rsid w:val="001920F9"/>
    <w:rsid w:val="00193099"/>
    <w:rsid w:val="001936DD"/>
    <w:rsid w:val="001954C2"/>
    <w:rsid w:val="00195850"/>
    <w:rsid w:val="00196E26"/>
    <w:rsid w:val="001A1874"/>
    <w:rsid w:val="001A2805"/>
    <w:rsid w:val="001A4784"/>
    <w:rsid w:val="001A62A7"/>
    <w:rsid w:val="001A736E"/>
    <w:rsid w:val="001A761A"/>
    <w:rsid w:val="001B07E8"/>
    <w:rsid w:val="001B2205"/>
    <w:rsid w:val="001B4C3E"/>
    <w:rsid w:val="001C2CC9"/>
    <w:rsid w:val="001C35D6"/>
    <w:rsid w:val="001C431B"/>
    <w:rsid w:val="001C4ED6"/>
    <w:rsid w:val="001C539F"/>
    <w:rsid w:val="001D04C0"/>
    <w:rsid w:val="001D0829"/>
    <w:rsid w:val="001D5F55"/>
    <w:rsid w:val="001E3525"/>
    <w:rsid w:val="001E3E5B"/>
    <w:rsid w:val="001F0F69"/>
    <w:rsid w:val="001F2836"/>
    <w:rsid w:val="001F2EBD"/>
    <w:rsid w:val="001F4329"/>
    <w:rsid w:val="001F4A3E"/>
    <w:rsid w:val="001F4CDC"/>
    <w:rsid w:val="001F53F6"/>
    <w:rsid w:val="001F58AE"/>
    <w:rsid w:val="001F5DF4"/>
    <w:rsid w:val="001F687C"/>
    <w:rsid w:val="00201C1E"/>
    <w:rsid w:val="002027A3"/>
    <w:rsid w:val="00204454"/>
    <w:rsid w:val="00206A8B"/>
    <w:rsid w:val="0020778C"/>
    <w:rsid w:val="00211FE7"/>
    <w:rsid w:val="00213F61"/>
    <w:rsid w:val="00216FE2"/>
    <w:rsid w:val="00220880"/>
    <w:rsid w:val="00222A57"/>
    <w:rsid w:val="00222CB2"/>
    <w:rsid w:val="00226669"/>
    <w:rsid w:val="002334E6"/>
    <w:rsid w:val="00234A35"/>
    <w:rsid w:val="00235F77"/>
    <w:rsid w:val="002374F3"/>
    <w:rsid w:val="00240F34"/>
    <w:rsid w:val="0024150E"/>
    <w:rsid w:val="00246306"/>
    <w:rsid w:val="00247F41"/>
    <w:rsid w:val="00250B10"/>
    <w:rsid w:val="00252629"/>
    <w:rsid w:val="0025268E"/>
    <w:rsid w:val="00253EED"/>
    <w:rsid w:val="002550FF"/>
    <w:rsid w:val="0025590E"/>
    <w:rsid w:val="002611B4"/>
    <w:rsid w:val="002622FE"/>
    <w:rsid w:val="00262E19"/>
    <w:rsid w:val="0026377B"/>
    <w:rsid w:val="0026535C"/>
    <w:rsid w:val="002654C9"/>
    <w:rsid w:val="002670CE"/>
    <w:rsid w:val="002675D3"/>
    <w:rsid w:val="0027328A"/>
    <w:rsid w:val="002738A7"/>
    <w:rsid w:val="00282484"/>
    <w:rsid w:val="00282B02"/>
    <w:rsid w:val="00282FAD"/>
    <w:rsid w:val="002830A9"/>
    <w:rsid w:val="002842BC"/>
    <w:rsid w:val="00284EFA"/>
    <w:rsid w:val="002904B6"/>
    <w:rsid w:val="0029382A"/>
    <w:rsid w:val="002A1C96"/>
    <w:rsid w:val="002A22A9"/>
    <w:rsid w:val="002A45EA"/>
    <w:rsid w:val="002A4F6E"/>
    <w:rsid w:val="002A55FF"/>
    <w:rsid w:val="002A592D"/>
    <w:rsid w:val="002A5A8C"/>
    <w:rsid w:val="002A7BB0"/>
    <w:rsid w:val="002B189F"/>
    <w:rsid w:val="002B2036"/>
    <w:rsid w:val="002B349B"/>
    <w:rsid w:val="002B3920"/>
    <w:rsid w:val="002B586D"/>
    <w:rsid w:val="002B5C5B"/>
    <w:rsid w:val="002B7948"/>
    <w:rsid w:val="002B7A10"/>
    <w:rsid w:val="002C2259"/>
    <w:rsid w:val="002C2851"/>
    <w:rsid w:val="002C371A"/>
    <w:rsid w:val="002D1EB5"/>
    <w:rsid w:val="002D24B5"/>
    <w:rsid w:val="002D26F7"/>
    <w:rsid w:val="002D3C7D"/>
    <w:rsid w:val="002E05DF"/>
    <w:rsid w:val="002E4C4C"/>
    <w:rsid w:val="002F1586"/>
    <w:rsid w:val="002F1630"/>
    <w:rsid w:val="002F1685"/>
    <w:rsid w:val="002F6319"/>
    <w:rsid w:val="002F73C5"/>
    <w:rsid w:val="00301D77"/>
    <w:rsid w:val="0030323A"/>
    <w:rsid w:val="00305AF1"/>
    <w:rsid w:val="00306806"/>
    <w:rsid w:val="00307B18"/>
    <w:rsid w:val="00311856"/>
    <w:rsid w:val="00315EE7"/>
    <w:rsid w:val="00316790"/>
    <w:rsid w:val="00317067"/>
    <w:rsid w:val="003170E0"/>
    <w:rsid w:val="00317950"/>
    <w:rsid w:val="00325C85"/>
    <w:rsid w:val="0032650B"/>
    <w:rsid w:val="00326604"/>
    <w:rsid w:val="00327A75"/>
    <w:rsid w:val="00327EC3"/>
    <w:rsid w:val="00330FDE"/>
    <w:rsid w:val="00335044"/>
    <w:rsid w:val="0033703D"/>
    <w:rsid w:val="00337AB6"/>
    <w:rsid w:val="00341E63"/>
    <w:rsid w:val="0034315B"/>
    <w:rsid w:val="003442D3"/>
    <w:rsid w:val="00346C12"/>
    <w:rsid w:val="00351210"/>
    <w:rsid w:val="00357794"/>
    <w:rsid w:val="003579C8"/>
    <w:rsid w:val="00357C52"/>
    <w:rsid w:val="00361947"/>
    <w:rsid w:val="003621E4"/>
    <w:rsid w:val="003656D2"/>
    <w:rsid w:val="00365C48"/>
    <w:rsid w:val="00366396"/>
    <w:rsid w:val="003706FA"/>
    <w:rsid w:val="003749D6"/>
    <w:rsid w:val="00375B3C"/>
    <w:rsid w:val="003761DB"/>
    <w:rsid w:val="00382B5E"/>
    <w:rsid w:val="00386855"/>
    <w:rsid w:val="00390878"/>
    <w:rsid w:val="00391AC5"/>
    <w:rsid w:val="0039283E"/>
    <w:rsid w:val="003950B5"/>
    <w:rsid w:val="0039619B"/>
    <w:rsid w:val="00396944"/>
    <w:rsid w:val="00396FBC"/>
    <w:rsid w:val="003971C8"/>
    <w:rsid w:val="003A05AE"/>
    <w:rsid w:val="003A0E75"/>
    <w:rsid w:val="003A1B26"/>
    <w:rsid w:val="003A2E08"/>
    <w:rsid w:val="003A2E54"/>
    <w:rsid w:val="003A360A"/>
    <w:rsid w:val="003A3AE5"/>
    <w:rsid w:val="003A53E2"/>
    <w:rsid w:val="003B4558"/>
    <w:rsid w:val="003B48D6"/>
    <w:rsid w:val="003C03BA"/>
    <w:rsid w:val="003C0FE7"/>
    <w:rsid w:val="003C1798"/>
    <w:rsid w:val="003C2472"/>
    <w:rsid w:val="003C7A06"/>
    <w:rsid w:val="003D0AE4"/>
    <w:rsid w:val="003D23D5"/>
    <w:rsid w:val="003D66C7"/>
    <w:rsid w:val="003E11D8"/>
    <w:rsid w:val="003E2970"/>
    <w:rsid w:val="003F4345"/>
    <w:rsid w:val="003F490B"/>
    <w:rsid w:val="003F4D63"/>
    <w:rsid w:val="003F581D"/>
    <w:rsid w:val="004029F0"/>
    <w:rsid w:val="004045A5"/>
    <w:rsid w:val="004069BF"/>
    <w:rsid w:val="00407B35"/>
    <w:rsid w:val="00412EFC"/>
    <w:rsid w:val="00413F9D"/>
    <w:rsid w:val="004149D1"/>
    <w:rsid w:val="00417799"/>
    <w:rsid w:val="00422898"/>
    <w:rsid w:val="00425778"/>
    <w:rsid w:val="00434674"/>
    <w:rsid w:val="0043763E"/>
    <w:rsid w:val="004407AA"/>
    <w:rsid w:val="0044508B"/>
    <w:rsid w:val="00446E51"/>
    <w:rsid w:val="004473FE"/>
    <w:rsid w:val="004475D9"/>
    <w:rsid w:val="00453C61"/>
    <w:rsid w:val="004562C0"/>
    <w:rsid w:val="004639DC"/>
    <w:rsid w:val="004659D4"/>
    <w:rsid w:val="00470936"/>
    <w:rsid w:val="00471A1C"/>
    <w:rsid w:val="0047302C"/>
    <w:rsid w:val="004818D0"/>
    <w:rsid w:val="00485A03"/>
    <w:rsid w:val="00487D48"/>
    <w:rsid w:val="00490FAD"/>
    <w:rsid w:val="00494B22"/>
    <w:rsid w:val="00494C81"/>
    <w:rsid w:val="00496089"/>
    <w:rsid w:val="004A5DDE"/>
    <w:rsid w:val="004B22A3"/>
    <w:rsid w:val="004B5ABE"/>
    <w:rsid w:val="004C1A41"/>
    <w:rsid w:val="004C4618"/>
    <w:rsid w:val="004C5E9B"/>
    <w:rsid w:val="004C606F"/>
    <w:rsid w:val="004C60B4"/>
    <w:rsid w:val="004C6104"/>
    <w:rsid w:val="004F0D66"/>
    <w:rsid w:val="004F160B"/>
    <w:rsid w:val="004F2A69"/>
    <w:rsid w:val="004F45EF"/>
    <w:rsid w:val="004F5D54"/>
    <w:rsid w:val="005019D7"/>
    <w:rsid w:val="00503084"/>
    <w:rsid w:val="0050453D"/>
    <w:rsid w:val="005067B4"/>
    <w:rsid w:val="00511E92"/>
    <w:rsid w:val="00523ED0"/>
    <w:rsid w:val="0052591B"/>
    <w:rsid w:val="00525ECB"/>
    <w:rsid w:val="00526898"/>
    <w:rsid w:val="00533C3C"/>
    <w:rsid w:val="00535FFF"/>
    <w:rsid w:val="005375CE"/>
    <w:rsid w:val="00547BD2"/>
    <w:rsid w:val="00552B5A"/>
    <w:rsid w:val="00553CF3"/>
    <w:rsid w:val="00565698"/>
    <w:rsid w:val="00572697"/>
    <w:rsid w:val="0057356A"/>
    <w:rsid w:val="005736B2"/>
    <w:rsid w:val="0057744E"/>
    <w:rsid w:val="00582D14"/>
    <w:rsid w:val="00583811"/>
    <w:rsid w:val="00586D45"/>
    <w:rsid w:val="005873EA"/>
    <w:rsid w:val="00590EE3"/>
    <w:rsid w:val="0059115B"/>
    <w:rsid w:val="0059258D"/>
    <w:rsid w:val="00597087"/>
    <w:rsid w:val="005A0669"/>
    <w:rsid w:val="005A0E69"/>
    <w:rsid w:val="005A1A4C"/>
    <w:rsid w:val="005B1076"/>
    <w:rsid w:val="005B2FE2"/>
    <w:rsid w:val="005B447B"/>
    <w:rsid w:val="005B53E1"/>
    <w:rsid w:val="005B700D"/>
    <w:rsid w:val="005C32B1"/>
    <w:rsid w:val="005C4467"/>
    <w:rsid w:val="005C4A4E"/>
    <w:rsid w:val="005C6102"/>
    <w:rsid w:val="005D060B"/>
    <w:rsid w:val="005D09CB"/>
    <w:rsid w:val="005D22CF"/>
    <w:rsid w:val="005D68D4"/>
    <w:rsid w:val="005D6EDA"/>
    <w:rsid w:val="005D77EA"/>
    <w:rsid w:val="005E10F7"/>
    <w:rsid w:val="005E1297"/>
    <w:rsid w:val="005E1CAA"/>
    <w:rsid w:val="005F1291"/>
    <w:rsid w:val="005F45EF"/>
    <w:rsid w:val="005F4BEA"/>
    <w:rsid w:val="005F5908"/>
    <w:rsid w:val="00602684"/>
    <w:rsid w:val="00603B10"/>
    <w:rsid w:val="00603DB3"/>
    <w:rsid w:val="00606B5B"/>
    <w:rsid w:val="006079D2"/>
    <w:rsid w:val="00610DF4"/>
    <w:rsid w:val="00611EF5"/>
    <w:rsid w:val="00616A6E"/>
    <w:rsid w:val="00616FC5"/>
    <w:rsid w:val="00620397"/>
    <w:rsid w:val="00621362"/>
    <w:rsid w:val="00623278"/>
    <w:rsid w:val="00623C06"/>
    <w:rsid w:val="00624464"/>
    <w:rsid w:val="00630F45"/>
    <w:rsid w:val="00632558"/>
    <w:rsid w:val="00633CD3"/>
    <w:rsid w:val="0063469F"/>
    <w:rsid w:val="0063507A"/>
    <w:rsid w:val="00636B81"/>
    <w:rsid w:val="0064345F"/>
    <w:rsid w:val="0064636F"/>
    <w:rsid w:val="006465E4"/>
    <w:rsid w:val="00650B19"/>
    <w:rsid w:val="00652C32"/>
    <w:rsid w:val="00653098"/>
    <w:rsid w:val="0065348F"/>
    <w:rsid w:val="006537DB"/>
    <w:rsid w:val="00653F31"/>
    <w:rsid w:val="00655652"/>
    <w:rsid w:val="00666244"/>
    <w:rsid w:val="0067192C"/>
    <w:rsid w:val="00672BF7"/>
    <w:rsid w:val="006765A1"/>
    <w:rsid w:val="0067723F"/>
    <w:rsid w:val="00680258"/>
    <w:rsid w:val="00680BAF"/>
    <w:rsid w:val="0068289E"/>
    <w:rsid w:val="00682CB4"/>
    <w:rsid w:val="00683619"/>
    <w:rsid w:val="00684CA8"/>
    <w:rsid w:val="0068666B"/>
    <w:rsid w:val="006913A9"/>
    <w:rsid w:val="006914DB"/>
    <w:rsid w:val="006920A6"/>
    <w:rsid w:val="00692106"/>
    <w:rsid w:val="00694115"/>
    <w:rsid w:val="00695E4F"/>
    <w:rsid w:val="006A0EEF"/>
    <w:rsid w:val="006A1B25"/>
    <w:rsid w:val="006A304F"/>
    <w:rsid w:val="006A3EE1"/>
    <w:rsid w:val="006A4825"/>
    <w:rsid w:val="006A4BCE"/>
    <w:rsid w:val="006A4D95"/>
    <w:rsid w:val="006A7371"/>
    <w:rsid w:val="006B08C8"/>
    <w:rsid w:val="006B19F9"/>
    <w:rsid w:val="006B2E19"/>
    <w:rsid w:val="006B399B"/>
    <w:rsid w:val="006B52D4"/>
    <w:rsid w:val="006B578A"/>
    <w:rsid w:val="006B6288"/>
    <w:rsid w:val="006B7C18"/>
    <w:rsid w:val="006C0ADD"/>
    <w:rsid w:val="006C15A0"/>
    <w:rsid w:val="006C4BE8"/>
    <w:rsid w:val="006D062D"/>
    <w:rsid w:val="006D12E8"/>
    <w:rsid w:val="006D256C"/>
    <w:rsid w:val="006D5B18"/>
    <w:rsid w:val="006E1942"/>
    <w:rsid w:val="006E3C08"/>
    <w:rsid w:val="006E4AF7"/>
    <w:rsid w:val="006E4C95"/>
    <w:rsid w:val="006E7353"/>
    <w:rsid w:val="006F03CC"/>
    <w:rsid w:val="006F2211"/>
    <w:rsid w:val="006F295F"/>
    <w:rsid w:val="006F3023"/>
    <w:rsid w:val="006F7B34"/>
    <w:rsid w:val="006F7FA5"/>
    <w:rsid w:val="0070061F"/>
    <w:rsid w:val="00701A5C"/>
    <w:rsid w:val="007029EE"/>
    <w:rsid w:val="007062E5"/>
    <w:rsid w:val="00707676"/>
    <w:rsid w:val="0071207A"/>
    <w:rsid w:val="00713FB3"/>
    <w:rsid w:val="0071520F"/>
    <w:rsid w:val="007159B8"/>
    <w:rsid w:val="00717B96"/>
    <w:rsid w:val="00727A60"/>
    <w:rsid w:val="00727FBD"/>
    <w:rsid w:val="007350DE"/>
    <w:rsid w:val="007357A0"/>
    <w:rsid w:val="0073692D"/>
    <w:rsid w:val="00736D98"/>
    <w:rsid w:val="0074134D"/>
    <w:rsid w:val="007421D9"/>
    <w:rsid w:val="00746BBA"/>
    <w:rsid w:val="00747F9D"/>
    <w:rsid w:val="00752805"/>
    <w:rsid w:val="00755D5F"/>
    <w:rsid w:val="00755F83"/>
    <w:rsid w:val="007630A5"/>
    <w:rsid w:val="0076325C"/>
    <w:rsid w:val="00763F9E"/>
    <w:rsid w:val="0076423C"/>
    <w:rsid w:val="007648AE"/>
    <w:rsid w:val="00767C62"/>
    <w:rsid w:val="00767E71"/>
    <w:rsid w:val="00772D45"/>
    <w:rsid w:val="00774602"/>
    <w:rsid w:val="00775ADE"/>
    <w:rsid w:val="007769EE"/>
    <w:rsid w:val="007804FB"/>
    <w:rsid w:val="007835A7"/>
    <w:rsid w:val="007851F3"/>
    <w:rsid w:val="00786FAD"/>
    <w:rsid w:val="00797EF5"/>
    <w:rsid w:val="007A0D38"/>
    <w:rsid w:val="007A29D8"/>
    <w:rsid w:val="007A49FD"/>
    <w:rsid w:val="007A4E37"/>
    <w:rsid w:val="007A4F85"/>
    <w:rsid w:val="007B23F8"/>
    <w:rsid w:val="007B3C80"/>
    <w:rsid w:val="007C1828"/>
    <w:rsid w:val="007C3633"/>
    <w:rsid w:val="007C3635"/>
    <w:rsid w:val="007D4FF8"/>
    <w:rsid w:val="007D54C7"/>
    <w:rsid w:val="007E0B9A"/>
    <w:rsid w:val="007E272D"/>
    <w:rsid w:val="007E2DBF"/>
    <w:rsid w:val="007E300B"/>
    <w:rsid w:val="007F000D"/>
    <w:rsid w:val="007F0337"/>
    <w:rsid w:val="007F0537"/>
    <w:rsid w:val="007F54BC"/>
    <w:rsid w:val="008016AD"/>
    <w:rsid w:val="00801BEA"/>
    <w:rsid w:val="00801DA9"/>
    <w:rsid w:val="0080239C"/>
    <w:rsid w:val="00802C4D"/>
    <w:rsid w:val="00807053"/>
    <w:rsid w:val="0081012B"/>
    <w:rsid w:val="008120E4"/>
    <w:rsid w:val="008123AF"/>
    <w:rsid w:val="00812C14"/>
    <w:rsid w:val="00821A21"/>
    <w:rsid w:val="00822FE2"/>
    <w:rsid w:val="00823295"/>
    <w:rsid w:val="008238B3"/>
    <w:rsid w:val="00826DCE"/>
    <w:rsid w:val="008312BD"/>
    <w:rsid w:val="00831322"/>
    <w:rsid w:val="00831461"/>
    <w:rsid w:val="0083304B"/>
    <w:rsid w:val="008339CC"/>
    <w:rsid w:val="00836CA4"/>
    <w:rsid w:val="008405FC"/>
    <w:rsid w:val="00840BF5"/>
    <w:rsid w:val="00842CC7"/>
    <w:rsid w:val="00842F32"/>
    <w:rsid w:val="00845F2A"/>
    <w:rsid w:val="008465CA"/>
    <w:rsid w:val="00851900"/>
    <w:rsid w:val="00853F78"/>
    <w:rsid w:val="00854213"/>
    <w:rsid w:val="00857A54"/>
    <w:rsid w:val="00860017"/>
    <w:rsid w:val="00861196"/>
    <w:rsid w:val="008611F1"/>
    <w:rsid w:val="0086332C"/>
    <w:rsid w:val="0086507D"/>
    <w:rsid w:val="00865E0E"/>
    <w:rsid w:val="00873674"/>
    <w:rsid w:val="00873B15"/>
    <w:rsid w:val="0087464F"/>
    <w:rsid w:val="00874BC4"/>
    <w:rsid w:val="008763C3"/>
    <w:rsid w:val="00876493"/>
    <w:rsid w:val="00882853"/>
    <w:rsid w:val="00885B5C"/>
    <w:rsid w:val="00891287"/>
    <w:rsid w:val="008941A8"/>
    <w:rsid w:val="00896AA5"/>
    <w:rsid w:val="008973C8"/>
    <w:rsid w:val="008A3F3E"/>
    <w:rsid w:val="008A58A3"/>
    <w:rsid w:val="008A5D1A"/>
    <w:rsid w:val="008B1641"/>
    <w:rsid w:val="008B7737"/>
    <w:rsid w:val="008C0840"/>
    <w:rsid w:val="008C17BF"/>
    <w:rsid w:val="008C33F1"/>
    <w:rsid w:val="008C532A"/>
    <w:rsid w:val="008C5AEF"/>
    <w:rsid w:val="008C71A4"/>
    <w:rsid w:val="008C7F3A"/>
    <w:rsid w:val="008D770D"/>
    <w:rsid w:val="008D7B06"/>
    <w:rsid w:val="008E04EA"/>
    <w:rsid w:val="008E7714"/>
    <w:rsid w:val="008F17CC"/>
    <w:rsid w:val="008F211A"/>
    <w:rsid w:val="008F2BA3"/>
    <w:rsid w:val="008F4718"/>
    <w:rsid w:val="008F61D5"/>
    <w:rsid w:val="008F6F52"/>
    <w:rsid w:val="00900429"/>
    <w:rsid w:val="009005EC"/>
    <w:rsid w:val="00901256"/>
    <w:rsid w:val="00902FDC"/>
    <w:rsid w:val="009044BA"/>
    <w:rsid w:val="00905D2C"/>
    <w:rsid w:val="00907687"/>
    <w:rsid w:val="009115FC"/>
    <w:rsid w:val="0091438B"/>
    <w:rsid w:val="00914BA0"/>
    <w:rsid w:val="0091559E"/>
    <w:rsid w:val="0091622C"/>
    <w:rsid w:val="009203BF"/>
    <w:rsid w:val="00921E89"/>
    <w:rsid w:val="00923603"/>
    <w:rsid w:val="00923A00"/>
    <w:rsid w:val="009260DD"/>
    <w:rsid w:val="009303F1"/>
    <w:rsid w:val="00940387"/>
    <w:rsid w:val="0094622E"/>
    <w:rsid w:val="0094659D"/>
    <w:rsid w:val="00947E4C"/>
    <w:rsid w:val="00950354"/>
    <w:rsid w:val="00953E0A"/>
    <w:rsid w:val="009611E0"/>
    <w:rsid w:val="00962D9B"/>
    <w:rsid w:val="00965436"/>
    <w:rsid w:val="009656EE"/>
    <w:rsid w:val="00967C71"/>
    <w:rsid w:val="00970C6A"/>
    <w:rsid w:val="00975825"/>
    <w:rsid w:val="00976E05"/>
    <w:rsid w:val="00980438"/>
    <w:rsid w:val="00980EF0"/>
    <w:rsid w:val="0098241B"/>
    <w:rsid w:val="00983FF2"/>
    <w:rsid w:val="00984E45"/>
    <w:rsid w:val="00991F88"/>
    <w:rsid w:val="00995A0A"/>
    <w:rsid w:val="00995C10"/>
    <w:rsid w:val="00995FB9"/>
    <w:rsid w:val="00996544"/>
    <w:rsid w:val="00996F9F"/>
    <w:rsid w:val="0099799B"/>
    <w:rsid w:val="009A1966"/>
    <w:rsid w:val="009A3F1C"/>
    <w:rsid w:val="009A42CB"/>
    <w:rsid w:val="009A6C23"/>
    <w:rsid w:val="009B45C9"/>
    <w:rsid w:val="009B5475"/>
    <w:rsid w:val="009B6718"/>
    <w:rsid w:val="009C04C0"/>
    <w:rsid w:val="009C0C96"/>
    <w:rsid w:val="009C10C2"/>
    <w:rsid w:val="009C2FEB"/>
    <w:rsid w:val="009C492D"/>
    <w:rsid w:val="009C68FA"/>
    <w:rsid w:val="009D6C37"/>
    <w:rsid w:val="009E1E08"/>
    <w:rsid w:val="009E1ED4"/>
    <w:rsid w:val="009E1FF8"/>
    <w:rsid w:val="009E20EA"/>
    <w:rsid w:val="009E3260"/>
    <w:rsid w:val="009E5F6F"/>
    <w:rsid w:val="009E7F72"/>
    <w:rsid w:val="009F036C"/>
    <w:rsid w:val="009F1704"/>
    <w:rsid w:val="009F5657"/>
    <w:rsid w:val="009F5B0A"/>
    <w:rsid w:val="009F6B6A"/>
    <w:rsid w:val="00A00FC6"/>
    <w:rsid w:val="00A02971"/>
    <w:rsid w:val="00A03237"/>
    <w:rsid w:val="00A11DD7"/>
    <w:rsid w:val="00A16278"/>
    <w:rsid w:val="00A16998"/>
    <w:rsid w:val="00A23FC4"/>
    <w:rsid w:val="00A2539D"/>
    <w:rsid w:val="00A26AF9"/>
    <w:rsid w:val="00A26F7B"/>
    <w:rsid w:val="00A305E6"/>
    <w:rsid w:val="00A30F5F"/>
    <w:rsid w:val="00A33D14"/>
    <w:rsid w:val="00A34B69"/>
    <w:rsid w:val="00A35D68"/>
    <w:rsid w:val="00A36516"/>
    <w:rsid w:val="00A41477"/>
    <w:rsid w:val="00A45505"/>
    <w:rsid w:val="00A51FF1"/>
    <w:rsid w:val="00A52272"/>
    <w:rsid w:val="00A53553"/>
    <w:rsid w:val="00A60232"/>
    <w:rsid w:val="00A60E08"/>
    <w:rsid w:val="00A6199F"/>
    <w:rsid w:val="00A64181"/>
    <w:rsid w:val="00A64DF6"/>
    <w:rsid w:val="00A7359A"/>
    <w:rsid w:val="00A73FFE"/>
    <w:rsid w:val="00A77E97"/>
    <w:rsid w:val="00A81A0E"/>
    <w:rsid w:val="00A83FC2"/>
    <w:rsid w:val="00A84952"/>
    <w:rsid w:val="00A87756"/>
    <w:rsid w:val="00A92E24"/>
    <w:rsid w:val="00A96954"/>
    <w:rsid w:val="00A979A0"/>
    <w:rsid w:val="00AA1CFC"/>
    <w:rsid w:val="00AA1D09"/>
    <w:rsid w:val="00AA2324"/>
    <w:rsid w:val="00AA2DD9"/>
    <w:rsid w:val="00AA3CAF"/>
    <w:rsid w:val="00AA609B"/>
    <w:rsid w:val="00AA6FF5"/>
    <w:rsid w:val="00AB0D69"/>
    <w:rsid w:val="00AB16B5"/>
    <w:rsid w:val="00AB188C"/>
    <w:rsid w:val="00AB38D2"/>
    <w:rsid w:val="00AB3EE8"/>
    <w:rsid w:val="00AB43A3"/>
    <w:rsid w:val="00AB48E1"/>
    <w:rsid w:val="00AB4B55"/>
    <w:rsid w:val="00AB51D6"/>
    <w:rsid w:val="00AB7076"/>
    <w:rsid w:val="00AB766A"/>
    <w:rsid w:val="00AC2D91"/>
    <w:rsid w:val="00AC33E6"/>
    <w:rsid w:val="00AC6982"/>
    <w:rsid w:val="00AD090E"/>
    <w:rsid w:val="00AD112F"/>
    <w:rsid w:val="00AD15A4"/>
    <w:rsid w:val="00AE176B"/>
    <w:rsid w:val="00AE3350"/>
    <w:rsid w:val="00AE36D6"/>
    <w:rsid w:val="00AE64D7"/>
    <w:rsid w:val="00B00644"/>
    <w:rsid w:val="00B019C1"/>
    <w:rsid w:val="00B0304C"/>
    <w:rsid w:val="00B03682"/>
    <w:rsid w:val="00B042A6"/>
    <w:rsid w:val="00B071EE"/>
    <w:rsid w:val="00B07CC0"/>
    <w:rsid w:val="00B1094D"/>
    <w:rsid w:val="00B13167"/>
    <w:rsid w:val="00B157ED"/>
    <w:rsid w:val="00B176DE"/>
    <w:rsid w:val="00B20868"/>
    <w:rsid w:val="00B20F22"/>
    <w:rsid w:val="00B21F82"/>
    <w:rsid w:val="00B23672"/>
    <w:rsid w:val="00B262F2"/>
    <w:rsid w:val="00B27A0E"/>
    <w:rsid w:val="00B37704"/>
    <w:rsid w:val="00B419E3"/>
    <w:rsid w:val="00B42F28"/>
    <w:rsid w:val="00B43363"/>
    <w:rsid w:val="00B456B4"/>
    <w:rsid w:val="00B4584D"/>
    <w:rsid w:val="00B46106"/>
    <w:rsid w:val="00B50250"/>
    <w:rsid w:val="00B502DF"/>
    <w:rsid w:val="00B548D6"/>
    <w:rsid w:val="00B54BE1"/>
    <w:rsid w:val="00B571BE"/>
    <w:rsid w:val="00B6596E"/>
    <w:rsid w:val="00B70598"/>
    <w:rsid w:val="00B70D24"/>
    <w:rsid w:val="00B72FA7"/>
    <w:rsid w:val="00B76E3D"/>
    <w:rsid w:val="00B82054"/>
    <w:rsid w:val="00B820AC"/>
    <w:rsid w:val="00B824D0"/>
    <w:rsid w:val="00B91DA3"/>
    <w:rsid w:val="00B9436F"/>
    <w:rsid w:val="00B95157"/>
    <w:rsid w:val="00B96D25"/>
    <w:rsid w:val="00B97C59"/>
    <w:rsid w:val="00BA05E5"/>
    <w:rsid w:val="00BA3624"/>
    <w:rsid w:val="00BA3DE6"/>
    <w:rsid w:val="00BA55C6"/>
    <w:rsid w:val="00BA6ABF"/>
    <w:rsid w:val="00BA7C5E"/>
    <w:rsid w:val="00BB00E5"/>
    <w:rsid w:val="00BB0364"/>
    <w:rsid w:val="00BB070E"/>
    <w:rsid w:val="00BB5052"/>
    <w:rsid w:val="00BB616C"/>
    <w:rsid w:val="00BC0F53"/>
    <w:rsid w:val="00BC1534"/>
    <w:rsid w:val="00BC4721"/>
    <w:rsid w:val="00BD2994"/>
    <w:rsid w:val="00BD29D6"/>
    <w:rsid w:val="00BD3B86"/>
    <w:rsid w:val="00BD5CA3"/>
    <w:rsid w:val="00BD798C"/>
    <w:rsid w:val="00BE27DD"/>
    <w:rsid w:val="00BE5E64"/>
    <w:rsid w:val="00BF097E"/>
    <w:rsid w:val="00BF2359"/>
    <w:rsid w:val="00BF24A4"/>
    <w:rsid w:val="00BF3636"/>
    <w:rsid w:val="00BF4571"/>
    <w:rsid w:val="00BF4A2A"/>
    <w:rsid w:val="00BF5565"/>
    <w:rsid w:val="00BF558F"/>
    <w:rsid w:val="00BF5D37"/>
    <w:rsid w:val="00BF6A87"/>
    <w:rsid w:val="00BF7066"/>
    <w:rsid w:val="00C07D6F"/>
    <w:rsid w:val="00C12890"/>
    <w:rsid w:val="00C12DC1"/>
    <w:rsid w:val="00C144BC"/>
    <w:rsid w:val="00C146A7"/>
    <w:rsid w:val="00C2023C"/>
    <w:rsid w:val="00C233F8"/>
    <w:rsid w:val="00C30B5A"/>
    <w:rsid w:val="00C312A8"/>
    <w:rsid w:val="00C326BE"/>
    <w:rsid w:val="00C32898"/>
    <w:rsid w:val="00C337E4"/>
    <w:rsid w:val="00C34175"/>
    <w:rsid w:val="00C37B0C"/>
    <w:rsid w:val="00C424B6"/>
    <w:rsid w:val="00C42AB2"/>
    <w:rsid w:val="00C463CF"/>
    <w:rsid w:val="00C47DFD"/>
    <w:rsid w:val="00C50FDE"/>
    <w:rsid w:val="00C51689"/>
    <w:rsid w:val="00C5219B"/>
    <w:rsid w:val="00C54F5E"/>
    <w:rsid w:val="00C55949"/>
    <w:rsid w:val="00C604EA"/>
    <w:rsid w:val="00C62898"/>
    <w:rsid w:val="00C62C87"/>
    <w:rsid w:val="00C664ED"/>
    <w:rsid w:val="00C7088C"/>
    <w:rsid w:val="00C711BC"/>
    <w:rsid w:val="00C713DD"/>
    <w:rsid w:val="00C72D2A"/>
    <w:rsid w:val="00C74FF9"/>
    <w:rsid w:val="00C82D86"/>
    <w:rsid w:val="00C8768A"/>
    <w:rsid w:val="00C87D93"/>
    <w:rsid w:val="00C904D2"/>
    <w:rsid w:val="00C90616"/>
    <w:rsid w:val="00C912E7"/>
    <w:rsid w:val="00C91FDD"/>
    <w:rsid w:val="00C96355"/>
    <w:rsid w:val="00C9681B"/>
    <w:rsid w:val="00C97132"/>
    <w:rsid w:val="00C97F9D"/>
    <w:rsid w:val="00CA1974"/>
    <w:rsid w:val="00CA23CF"/>
    <w:rsid w:val="00CB3ABF"/>
    <w:rsid w:val="00CB516F"/>
    <w:rsid w:val="00CB6387"/>
    <w:rsid w:val="00CB7482"/>
    <w:rsid w:val="00CB74B4"/>
    <w:rsid w:val="00CC053F"/>
    <w:rsid w:val="00CC1A5E"/>
    <w:rsid w:val="00CC1D11"/>
    <w:rsid w:val="00CC6C5A"/>
    <w:rsid w:val="00CC6F33"/>
    <w:rsid w:val="00CC6F82"/>
    <w:rsid w:val="00CD125E"/>
    <w:rsid w:val="00CD1CBA"/>
    <w:rsid w:val="00CD3D62"/>
    <w:rsid w:val="00CD3F94"/>
    <w:rsid w:val="00CD708B"/>
    <w:rsid w:val="00CD7D4B"/>
    <w:rsid w:val="00CE3EAB"/>
    <w:rsid w:val="00CE49F3"/>
    <w:rsid w:val="00CE7021"/>
    <w:rsid w:val="00CE775F"/>
    <w:rsid w:val="00CF09B4"/>
    <w:rsid w:val="00CF2236"/>
    <w:rsid w:val="00D010D5"/>
    <w:rsid w:val="00D021BB"/>
    <w:rsid w:val="00D0271D"/>
    <w:rsid w:val="00D06D01"/>
    <w:rsid w:val="00D07C53"/>
    <w:rsid w:val="00D1058A"/>
    <w:rsid w:val="00D127AD"/>
    <w:rsid w:val="00D13F11"/>
    <w:rsid w:val="00D143F7"/>
    <w:rsid w:val="00D17286"/>
    <w:rsid w:val="00D20768"/>
    <w:rsid w:val="00D2518A"/>
    <w:rsid w:val="00D25B34"/>
    <w:rsid w:val="00D31689"/>
    <w:rsid w:val="00D357CD"/>
    <w:rsid w:val="00D37B13"/>
    <w:rsid w:val="00D4223E"/>
    <w:rsid w:val="00D456A3"/>
    <w:rsid w:val="00D51926"/>
    <w:rsid w:val="00D51D61"/>
    <w:rsid w:val="00D51FE2"/>
    <w:rsid w:val="00D52360"/>
    <w:rsid w:val="00D52DAA"/>
    <w:rsid w:val="00D52DBF"/>
    <w:rsid w:val="00D53963"/>
    <w:rsid w:val="00D619DE"/>
    <w:rsid w:val="00D61E05"/>
    <w:rsid w:val="00D62AD6"/>
    <w:rsid w:val="00D73BD0"/>
    <w:rsid w:val="00D743E6"/>
    <w:rsid w:val="00D7757B"/>
    <w:rsid w:val="00D808D5"/>
    <w:rsid w:val="00D84774"/>
    <w:rsid w:val="00D850A3"/>
    <w:rsid w:val="00D9054A"/>
    <w:rsid w:val="00DA525F"/>
    <w:rsid w:val="00DA7798"/>
    <w:rsid w:val="00DB0DAA"/>
    <w:rsid w:val="00DB3C67"/>
    <w:rsid w:val="00DB41C8"/>
    <w:rsid w:val="00DC03A9"/>
    <w:rsid w:val="00DC3732"/>
    <w:rsid w:val="00DC78E0"/>
    <w:rsid w:val="00DD150E"/>
    <w:rsid w:val="00DD2B85"/>
    <w:rsid w:val="00DD2EA2"/>
    <w:rsid w:val="00DD6238"/>
    <w:rsid w:val="00DD7535"/>
    <w:rsid w:val="00DE1D91"/>
    <w:rsid w:val="00DE4667"/>
    <w:rsid w:val="00DE6E57"/>
    <w:rsid w:val="00DF144E"/>
    <w:rsid w:val="00DF2FF0"/>
    <w:rsid w:val="00DF4608"/>
    <w:rsid w:val="00DF4699"/>
    <w:rsid w:val="00DF55AC"/>
    <w:rsid w:val="00E018CD"/>
    <w:rsid w:val="00E05333"/>
    <w:rsid w:val="00E06B06"/>
    <w:rsid w:val="00E07AF9"/>
    <w:rsid w:val="00E14400"/>
    <w:rsid w:val="00E14DDC"/>
    <w:rsid w:val="00E17BAD"/>
    <w:rsid w:val="00E20723"/>
    <w:rsid w:val="00E2122F"/>
    <w:rsid w:val="00E23140"/>
    <w:rsid w:val="00E346C8"/>
    <w:rsid w:val="00E35A0A"/>
    <w:rsid w:val="00E363E0"/>
    <w:rsid w:val="00E363ED"/>
    <w:rsid w:val="00E445DE"/>
    <w:rsid w:val="00E44A51"/>
    <w:rsid w:val="00E45734"/>
    <w:rsid w:val="00E46715"/>
    <w:rsid w:val="00E51819"/>
    <w:rsid w:val="00E5252B"/>
    <w:rsid w:val="00E5467A"/>
    <w:rsid w:val="00E604A3"/>
    <w:rsid w:val="00E64DD8"/>
    <w:rsid w:val="00E64EA9"/>
    <w:rsid w:val="00E65BBD"/>
    <w:rsid w:val="00E67A6D"/>
    <w:rsid w:val="00E67FF8"/>
    <w:rsid w:val="00E7001A"/>
    <w:rsid w:val="00E71A93"/>
    <w:rsid w:val="00E72075"/>
    <w:rsid w:val="00E73D91"/>
    <w:rsid w:val="00E77E43"/>
    <w:rsid w:val="00E81EA0"/>
    <w:rsid w:val="00E8240E"/>
    <w:rsid w:val="00E85FEB"/>
    <w:rsid w:val="00E90EAD"/>
    <w:rsid w:val="00E9199E"/>
    <w:rsid w:val="00E9303E"/>
    <w:rsid w:val="00E930B5"/>
    <w:rsid w:val="00E964EA"/>
    <w:rsid w:val="00E971EB"/>
    <w:rsid w:val="00EA002F"/>
    <w:rsid w:val="00EA197C"/>
    <w:rsid w:val="00EA516D"/>
    <w:rsid w:val="00EA5444"/>
    <w:rsid w:val="00EA735F"/>
    <w:rsid w:val="00EB1EBB"/>
    <w:rsid w:val="00EB308F"/>
    <w:rsid w:val="00EB3C48"/>
    <w:rsid w:val="00EB47B0"/>
    <w:rsid w:val="00EB7BEE"/>
    <w:rsid w:val="00EC0E63"/>
    <w:rsid w:val="00EC0F12"/>
    <w:rsid w:val="00EC6879"/>
    <w:rsid w:val="00ED14F5"/>
    <w:rsid w:val="00ED448F"/>
    <w:rsid w:val="00ED6CB3"/>
    <w:rsid w:val="00EE525A"/>
    <w:rsid w:val="00EF39C3"/>
    <w:rsid w:val="00EF3F99"/>
    <w:rsid w:val="00EF4EA4"/>
    <w:rsid w:val="00EF6E4D"/>
    <w:rsid w:val="00EF71ED"/>
    <w:rsid w:val="00EF7C7E"/>
    <w:rsid w:val="00F11CDD"/>
    <w:rsid w:val="00F12B70"/>
    <w:rsid w:val="00F16252"/>
    <w:rsid w:val="00F20BD3"/>
    <w:rsid w:val="00F2225E"/>
    <w:rsid w:val="00F24C76"/>
    <w:rsid w:val="00F24F65"/>
    <w:rsid w:val="00F30957"/>
    <w:rsid w:val="00F317DD"/>
    <w:rsid w:val="00F320D4"/>
    <w:rsid w:val="00F34518"/>
    <w:rsid w:val="00F43E44"/>
    <w:rsid w:val="00F5709A"/>
    <w:rsid w:val="00F5713F"/>
    <w:rsid w:val="00F631D8"/>
    <w:rsid w:val="00F63298"/>
    <w:rsid w:val="00F64044"/>
    <w:rsid w:val="00F64B25"/>
    <w:rsid w:val="00F71F1B"/>
    <w:rsid w:val="00F73318"/>
    <w:rsid w:val="00F73E9D"/>
    <w:rsid w:val="00F7468C"/>
    <w:rsid w:val="00F7547D"/>
    <w:rsid w:val="00F75BDC"/>
    <w:rsid w:val="00F805A5"/>
    <w:rsid w:val="00F807BB"/>
    <w:rsid w:val="00F8122D"/>
    <w:rsid w:val="00F831C5"/>
    <w:rsid w:val="00F85A12"/>
    <w:rsid w:val="00FA02B2"/>
    <w:rsid w:val="00FA189A"/>
    <w:rsid w:val="00FA23B5"/>
    <w:rsid w:val="00FA7DCA"/>
    <w:rsid w:val="00FA7F39"/>
    <w:rsid w:val="00FB2254"/>
    <w:rsid w:val="00FB2842"/>
    <w:rsid w:val="00FB2F19"/>
    <w:rsid w:val="00FB55BD"/>
    <w:rsid w:val="00FB67E4"/>
    <w:rsid w:val="00FC0F4F"/>
    <w:rsid w:val="00FC22B9"/>
    <w:rsid w:val="00FC448B"/>
    <w:rsid w:val="00FD09FC"/>
    <w:rsid w:val="00FD2E1A"/>
    <w:rsid w:val="00FD4CA9"/>
    <w:rsid w:val="00FD5478"/>
    <w:rsid w:val="00FD7EDA"/>
    <w:rsid w:val="00FE2096"/>
    <w:rsid w:val="00FE5A43"/>
    <w:rsid w:val="00FE66AC"/>
    <w:rsid w:val="00FF076C"/>
    <w:rsid w:val="00FF08D4"/>
    <w:rsid w:val="00FF1462"/>
    <w:rsid w:val="00FF35B0"/>
    <w:rsid w:val="00FF38E3"/>
    <w:rsid w:val="00FF48C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E1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E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2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129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2204.6</c:v>
                </c:pt>
                <c:pt idx="1">
                  <c:v>38</c:v>
                </c:pt>
                <c:pt idx="2">
                  <c:v>134.19999999999999</c:v>
                </c:pt>
                <c:pt idx="3">
                  <c:v>0</c:v>
                </c:pt>
                <c:pt idx="4">
                  <c:v>2141.3000000000002</c:v>
                </c:pt>
                <c:pt idx="5">
                  <c:v>904.3</c:v>
                </c:pt>
                <c:pt idx="6">
                  <c:v>107.9</c:v>
                </c:pt>
                <c:pt idx="7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2016г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1653.9</c:v>
                </c:pt>
                <c:pt idx="1">
                  <c:v>54.3</c:v>
                </c:pt>
                <c:pt idx="2">
                  <c:v>116.6</c:v>
                </c:pt>
                <c:pt idx="3">
                  <c:v>207.3</c:v>
                </c:pt>
                <c:pt idx="4">
                  <c:v>330.8</c:v>
                </c:pt>
                <c:pt idx="5">
                  <c:v>500</c:v>
                </c:pt>
                <c:pt idx="6">
                  <c:v>153.9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кинематография,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51200"/>
        <c:axId val="180248576"/>
      </c:barChart>
      <c:catAx>
        <c:axId val="176851200"/>
        <c:scaling>
          <c:orientation val="minMax"/>
        </c:scaling>
        <c:delete val="0"/>
        <c:axPos val="l"/>
        <c:majorTickMark val="out"/>
        <c:minorTickMark val="none"/>
        <c:tickLblPos val="nextTo"/>
        <c:crossAx val="180248576"/>
        <c:crosses val="autoZero"/>
        <c:auto val="1"/>
        <c:lblAlgn val="ctr"/>
        <c:lblOffset val="100"/>
        <c:noMultiLvlLbl val="0"/>
      </c:catAx>
      <c:valAx>
        <c:axId val="180248576"/>
        <c:scaling>
          <c:logBase val="10"/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685120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5</cp:revision>
  <cp:lastPrinted>2017-10-26T13:12:00Z</cp:lastPrinted>
  <dcterms:created xsi:type="dcterms:W3CDTF">2017-10-26T12:59:00Z</dcterms:created>
  <dcterms:modified xsi:type="dcterms:W3CDTF">2017-10-30T14:09:00Z</dcterms:modified>
</cp:coreProperties>
</file>