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A" w:rsidRPr="00597F59" w:rsidRDefault="00C8610A" w:rsidP="00C8610A">
      <w:pPr>
        <w:spacing w:line="23" w:lineRule="atLeast"/>
        <w:jc w:val="center"/>
        <w:rPr>
          <w:b/>
          <w:sz w:val="24"/>
          <w:szCs w:val="24"/>
        </w:rPr>
      </w:pPr>
      <w:r w:rsidRPr="00597F59">
        <w:rPr>
          <w:b/>
          <w:sz w:val="24"/>
          <w:szCs w:val="24"/>
        </w:rPr>
        <w:t>О результатах проверки «Аудит эффективности использования бюджетных средств по муниципальной программе « Социальная поддержка граждан в Людиновском районе» на 2014-2020 годы»  за 2018- 2019 гг.</w:t>
      </w:r>
    </w:p>
    <w:p w:rsidR="00C8610A" w:rsidRDefault="00C8610A" w:rsidP="00C861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10A" w:rsidRDefault="00C8610A" w:rsidP="00C86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планом работы контрольно-счетной палатой муниципального района проведено контрольное мероприятие на предмет </w:t>
      </w:r>
      <w:r w:rsidRPr="00985344">
        <w:rPr>
          <w:sz w:val="24"/>
          <w:szCs w:val="24"/>
        </w:rPr>
        <w:t>«</w:t>
      </w:r>
      <w:r>
        <w:rPr>
          <w:sz w:val="24"/>
          <w:szCs w:val="24"/>
        </w:rPr>
        <w:t xml:space="preserve">Аудит </w:t>
      </w:r>
      <w:r w:rsidRPr="00897817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сти использования бюджетных средств по муниципальной программе «Социальная поддержка граждан в Людиновском районе». </w:t>
      </w:r>
    </w:p>
    <w:p w:rsidR="00C8610A" w:rsidRDefault="00C8610A" w:rsidP="00C86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результате проверки установлено.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Расходы, произведенные за счет средств бюджета муниципального района не соответствуют целям определенных муниципальной программой (пункт 3.3. Программы).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программы являлось обеспечение социальной поддержки ветеранов и инвалидов, но не проведение культурно-массовых и праздничных мероприятий.</w:t>
      </w:r>
    </w:p>
    <w:p w:rsidR="00C8610A" w:rsidRDefault="00C8610A" w:rsidP="00C8610A">
      <w:pPr>
        <w:spacing w:line="240" w:lineRule="atLeast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Согласно данных плана реализации муниципальной программы на учете по состоянию на 12.10.2018 состоят 4354 ветерана, а участниками праздничных мероприятий являлись практически одни и те же лица (члены ветеранского актива) в количестве 20-30  человек. </w:t>
      </w:r>
    </w:p>
    <w:p w:rsidR="00C8610A" w:rsidRDefault="00C8610A" w:rsidP="00C8610A">
      <w:pPr>
        <w:tabs>
          <w:tab w:val="left" w:pos="9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общем объёме средств, использованных общественной организацией  «Ветераны» за 2018-2019 гг. в сумме </w:t>
      </w:r>
      <w:r w:rsidRPr="007F58DB">
        <w:rPr>
          <w:i/>
          <w:sz w:val="24"/>
          <w:szCs w:val="24"/>
        </w:rPr>
        <w:t>538,</w:t>
      </w:r>
      <w:r>
        <w:rPr>
          <w:i/>
          <w:sz w:val="24"/>
          <w:szCs w:val="24"/>
        </w:rPr>
        <w:t>1</w:t>
      </w:r>
      <w:r w:rsidRPr="007F58DB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7F58DB">
        <w:rPr>
          <w:i/>
          <w:sz w:val="24"/>
          <w:szCs w:val="24"/>
        </w:rPr>
        <w:t>рублей</w:t>
      </w:r>
      <w:r>
        <w:rPr>
          <w:i/>
          <w:sz w:val="24"/>
          <w:szCs w:val="24"/>
        </w:rPr>
        <w:t xml:space="preserve">,  </w:t>
      </w:r>
      <w:r w:rsidRPr="007F58DB">
        <w:rPr>
          <w:sz w:val="24"/>
          <w:szCs w:val="24"/>
        </w:rPr>
        <w:t>расходы на проведение мероприятий</w:t>
      </w:r>
      <w:r>
        <w:rPr>
          <w:sz w:val="24"/>
          <w:szCs w:val="24"/>
        </w:rPr>
        <w:t xml:space="preserve">, праздников  и поздравления юбиляров </w:t>
      </w:r>
      <w:r w:rsidRPr="007F58DB">
        <w:rPr>
          <w:sz w:val="24"/>
          <w:szCs w:val="24"/>
        </w:rPr>
        <w:t>составили в сумме</w:t>
      </w:r>
      <w:r>
        <w:rPr>
          <w:i/>
          <w:sz w:val="24"/>
          <w:szCs w:val="24"/>
        </w:rPr>
        <w:t xml:space="preserve"> 329,8 тыс. рублей, </w:t>
      </w:r>
      <w:r w:rsidRPr="007F58DB">
        <w:rPr>
          <w:sz w:val="24"/>
          <w:szCs w:val="24"/>
        </w:rPr>
        <w:t>или 61,3%</w:t>
      </w:r>
      <w:r>
        <w:rPr>
          <w:sz w:val="24"/>
          <w:szCs w:val="24"/>
        </w:rPr>
        <w:t xml:space="preserve"> , из них за 2018 год в сумме </w:t>
      </w:r>
      <w:r w:rsidRPr="00076BD8">
        <w:rPr>
          <w:i/>
          <w:sz w:val="24"/>
          <w:szCs w:val="24"/>
        </w:rPr>
        <w:t>182,8 тыс.</w:t>
      </w:r>
      <w:r>
        <w:rPr>
          <w:i/>
          <w:sz w:val="24"/>
          <w:szCs w:val="24"/>
        </w:rPr>
        <w:t xml:space="preserve"> </w:t>
      </w:r>
      <w:r w:rsidRPr="00076BD8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 и за 2019 год в сумме </w:t>
      </w:r>
      <w:r w:rsidRPr="00076BD8">
        <w:rPr>
          <w:i/>
          <w:sz w:val="24"/>
          <w:szCs w:val="24"/>
        </w:rPr>
        <w:t>147,0 тыс.</w:t>
      </w:r>
      <w:r>
        <w:rPr>
          <w:i/>
          <w:sz w:val="24"/>
          <w:szCs w:val="24"/>
        </w:rPr>
        <w:t xml:space="preserve"> </w:t>
      </w:r>
      <w:r w:rsidRPr="00076BD8">
        <w:rPr>
          <w:i/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C8610A" w:rsidRDefault="00C8610A" w:rsidP="00C8610A">
      <w:pPr>
        <w:spacing w:line="23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нарушение статьи 9 Федерального закона от 06.12.2011 № 402-ФЗ «О бухгалтерском учете»  к оплате приняты копии товарных чеков, содержащие обобщенное наименование товара «Канцтовары» без расшифровки конкретного перечня приобретенного товара в натуральном и денежном выражении.</w:t>
      </w:r>
    </w:p>
    <w:p w:rsidR="00C8610A" w:rsidRDefault="00C8610A" w:rsidP="00C8610A">
      <w:pPr>
        <w:tabs>
          <w:tab w:val="left" w:pos="960"/>
        </w:tabs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В соответствии с пунктом 4.4. «Положения о порядке оказания социальной поддержки общественным объединениям ветеранам и инвалидов и их содержание за счёт средств местного бюджета», утвержденного постановлением администрации от 11.04.2019  № 448, средства из бюджета муниципального района предусматривались на оплату экскурсии с посещением памятных мест, музеев, выставок 1 раз в год, фактически в 2019 году осуществлены расходы, связанные с проведением  </w:t>
      </w:r>
      <w:r w:rsidRPr="005C3242">
        <w:rPr>
          <w:sz w:val="24"/>
          <w:szCs w:val="24"/>
        </w:rPr>
        <w:t>2-х экскурсий</w:t>
      </w:r>
      <w:r>
        <w:rPr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заседания президиума городского совета ветеранов свидетельствуют о том, что в 2018-2019 гг. получателями материальной помощи на приобретение лекарств являлся определенный круг лиц - председатели ветеранских организаций предприятий Людиновского района, которые одновременно являлись постоянными участниками праздничных мероприятий и победителями смотров-конкурсов ветеранских организаций и «Ветеранское подворье, садово-огородный участок ветерана», проводимых Общественной организацией «Ветераны», а также участниками праздничных мероприятий, проводимых обществом инвалидов, на что уже указывалось при проведении предыдущей проверки (акт от 30 мая 2017 года).</w:t>
      </w:r>
    </w:p>
    <w:p w:rsidR="00C8610A" w:rsidRDefault="00C8610A" w:rsidP="00C8610A">
      <w:pPr>
        <w:tabs>
          <w:tab w:val="left" w:pos="9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общем объёме средств, выделенных в 2018-2019гг. из бюджета муниципального района общественной организации  инвалидов в сумме </w:t>
      </w:r>
      <w:r w:rsidRPr="00C81C3F">
        <w:rPr>
          <w:i/>
          <w:sz w:val="24"/>
          <w:szCs w:val="24"/>
        </w:rPr>
        <w:t>350,0</w:t>
      </w:r>
      <w:r w:rsidRPr="007F58DB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7F58DB">
        <w:rPr>
          <w:i/>
          <w:sz w:val="24"/>
          <w:szCs w:val="24"/>
        </w:rPr>
        <w:t>рублей</w:t>
      </w:r>
      <w:r>
        <w:rPr>
          <w:i/>
          <w:sz w:val="24"/>
          <w:szCs w:val="24"/>
        </w:rPr>
        <w:t xml:space="preserve">, </w:t>
      </w:r>
      <w:r w:rsidRPr="007F58DB">
        <w:rPr>
          <w:sz w:val="24"/>
          <w:szCs w:val="24"/>
        </w:rPr>
        <w:t>расходы на проведение мероприятий составили в сумме</w:t>
      </w:r>
      <w:r>
        <w:rPr>
          <w:i/>
          <w:sz w:val="24"/>
          <w:szCs w:val="24"/>
        </w:rPr>
        <w:t xml:space="preserve"> 296,3 тыс. рублей, </w:t>
      </w:r>
      <w:r w:rsidRPr="007F58DB">
        <w:rPr>
          <w:sz w:val="24"/>
          <w:szCs w:val="24"/>
        </w:rPr>
        <w:t xml:space="preserve">или </w:t>
      </w:r>
      <w:r>
        <w:rPr>
          <w:sz w:val="24"/>
          <w:szCs w:val="24"/>
        </w:rPr>
        <w:t>84,7</w:t>
      </w:r>
      <w:r w:rsidRPr="007F58DB">
        <w:rPr>
          <w:sz w:val="24"/>
          <w:szCs w:val="24"/>
        </w:rPr>
        <w:t>%</w:t>
      </w:r>
      <w:r>
        <w:rPr>
          <w:sz w:val="24"/>
          <w:szCs w:val="24"/>
        </w:rPr>
        <w:t xml:space="preserve"> , из них за 2018 год в сумме </w:t>
      </w:r>
      <w:r w:rsidRPr="00C81C3F">
        <w:rPr>
          <w:i/>
          <w:sz w:val="24"/>
          <w:szCs w:val="24"/>
        </w:rPr>
        <w:t>13</w:t>
      </w:r>
      <w:r>
        <w:rPr>
          <w:i/>
          <w:sz w:val="24"/>
          <w:szCs w:val="24"/>
        </w:rPr>
        <w:t>0</w:t>
      </w:r>
      <w:r w:rsidRPr="00C81C3F">
        <w:rPr>
          <w:i/>
          <w:sz w:val="24"/>
          <w:szCs w:val="24"/>
        </w:rPr>
        <w:t>,1</w:t>
      </w:r>
      <w:r w:rsidRPr="00076BD8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076BD8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 и за 2019 год в сумме </w:t>
      </w:r>
      <w:r w:rsidRPr="00076BD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66</w:t>
      </w:r>
      <w:r w:rsidRPr="00076BD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2</w:t>
      </w:r>
      <w:r w:rsidRPr="00076BD8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076BD8">
        <w:rPr>
          <w:i/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Средства из бюджета муниципального района общественными организациями «Ветераны» и «Инвалиды» практически использовались только на проведение мероприятий и оказание материальной помощи определенному и постоянному кругу лиц (ветеранскому активу).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Людиновской местной организацией Всероссийского общества слепых</w:t>
      </w:r>
      <w:r>
        <w:rPr>
          <w:color w:val="000000"/>
          <w:sz w:val="24"/>
          <w:szCs w:val="24"/>
        </w:rPr>
        <w:t xml:space="preserve"> большая часть средств, полученная из бюджета муниципального района использовалась на оплату коммунальных услуг.</w:t>
      </w:r>
    </w:p>
    <w:p w:rsidR="00C8610A" w:rsidRDefault="00C8610A" w:rsidP="00C8610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результатам проверки в адрес администрации муниципального района направлено представление об устранении выявленных нарушений.</w:t>
      </w:r>
    </w:p>
    <w:p w:rsidR="00C8610A" w:rsidRDefault="00C8610A" w:rsidP="00C8610A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Кроме того информация о результатах проверки направлена главе муниципального района Л.В. Гончаровой.</w:t>
      </w:r>
    </w:p>
    <w:p w:rsidR="005C0516" w:rsidRDefault="005C0516">
      <w:bookmarkStart w:id="0" w:name="_GoBack"/>
      <w:bookmarkEnd w:id="0"/>
    </w:p>
    <w:sectPr w:rsidR="005C0516" w:rsidSect="00AB4C1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772642"/>
      <w:docPartObj>
        <w:docPartGallery w:val="Page Numbers (Top of Page)"/>
        <w:docPartUnique/>
      </w:docPartObj>
    </w:sdtPr>
    <w:sdtEndPr/>
    <w:sdtContent>
      <w:p w:rsidR="00AB4C10" w:rsidRDefault="00C861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4C10" w:rsidRDefault="00C86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B"/>
    <w:rsid w:val="00332F4A"/>
    <w:rsid w:val="005C0516"/>
    <w:rsid w:val="0093531B"/>
    <w:rsid w:val="00C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86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86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2020-05-22T04:18:00Z</dcterms:created>
  <dcterms:modified xsi:type="dcterms:W3CDTF">2020-05-22T04:18:00Z</dcterms:modified>
</cp:coreProperties>
</file>