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4E" w:rsidRDefault="00C3714E" w:rsidP="00C3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C3714E" w:rsidRDefault="00C3714E" w:rsidP="00C37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</w:t>
      </w:r>
      <w:r w:rsidR="0086471B">
        <w:rPr>
          <w:rFonts w:ascii="Times New Roman" w:eastAsia="Times New Roman" w:hAnsi="Times New Roman" w:cs="Times New Roman"/>
          <w:b/>
          <w:sz w:val="24"/>
          <w:szCs w:val="24"/>
        </w:rPr>
        <w:t>Деревня Манино»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 1 квартал  2022 года</w:t>
      </w:r>
    </w:p>
    <w:p w:rsidR="00C3714E" w:rsidRDefault="00C3714E" w:rsidP="00A46B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14E" w:rsidRDefault="00C3714E" w:rsidP="00A46B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417A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2022</w:t>
      </w:r>
      <w:r w:rsidR="00581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C417A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E73E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75pt;height:24.75pt"/>
        </w:pict>
      </w:r>
    </w:p>
    <w:p w:rsidR="00C3714E" w:rsidRDefault="00C3714E" w:rsidP="00056D4B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</w:t>
      </w:r>
      <w:r w:rsidR="0086471B">
        <w:rPr>
          <w:rFonts w:ascii="Times New Roman" w:hAnsi="Times New Roman" w:cs="Times New Roman"/>
          <w:sz w:val="24"/>
          <w:szCs w:val="24"/>
        </w:rPr>
        <w:t>Деревня Манино</w:t>
      </w:r>
      <w:r>
        <w:rPr>
          <w:rFonts w:ascii="Times New Roman" w:hAnsi="Times New Roman" w:cs="Times New Roman"/>
          <w:sz w:val="24"/>
          <w:szCs w:val="24"/>
        </w:rPr>
        <w:t>» за 1 квартал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181,соглашения о передаче полномочий по осуществлению внешнего муниципального финансового контроля от 30.12.2021 года № </w:t>
      </w:r>
      <w:r w:rsidR="008647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 пункта 3.2 Плана работы на 2022</w:t>
      </w:r>
      <w:r w:rsidR="0086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3714E" w:rsidRDefault="00C3714E" w:rsidP="00056D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C3714E" w:rsidRDefault="00C3714E" w:rsidP="00056D4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C3714E" w:rsidRDefault="00C3714E" w:rsidP="00056D4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2022 года с годовыми бюджетными назначениями, а также с показателями за аналогичный период прошлого года;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2022 года утвержден администрацией сельского поселения  постановлением от </w:t>
      </w:r>
      <w:r w:rsidR="0086471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.04.2022 № 1</w:t>
      </w:r>
      <w:r w:rsidR="008647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</w:t>
      </w:r>
      <w:r w:rsidR="0086471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86471B"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3714E" w:rsidRDefault="00C3714E" w:rsidP="00C3714E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Бюджет сельского поселения на 2022 год и на плановый период 2023 и 2024 годов утвержден решением Сельской Думы от 29.12.2021 №  </w:t>
      </w:r>
      <w:r w:rsidR="00BE4D4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BE4D41" w:rsidRPr="00BE4D41">
        <w:rPr>
          <w:rFonts w:ascii="Times New Roman" w:hAnsi="Times New Roman" w:cs="Times New Roman"/>
          <w:i/>
          <w:sz w:val="24"/>
          <w:szCs w:val="24"/>
        </w:rPr>
        <w:t>9555,1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E4D41">
        <w:rPr>
          <w:rFonts w:ascii="Times New Roman" w:hAnsi="Times New Roman" w:cs="Times New Roman"/>
          <w:i/>
          <w:sz w:val="24"/>
          <w:szCs w:val="24"/>
        </w:rPr>
        <w:t>9122,1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</w:t>
      </w:r>
      <w:r w:rsidR="00BE4D41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 % в общем объеме доходной части бюджета;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BE4D41" w:rsidRPr="00BE4D41">
        <w:rPr>
          <w:rFonts w:ascii="Times New Roman" w:hAnsi="Times New Roman" w:cs="Times New Roman"/>
          <w:i/>
          <w:sz w:val="24"/>
          <w:szCs w:val="24"/>
        </w:rPr>
        <w:t>9576,8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BE4D41" w:rsidRPr="00BE4D41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C3714E" w:rsidRPr="00BE4D41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D41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4239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BE4D41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Исполнение основных параметров бюджета сельского поселения за 1 квартал 2022 года в сравнении с аналогичным периодом прошлого года  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272"/>
        <w:gridCol w:w="1276"/>
        <w:gridCol w:w="1559"/>
        <w:gridCol w:w="850"/>
        <w:gridCol w:w="1276"/>
        <w:gridCol w:w="1418"/>
        <w:gridCol w:w="992"/>
      </w:tblGrid>
      <w:tr w:rsidR="007120A2" w:rsidTr="002F012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2021года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 w:rsidP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29.12.2021 № 45 на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Уточненные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ссигнования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</w:t>
            </w:r>
          </w:p>
        </w:tc>
      </w:tr>
      <w:tr w:rsidR="007120A2" w:rsidTr="002F0128">
        <w:trPr>
          <w:trHeight w:val="7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3A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3A1D3F" w:rsidRDefault="003A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3F" w:rsidRDefault="003A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555,1</w:t>
            </w: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90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555,1</w:t>
            </w:r>
          </w:p>
          <w:p w:rsidR="0090703A" w:rsidRDefault="0090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3A" w:rsidRDefault="00907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71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095,7</w:t>
            </w:r>
          </w:p>
          <w:p w:rsidR="007120A2" w:rsidRDefault="0071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0A2" w:rsidRDefault="0071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  <w:p w:rsidR="0090703A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03A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97,9</w:t>
            </w:r>
          </w:p>
          <w:p w:rsidR="003A1D3F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D3F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7120A2" w:rsidTr="002F0128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</w:tr>
      <w:tr w:rsidR="007120A2" w:rsidTr="002F0128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(+)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3A1D3F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90703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</w:t>
            </w:r>
            <w:r w:rsidR="004239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A2" w:rsidRDefault="007120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Бюджетные назначения за отчетный период исполнены по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3714E" w:rsidRDefault="00C3714E" w:rsidP="00C371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2F0128" w:rsidRPr="002F0128">
        <w:rPr>
          <w:rFonts w:ascii="Times New Roman" w:hAnsi="Times New Roman"/>
          <w:i/>
          <w:sz w:val="24"/>
          <w:szCs w:val="24"/>
        </w:rPr>
        <w:t>2095,7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0128">
        <w:rPr>
          <w:rFonts w:ascii="Times New Roman" w:hAnsi="Times New Roman"/>
          <w:sz w:val="24"/>
          <w:szCs w:val="24"/>
        </w:rPr>
        <w:t>21,9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</w:t>
      </w:r>
      <w:r w:rsidR="002F0128" w:rsidRPr="002F0128">
        <w:rPr>
          <w:rFonts w:ascii="Times New Roman" w:hAnsi="Times New Roman"/>
          <w:i/>
          <w:sz w:val="24"/>
          <w:szCs w:val="24"/>
        </w:rPr>
        <w:t>9555,1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BA2" w:rsidRDefault="00A46BA2" w:rsidP="003A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3714E"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3A1D3F" w:rsidRPr="003A1D3F">
        <w:rPr>
          <w:rFonts w:ascii="Times New Roman" w:hAnsi="Times New Roman" w:cs="Times New Roman"/>
          <w:i/>
          <w:sz w:val="24"/>
          <w:szCs w:val="24"/>
        </w:rPr>
        <w:t>2140,0</w:t>
      </w:r>
      <w:r w:rsidR="003A1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14E" w:rsidRDefault="00C3714E" w:rsidP="003A1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="003A1D3F" w:rsidRPr="003A1D3F">
        <w:rPr>
          <w:rFonts w:ascii="Times New Roman" w:hAnsi="Times New Roman"/>
          <w:i/>
          <w:sz w:val="24"/>
          <w:szCs w:val="24"/>
        </w:rPr>
        <w:t>44,3</w:t>
      </w:r>
      <w:r w:rsidR="002F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3A1D3F">
        <w:rPr>
          <w:rFonts w:ascii="Times New Roman" w:hAnsi="Times New Roman"/>
          <w:sz w:val="24"/>
          <w:szCs w:val="24"/>
        </w:rPr>
        <w:t>2,1</w:t>
      </w:r>
      <w:r w:rsidR="003B20F3">
        <w:rPr>
          <w:rFonts w:ascii="Times New Roman" w:hAnsi="Times New Roman"/>
          <w:sz w:val="24"/>
          <w:szCs w:val="24"/>
        </w:rPr>
        <w:t xml:space="preserve"> </w:t>
      </w:r>
      <w:r w:rsidR="003A1D3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C3714E" w:rsidRDefault="00C3714E" w:rsidP="00C371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="002F0128" w:rsidRPr="002F0128">
        <w:rPr>
          <w:rFonts w:ascii="Times New Roman" w:hAnsi="Times New Roman"/>
          <w:i/>
          <w:sz w:val="24"/>
          <w:szCs w:val="24"/>
        </w:rPr>
        <w:t>916,7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2F0128">
        <w:rPr>
          <w:rFonts w:ascii="Times New Roman" w:hAnsi="Times New Roman"/>
          <w:sz w:val="24"/>
          <w:szCs w:val="24"/>
        </w:rPr>
        <w:t>9,6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 в сумме  </w:t>
      </w:r>
      <w:r w:rsidR="002F0128" w:rsidRPr="002F0128">
        <w:rPr>
          <w:rFonts w:ascii="Times New Roman" w:hAnsi="Times New Roman"/>
          <w:i/>
          <w:sz w:val="24"/>
          <w:szCs w:val="24"/>
        </w:rPr>
        <w:t>9588,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714E" w:rsidRDefault="00C3714E" w:rsidP="00C371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</w:t>
      </w:r>
      <w:r w:rsidR="003A1D3F">
        <w:rPr>
          <w:rFonts w:ascii="Times New Roman" w:hAnsi="Times New Roman"/>
          <w:sz w:val="24"/>
          <w:szCs w:val="24"/>
        </w:rPr>
        <w:t>сократились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3A1D3F">
        <w:rPr>
          <w:rFonts w:ascii="Times New Roman" w:hAnsi="Times New Roman"/>
          <w:sz w:val="24"/>
          <w:szCs w:val="24"/>
        </w:rPr>
        <w:t xml:space="preserve"> </w:t>
      </w:r>
      <w:r w:rsidR="003A1D3F" w:rsidRPr="003A1D3F">
        <w:rPr>
          <w:rFonts w:ascii="Times New Roman" w:hAnsi="Times New Roman"/>
          <w:i/>
          <w:sz w:val="24"/>
          <w:szCs w:val="24"/>
        </w:rPr>
        <w:t>354,1</w:t>
      </w:r>
      <w:r>
        <w:rPr>
          <w:rFonts w:ascii="Times New Roman" w:hAnsi="Times New Roman"/>
          <w:sz w:val="24"/>
          <w:szCs w:val="24"/>
        </w:rPr>
        <w:t xml:space="preserve"> </w:t>
      </w:r>
      <w:r w:rsidR="002F012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3A1D3F">
        <w:rPr>
          <w:rFonts w:ascii="Times New Roman" w:hAnsi="Times New Roman"/>
          <w:sz w:val="24"/>
          <w:szCs w:val="24"/>
        </w:rPr>
        <w:t>27,9</w:t>
      </w:r>
      <w:r w:rsidR="002F0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%.</w:t>
      </w:r>
    </w:p>
    <w:p w:rsidR="00C3714E" w:rsidRDefault="00C3714E" w:rsidP="00C371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</w:t>
      </w:r>
      <w:proofErr w:type="spellStart"/>
      <w:r w:rsidR="002F0128">
        <w:rPr>
          <w:rFonts w:ascii="Times New Roman" w:hAnsi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="002F0128" w:rsidRPr="002F0128">
        <w:rPr>
          <w:rFonts w:ascii="Times New Roman" w:hAnsi="Times New Roman"/>
          <w:i/>
          <w:sz w:val="24"/>
          <w:szCs w:val="24"/>
        </w:rPr>
        <w:t>1179,0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="002F0128" w:rsidRPr="002F0128">
        <w:rPr>
          <w:rFonts w:ascii="Times New Roman" w:hAnsi="Times New Roman"/>
          <w:i/>
          <w:sz w:val="24"/>
          <w:szCs w:val="24"/>
        </w:rPr>
        <w:t>32,9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8033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квартал 2022 года и за аналогичный период прошлого года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ублей)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131"/>
        <w:gridCol w:w="1420"/>
        <w:gridCol w:w="1134"/>
        <w:gridCol w:w="1134"/>
        <w:gridCol w:w="1134"/>
      </w:tblGrid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2021г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C3714E" w:rsidRDefault="00C3714E" w:rsidP="003B20F3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2021г.</w:t>
            </w:r>
          </w:p>
        </w:tc>
      </w:tr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всего,</w:t>
            </w:r>
          </w:p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 w:rsidP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</w:tr>
      <w:tr w:rsidR="00C3714E" w:rsidTr="003B20F3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-136,6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</w:t>
            </w:r>
          </w:p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3714E" w:rsidTr="003B20F3">
        <w:trPr>
          <w:trHeight w:val="6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 w:rsidP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C3714E" w:rsidTr="003B20F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73A7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9555,1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4543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128A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A46BA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97,9</w:t>
            </w:r>
          </w:p>
        </w:tc>
      </w:tr>
    </w:tbl>
    <w:p w:rsidR="00C3714E" w:rsidRDefault="00C3714E" w:rsidP="00C371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A76FE3" w:rsidRPr="00306DA9">
        <w:rPr>
          <w:rFonts w:ascii="Times New Roman" w:hAnsi="Times New Roman" w:cs="Times New Roman"/>
          <w:i/>
          <w:sz w:val="24"/>
          <w:szCs w:val="24"/>
        </w:rPr>
        <w:t>2072,2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A76FE3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об увеличивающейся  зависимости бюджета от бюджетов других уровней. 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аналогичный период прошлого года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535"/>
      </w:tblGrid>
      <w:tr w:rsidR="00C3714E" w:rsidTr="000D45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3714E" w:rsidTr="000D45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 w:rsidP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C3714E" w:rsidTr="000D45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C3714E" w:rsidTr="000D45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71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 w:rsidP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C3714E" w:rsidTr="000D459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0D4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2072,2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DD0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</w:t>
            </w:r>
          </w:p>
        </w:tc>
      </w:tr>
    </w:tbl>
    <w:p w:rsidR="0078033E" w:rsidRDefault="0078033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2021 г. из областного бюджета поступило дотаций больше  на </w:t>
      </w:r>
      <w:r w:rsidR="006147FF">
        <w:rPr>
          <w:rFonts w:ascii="Times New Roman" w:hAnsi="Times New Roman" w:cs="Times New Roman"/>
          <w:sz w:val="24"/>
          <w:szCs w:val="24"/>
        </w:rPr>
        <w:t xml:space="preserve"> </w:t>
      </w:r>
      <w:r w:rsidR="000D4598" w:rsidRPr="000D4598">
        <w:rPr>
          <w:rFonts w:ascii="Times New Roman" w:hAnsi="Times New Roman" w:cs="Times New Roman"/>
          <w:i/>
          <w:sz w:val="24"/>
          <w:szCs w:val="24"/>
        </w:rPr>
        <w:t>49,2</w:t>
      </w:r>
      <w:r w:rsidR="00614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6147FF">
        <w:rPr>
          <w:rFonts w:ascii="Times New Roman" w:hAnsi="Times New Roman" w:cs="Times New Roman"/>
          <w:sz w:val="24"/>
          <w:szCs w:val="24"/>
        </w:rPr>
        <w:t xml:space="preserve">  </w:t>
      </w:r>
      <w:r w:rsidR="000D4598">
        <w:rPr>
          <w:rFonts w:ascii="Times New Roman" w:hAnsi="Times New Roman" w:cs="Times New Roman"/>
          <w:sz w:val="24"/>
          <w:szCs w:val="24"/>
        </w:rPr>
        <w:t>2,7%</w:t>
      </w:r>
      <w:r w:rsidR="006147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Прочие межбюджетные трансферты в отчётном периоде сельским поселением получены в объёме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147FF">
        <w:rPr>
          <w:rFonts w:ascii="Times New Roman" w:hAnsi="Times New Roman" w:cs="Times New Roman"/>
          <w:i/>
          <w:sz w:val="24"/>
          <w:szCs w:val="24"/>
        </w:rPr>
        <w:t>12,4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147FF">
        <w:rPr>
          <w:rFonts w:ascii="Times New Roman" w:hAnsi="Times New Roman" w:cs="Times New Roman"/>
          <w:sz w:val="24"/>
          <w:szCs w:val="24"/>
        </w:rPr>
        <w:t>13,1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6147FF" w:rsidRPr="006147FF">
        <w:rPr>
          <w:rFonts w:ascii="Times New Roman" w:hAnsi="Times New Roman" w:cs="Times New Roman"/>
          <w:i/>
          <w:sz w:val="24"/>
          <w:szCs w:val="24"/>
        </w:rPr>
        <w:t>1616,1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2021г. поступления прочих межбюджетных трансфертов  </w:t>
      </w:r>
      <w:r w:rsidR="00AD11CA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6147FF">
        <w:rPr>
          <w:rFonts w:ascii="Times New Roman" w:hAnsi="Times New Roman" w:cs="Times New Roman"/>
          <w:sz w:val="24"/>
          <w:szCs w:val="24"/>
        </w:rPr>
        <w:t xml:space="preserve"> </w:t>
      </w:r>
      <w:r w:rsidR="00AD11CA" w:rsidRPr="00AD11CA">
        <w:rPr>
          <w:rFonts w:ascii="Times New Roman" w:hAnsi="Times New Roman" w:cs="Times New Roman"/>
          <w:i/>
          <w:sz w:val="24"/>
          <w:szCs w:val="24"/>
        </w:rPr>
        <w:t>241,6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D11CA">
        <w:rPr>
          <w:rFonts w:ascii="Times New Roman" w:hAnsi="Times New Roman" w:cs="Times New Roman"/>
          <w:sz w:val="24"/>
          <w:szCs w:val="24"/>
        </w:rPr>
        <w:t>в 2,1 раза.</w:t>
      </w:r>
    </w:p>
    <w:p w:rsidR="006147FF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за 1 квартал 2022 года против соответствующего периода 2021 года сократились  на </w:t>
      </w:r>
      <w:r w:rsidR="006147FF">
        <w:rPr>
          <w:rFonts w:ascii="Times New Roman" w:hAnsi="Times New Roman" w:cs="Times New Roman"/>
          <w:sz w:val="24"/>
          <w:szCs w:val="24"/>
        </w:rPr>
        <w:t xml:space="preserve"> </w:t>
      </w:r>
      <w:r w:rsidR="00AD11CA" w:rsidRPr="00AD11CA">
        <w:rPr>
          <w:rFonts w:ascii="Times New Roman" w:hAnsi="Times New Roman" w:cs="Times New Roman"/>
          <w:i/>
          <w:sz w:val="24"/>
          <w:szCs w:val="24"/>
        </w:rPr>
        <w:t>191,5</w:t>
      </w:r>
      <w:r w:rsidR="006147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AD11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D11CA" w:rsidRPr="00AD11CA">
        <w:rPr>
          <w:rFonts w:ascii="Times New Roman" w:hAnsi="Times New Roman" w:cs="Times New Roman"/>
          <w:sz w:val="24"/>
          <w:szCs w:val="24"/>
        </w:rPr>
        <w:t>или 9,2%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FF">
        <w:rPr>
          <w:rFonts w:ascii="Times New Roman" w:hAnsi="Times New Roman" w:cs="Times New Roman"/>
          <w:sz w:val="24"/>
          <w:szCs w:val="24"/>
        </w:rPr>
        <w:t>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6147FF" w:rsidRPr="00306DA9">
        <w:rPr>
          <w:rFonts w:ascii="Times New Roman" w:hAnsi="Times New Roman" w:cs="Times New Roman"/>
          <w:i/>
          <w:sz w:val="24"/>
          <w:szCs w:val="24"/>
        </w:rPr>
        <w:t>23,4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147FF" w:rsidRPr="006147FF">
        <w:rPr>
          <w:rFonts w:ascii="Times New Roman" w:hAnsi="Times New Roman" w:cs="Times New Roman"/>
          <w:sz w:val="24"/>
          <w:szCs w:val="24"/>
        </w:rPr>
        <w:t>5,</w:t>
      </w:r>
      <w:r w:rsidRPr="006147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 от суммы доходов, предусмотренных на 2022 год.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(99,2%) в структуре налоговых доходов занимают доходы на имущество.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6147FF" w:rsidRPr="00383018">
        <w:rPr>
          <w:rFonts w:ascii="Times New Roman" w:hAnsi="Times New Roman" w:cs="Times New Roman"/>
          <w:i/>
          <w:sz w:val="24"/>
          <w:szCs w:val="24"/>
        </w:rPr>
        <w:t>16,8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147FF">
        <w:rPr>
          <w:rFonts w:ascii="Times New Roman" w:hAnsi="Times New Roman" w:cs="Times New Roman"/>
          <w:sz w:val="24"/>
          <w:szCs w:val="24"/>
        </w:rPr>
        <w:t xml:space="preserve">11,8 </w:t>
      </w:r>
      <w:r>
        <w:rPr>
          <w:rFonts w:ascii="Times New Roman" w:hAnsi="Times New Roman" w:cs="Times New Roman"/>
          <w:sz w:val="24"/>
          <w:szCs w:val="24"/>
        </w:rPr>
        <w:t xml:space="preserve">% от суммы доходов, предусмотренных на 2022 год в размере </w:t>
      </w:r>
      <w:r w:rsidR="00383018" w:rsidRPr="00383018">
        <w:rPr>
          <w:rFonts w:ascii="Times New Roman" w:hAnsi="Times New Roman" w:cs="Times New Roman"/>
          <w:i/>
          <w:sz w:val="24"/>
          <w:szCs w:val="24"/>
        </w:rPr>
        <w:t>143,0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3E6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43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 период</w:t>
      </w:r>
      <w:r w:rsidR="00F343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2021г. поступления налог</w:t>
      </w:r>
      <w:r w:rsidR="00F343E6">
        <w:rPr>
          <w:rFonts w:ascii="Times New Roman" w:hAnsi="Times New Roman" w:cs="Times New Roman"/>
          <w:sz w:val="24"/>
          <w:szCs w:val="24"/>
        </w:rPr>
        <w:t xml:space="preserve">овых доходов составили отрицательную величину в размере </w:t>
      </w:r>
      <w:r w:rsidR="00F343E6" w:rsidRPr="00F343E6">
        <w:rPr>
          <w:rFonts w:ascii="Times New Roman" w:hAnsi="Times New Roman" w:cs="Times New Roman"/>
          <w:i/>
          <w:sz w:val="24"/>
          <w:szCs w:val="24"/>
        </w:rPr>
        <w:t>123,7 тыс</w:t>
      </w:r>
      <w:proofErr w:type="gramStart"/>
      <w:r w:rsidR="00F343E6" w:rsidRPr="00F343E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F343E6" w:rsidRPr="00F343E6">
        <w:rPr>
          <w:rFonts w:ascii="Times New Roman" w:hAnsi="Times New Roman" w:cs="Times New Roman"/>
          <w:i/>
          <w:sz w:val="24"/>
          <w:szCs w:val="24"/>
        </w:rPr>
        <w:t>ублей</w:t>
      </w:r>
      <w:r w:rsidR="00F343E6">
        <w:rPr>
          <w:rFonts w:ascii="Times New Roman" w:hAnsi="Times New Roman" w:cs="Times New Roman"/>
          <w:sz w:val="24"/>
          <w:szCs w:val="24"/>
        </w:rPr>
        <w:t>.</w:t>
      </w:r>
    </w:p>
    <w:p w:rsidR="0078033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3714E" w:rsidRDefault="0078033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714E">
        <w:rPr>
          <w:rFonts w:ascii="Times New Roman" w:hAnsi="Times New Roman" w:cs="Times New Roman"/>
          <w:b/>
          <w:sz w:val="24"/>
          <w:szCs w:val="24"/>
        </w:rPr>
        <w:t xml:space="preserve"> Неналоговые доходы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2022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 w:rsidR="00977C3A" w:rsidRPr="00977C3A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в 1 квартале т.г. в доход бюджета сельского поселения неналоговых доходов  не поступило.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2021 года неналоговые доходы также не поступали.</w:t>
      </w:r>
    </w:p>
    <w:p w:rsidR="0078033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</w:t>
      </w:r>
    </w:p>
    <w:p w:rsidR="00C3714E" w:rsidRDefault="0078033E" w:rsidP="00C37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</w:t>
      </w:r>
      <w:r w:rsidR="00C3714E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 </w:t>
      </w:r>
      <w:r w:rsidR="00C33A15" w:rsidRPr="00C33A15">
        <w:rPr>
          <w:rFonts w:ascii="Times New Roman" w:hAnsi="Times New Roman" w:cs="Times New Roman"/>
          <w:bCs/>
          <w:i/>
          <w:sz w:val="24"/>
          <w:szCs w:val="20"/>
        </w:rPr>
        <w:t>9588,</w:t>
      </w:r>
      <w:r w:rsidRPr="00C33A15">
        <w:rPr>
          <w:rFonts w:ascii="Times New Roman" w:hAnsi="Times New Roman" w:cs="Times New Roman"/>
          <w:bCs/>
          <w:i/>
          <w:sz w:val="24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C33A15" w:rsidRPr="00C33A15">
        <w:rPr>
          <w:rFonts w:ascii="Times New Roman" w:hAnsi="Times New Roman" w:cs="Times New Roman"/>
          <w:bCs/>
          <w:i/>
          <w:sz w:val="24"/>
          <w:szCs w:val="20"/>
        </w:rPr>
        <w:t>916,7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C33A15">
        <w:rPr>
          <w:rFonts w:ascii="Times New Roman" w:hAnsi="Times New Roman" w:cs="Times New Roman"/>
          <w:bCs/>
          <w:sz w:val="24"/>
          <w:szCs w:val="20"/>
        </w:rPr>
        <w:t>9,6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к соответствующему периоду  2021 года </w:t>
      </w:r>
      <w:r w:rsidR="00F343E6">
        <w:rPr>
          <w:rFonts w:ascii="Times New Roman" w:hAnsi="Times New Roman" w:cs="Times New Roman"/>
          <w:bCs/>
          <w:sz w:val="24"/>
          <w:szCs w:val="20"/>
        </w:rPr>
        <w:t xml:space="preserve">сократилась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F343E6" w:rsidRPr="00F343E6">
        <w:rPr>
          <w:rFonts w:ascii="Times New Roman" w:hAnsi="Times New Roman" w:cs="Times New Roman"/>
          <w:bCs/>
          <w:i/>
          <w:sz w:val="24"/>
          <w:szCs w:val="20"/>
        </w:rPr>
        <w:t>354,1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F343E6">
        <w:rPr>
          <w:rFonts w:ascii="Times New Roman" w:hAnsi="Times New Roman" w:cs="Times New Roman"/>
          <w:bCs/>
          <w:sz w:val="24"/>
          <w:szCs w:val="20"/>
        </w:rPr>
        <w:t>27,9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3B20F3" w:rsidRDefault="003B20F3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B20F3" w:rsidRDefault="003B20F3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</w:p>
    <w:tbl>
      <w:tblPr>
        <w:tblpPr w:leftFromText="180" w:rightFromText="180" w:bottomFromText="200" w:vertAnchor="page" w:horzAnchor="margin" w:tblpY="10771"/>
        <w:tblW w:w="4933" w:type="pct"/>
        <w:tblLook w:val="04A0"/>
      </w:tblPr>
      <w:tblGrid>
        <w:gridCol w:w="2945"/>
        <w:gridCol w:w="665"/>
        <w:gridCol w:w="1297"/>
        <w:gridCol w:w="1419"/>
        <w:gridCol w:w="1132"/>
        <w:gridCol w:w="1133"/>
        <w:gridCol w:w="1130"/>
      </w:tblGrid>
      <w:tr w:rsidR="00C3714E" w:rsidTr="00C3714E">
        <w:trPr>
          <w:trHeight w:val="64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2021г.</w:t>
            </w: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 2022г.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C3714E" w:rsidTr="00C3714E">
        <w:trPr>
          <w:trHeight w:val="48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E7266F" w:rsidP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3819,3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 w:rsidP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FCC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</w:tr>
      <w:tr w:rsidR="00C3714E" w:rsidTr="00C3714E">
        <w:trPr>
          <w:trHeight w:val="411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4E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C3714E" w:rsidTr="00C3714E">
        <w:trPr>
          <w:trHeight w:val="82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20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FCC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7FCC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14E" w:rsidTr="00C3714E">
        <w:trPr>
          <w:trHeight w:val="27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444,3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</w:tc>
      </w:tr>
      <w:tr w:rsidR="00C3714E" w:rsidTr="00C3714E">
        <w:trPr>
          <w:trHeight w:val="35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 w:rsidP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 w:rsidP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F3" w:rsidRDefault="003B20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0B7FC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</w:tr>
      <w:tr w:rsidR="00C3714E" w:rsidTr="00C3714E">
        <w:trPr>
          <w:trHeight w:val="248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C371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E726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4E" w:rsidRDefault="00BF7F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714E" w:rsidRDefault="00263BA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="000B7FCC">
              <w:rPr>
                <w:rFonts w:cs="Times New Roman"/>
              </w:rPr>
              <w:t>0,0</w:t>
            </w:r>
          </w:p>
        </w:tc>
      </w:tr>
      <w:tr w:rsidR="00C3714E" w:rsidTr="00C3714E">
        <w:trPr>
          <w:trHeight w:val="137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E726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20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B20F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0B7F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14E" w:rsidTr="00C3714E">
        <w:trPr>
          <w:trHeight w:val="26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E726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4E" w:rsidRDefault="000B7F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</w:tr>
      <w:tr w:rsidR="00C3714E" w:rsidTr="00C3714E">
        <w:trPr>
          <w:trHeight w:val="324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E726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14E" w:rsidRDefault="000B7F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3714E" w:rsidTr="00C3714E">
        <w:trPr>
          <w:trHeight w:val="387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4E" w:rsidRDefault="00C3714E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4E" w:rsidRDefault="00C3714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14E" w:rsidRDefault="00E7266F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1270,8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9588,0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916,7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14E" w:rsidRDefault="00BF7F3E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F3" w:rsidRDefault="003B20F3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714E" w:rsidRDefault="000B7FCC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6A084E" w:rsidRDefault="003B20F3" w:rsidP="00C3714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ублей)</w:t>
      </w:r>
    </w:p>
    <w:p w:rsidR="00C3714E" w:rsidRDefault="006A084E" w:rsidP="00C3714E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Согласно Отчёту об исполнении бюджета, наибольший удельный вес в расходной </w:t>
      </w:r>
      <w:r w:rsidR="00C3714E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 бюджета сельского поселения за 1 квартал текущего года занимают расходы по разделу «Общегосударственные вопросы» -  </w:t>
      </w:r>
      <w:r w:rsidR="00ED76F8">
        <w:rPr>
          <w:rFonts w:ascii="Times New Roman" w:eastAsia="Times New Roman" w:hAnsi="Times New Roman" w:cs="Times New Roman"/>
          <w:bCs/>
          <w:sz w:val="24"/>
          <w:szCs w:val="24"/>
        </w:rPr>
        <w:t>55,7</w:t>
      </w:r>
      <w:r w:rsidR="00F94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14E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2022 год низкий процент освоения за 1 квартал т.г. составляют расходы: на жилищно-коммунальное хозяйство (</w:t>
      </w:r>
      <w:r w:rsidR="00ED76F8">
        <w:rPr>
          <w:rFonts w:ascii="Times New Roman" w:hAnsi="Times New Roman" w:cs="Times New Roman"/>
          <w:bCs/>
          <w:sz w:val="24"/>
          <w:szCs w:val="24"/>
        </w:rPr>
        <w:t>9,8</w:t>
      </w:r>
      <w:r>
        <w:rPr>
          <w:rFonts w:ascii="Times New Roman" w:hAnsi="Times New Roman" w:cs="Times New Roman"/>
          <w:bCs/>
          <w:sz w:val="24"/>
          <w:szCs w:val="24"/>
        </w:rPr>
        <w:t>%),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национальную оборону (1</w:t>
      </w:r>
      <w:r w:rsidR="00ED76F8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%) и социальную политику (</w:t>
      </w:r>
      <w:r w:rsidR="00ED76F8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</w:t>
      </w:r>
      <w:r w:rsidR="00E7266F">
        <w:rPr>
          <w:rFonts w:ascii="Times New Roman" w:hAnsi="Times New Roman" w:cs="Times New Roman"/>
          <w:bCs/>
          <w:sz w:val="24"/>
          <w:szCs w:val="24"/>
        </w:rPr>
        <w:t xml:space="preserve"> по разделам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D76F8">
        <w:rPr>
          <w:rFonts w:ascii="Times New Roman" w:hAnsi="Times New Roman" w:cs="Times New Roman"/>
          <w:sz w:val="24"/>
          <w:szCs w:val="24"/>
        </w:rPr>
        <w:t>национальную безопасность и правоохранительную  деятельность</w:t>
      </w:r>
      <w:r w:rsidR="00E7266F">
        <w:rPr>
          <w:rFonts w:ascii="Times New Roman" w:hAnsi="Times New Roman" w:cs="Times New Roman"/>
          <w:sz w:val="24"/>
          <w:szCs w:val="24"/>
        </w:rPr>
        <w:t>;</w:t>
      </w:r>
      <w:r w:rsidR="00ED7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культуру, </w:t>
      </w:r>
      <w:r>
        <w:rPr>
          <w:rFonts w:ascii="Times New Roman" w:hAnsi="Times New Roman" w:cs="Times New Roman"/>
          <w:sz w:val="24"/>
          <w:szCs w:val="24"/>
        </w:rPr>
        <w:t>кинематографию, средства массовой информации</w:t>
      </w:r>
      <w:r w:rsidR="00E726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образование и физическую культуру и спорт в 1 квартале т.г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 осуществлялись.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за  отчётный период составили в сумме </w:t>
      </w:r>
      <w:r w:rsidR="00404D0B" w:rsidRPr="00404D0B">
        <w:rPr>
          <w:rFonts w:ascii="Times New Roman" w:hAnsi="Times New Roman" w:cs="Times New Roman"/>
          <w:bCs/>
          <w:i/>
          <w:sz w:val="24"/>
          <w:szCs w:val="24"/>
        </w:rPr>
        <w:t>510,3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04D0B">
        <w:rPr>
          <w:rFonts w:ascii="Times New Roman" w:hAnsi="Times New Roman" w:cs="Times New Roman"/>
          <w:bCs/>
          <w:sz w:val="24"/>
          <w:szCs w:val="24"/>
        </w:rPr>
        <w:t>13,4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2021 г. расходы </w:t>
      </w:r>
      <w:r w:rsidR="00E7266F">
        <w:rPr>
          <w:rFonts w:ascii="Times New Roman" w:hAnsi="Times New Roman" w:cs="Times New Roman"/>
          <w:bCs/>
          <w:sz w:val="24"/>
          <w:szCs w:val="24"/>
        </w:rPr>
        <w:t>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7266F" w:rsidRPr="00E7266F">
        <w:rPr>
          <w:rFonts w:ascii="Times New Roman" w:hAnsi="Times New Roman" w:cs="Times New Roman"/>
          <w:bCs/>
          <w:i/>
          <w:sz w:val="24"/>
          <w:szCs w:val="24"/>
        </w:rPr>
        <w:t>159,8</w:t>
      </w:r>
      <w:r w:rsidR="00404D0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</w:t>
      </w:r>
      <w:r w:rsidR="00E7266F">
        <w:rPr>
          <w:rFonts w:ascii="Times New Roman" w:hAnsi="Times New Roman" w:cs="Times New Roman"/>
          <w:bCs/>
          <w:sz w:val="24"/>
          <w:szCs w:val="24"/>
        </w:rPr>
        <w:t>31,3</w:t>
      </w:r>
      <w:r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</w:t>
      </w:r>
      <w:r w:rsidR="00404D0B">
        <w:rPr>
          <w:rFonts w:ascii="Times New Roman" w:hAnsi="Times New Roman" w:cs="Times New Roman"/>
          <w:bCs/>
          <w:sz w:val="24"/>
          <w:szCs w:val="24"/>
        </w:rPr>
        <w:t>-</w:t>
      </w:r>
      <w:r w:rsidR="00F94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D0B" w:rsidRPr="00404D0B">
        <w:rPr>
          <w:rFonts w:ascii="Times New Roman" w:hAnsi="Times New Roman" w:cs="Times New Roman"/>
          <w:bCs/>
          <w:i/>
          <w:sz w:val="24"/>
          <w:szCs w:val="24"/>
        </w:rPr>
        <w:t>485,8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ублей</w:t>
      </w:r>
      <w:r w:rsidR="00404D0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F943A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04D0B" w:rsidRPr="00404D0B">
        <w:rPr>
          <w:rFonts w:ascii="Times New Roman" w:hAnsi="Times New Roman" w:cs="Times New Roman"/>
          <w:bCs/>
          <w:sz w:val="24"/>
          <w:szCs w:val="24"/>
        </w:rPr>
        <w:t>или</w:t>
      </w:r>
      <w:r w:rsidR="00404D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04D0B">
        <w:rPr>
          <w:rFonts w:ascii="Times New Roman" w:hAnsi="Times New Roman" w:cs="Times New Roman"/>
          <w:bCs/>
          <w:sz w:val="24"/>
          <w:szCs w:val="24"/>
        </w:rPr>
        <w:t>5,2%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Относительно соответствующего периода 2021 г. расходы на обеспечение функционирования администрации сельского поселения </w:t>
      </w:r>
      <w:r w:rsidR="002602AF">
        <w:rPr>
          <w:rFonts w:ascii="Times New Roman" w:hAnsi="Times New Roman" w:cs="Times New Roman"/>
          <w:bCs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="00260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2AF" w:rsidRPr="002602AF">
        <w:rPr>
          <w:rFonts w:ascii="Times New Roman" w:hAnsi="Times New Roman" w:cs="Times New Roman"/>
          <w:bCs/>
          <w:i/>
          <w:sz w:val="24"/>
          <w:szCs w:val="24"/>
        </w:rPr>
        <w:t>113,2</w:t>
      </w:r>
      <w:r w:rsidR="00E07D13" w:rsidRPr="002602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02A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2602AF">
        <w:rPr>
          <w:rFonts w:ascii="Times New Roman" w:hAnsi="Times New Roman" w:cs="Times New Roman"/>
          <w:bCs/>
          <w:sz w:val="24"/>
          <w:szCs w:val="24"/>
        </w:rPr>
        <w:t>23,3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C3714E" w:rsidRDefault="00C3714E" w:rsidP="00C371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в сумме </w:t>
      </w:r>
      <w:r w:rsidR="00E07D13" w:rsidRPr="00E07D13">
        <w:rPr>
          <w:rFonts w:ascii="Times New Roman" w:hAnsi="Times New Roman" w:cs="Times New Roman"/>
          <w:i/>
          <w:sz w:val="24"/>
          <w:szCs w:val="24"/>
        </w:rPr>
        <w:t>94,2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07D13" w:rsidRPr="00E07D13">
        <w:rPr>
          <w:rFonts w:ascii="Times New Roman" w:hAnsi="Times New Roman" w:cs="Times New Roman"/>
          <w:i/>
          <w:sz w:val="24"/>
          <w:szCs w:val="24"/>
        </w:rPr>
        <w:t>10,</w:t>
      </w:r>
      <w:r>
        <w:rPr>
          <w:rFonts w:ascii="Times New Roman" w:hAnsi="Times New Roman" w:cs="Times New Roman"/>
          <w:i/>
          <w:sz w:val="24"/>
          <w:szCs w:val="24"/>
        </w:rPr>
        <w:t>4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1</w:t>
      </w:r>
      <w:r w:rsidR="00E07D13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C3714E" w:rsidRDefault="00C3714E" w:rsidP="00C371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2021г. расходы </w:t>
      </w:r>
      <w:r w:rsidR="0001057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10574" w:rsidRPr="00010574">
        <w:rPr>
          <w:rFonts w:ascii="Times New Roman" w:hAnsi="Times New Roman" w:cs="Times New Roman"/>
          <w:i/>
          <w:sz w:val="24"/>
          <w:szCs w:val="24"/>
        </w:rPr>
        <w:t>0,9</w:t>
      </w:r>
      <w:r w:rsidR="00724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C3714E" w:rsidRDefault="00C3714E" w:rsidP="00724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</w:t>
      </w:r>
      <w:r w:rsidR="00010574">
        <w:rPr>
          <w:rFonts w:ascii="Times New Roman" w:hAnsi="Times New Roman" w:cs="Times New Roman"/>
          <w:sz w:val="24"/>
          <w:szCs w:val="24"/>
        </w:rPr>
        <w:t xml:space="preserve">на 2022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24E5C" w:rsidRPr="00724E5C">
        <w:rPr>
          <w:rFonts w:ascii="Times New Roman" w:hAnsi="Times New Roman" w:cs="Times New Roman"/>
          <w:i/>
          <w:sz w:val="24"/>
          <w:szCs w:val="24"/>
        </w:rPr>
        <w:t>615,0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24E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E5C" w:rsidRPr="00724E5C">
        <w:rPr>
          <w:rFonts w:ascii="Times New Roman" w:hAnsi="Times New Roman" w:cs="Times New Roman"/>
          <w:sz w:val="24"/>
          <w:szCs w:val="24"/>
        </w:rPr>
        <w:t>расходы не осуществлялись.</w:t>
      </w:r>
      <w:r w:rsidRPr="00724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6C6" w:rsidRDefault="005036C6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В соответствующем периоде 2021 года</w:t>
      </w:r>
      <w:r w:rsidR="00C3714E">
        <w:rPr>
          <w:rFonts w:ascii="Times New Roman" w:hAnsi="Times New Roman" w:cs="Times New Roman"/>
          <w:sz w:val="24"/>
          <w:szCs w:val="20"/>
        </w:rPr>
        <w:t xml:space="preserve"> расходы по программе </w:t>
      </w:r>
      <w:r>
        <w:rPr>
          <w:rFonts w:ascii="Times New Roman" w:hAnsi="Times New Roman" w:cs="Times New Roman"/>
          <w:sz w:val="24"/>
          <w:szCs w:val="20"/>
        </w:rPr>
        <w:t xml:space="preserve"> также </w:t>
      </w:r>
      <w:r w:rsidRPr="00724E5C">
        <w:rPr>
          <w:rFonts w:ascii="Times New Roman" w:hAnsi="Times New Roman" w:cs="Times New Roman"/>
          <w:sz w:val="24"/>
          <w:szCs w:val="24"/>
        </w:rPr>
        <w:t>не осуществлялись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14E" w:rsidRDefault="005036C6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C3714E"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предусматривались расходы на финансирование муниципальной программы «Развитие дорожного хозяйства в </w:t>
      </w:r>
      <w:proofErr w:type="spellStart"/>
      <w:r w:rsidR="00C3714E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C3714E">
        <w:rPr>
          <w:rFonts w:ascii="Times New Roman" w:hAnsi="Times New Roman" w:cs="Times New Roman"/>
          <w:sz w:val="24"/>
          <w:szCs w:val="20"/>
        </w:rPr>
        <w:t xml:space="preserve"> районе» </w:t>
      </w:r>
      <w:r w:rsidR="00724E5C">
        <w:rPr>
          <w:rFonts w:ascii="Times New Roman" w:hAnsi="Times New Roman" w:cs="Times New Roman"/>
          <w:sz w:val="24"/>
          <w:szCs w:val="20"/>
        </w:rPr>
        <w:t xml:space="preserve">и </w:t>
      </w:r>
      <w:r w:rsidR="00724E5C" w:rsidRPr="00724E5C">
        <w:rPr>
          <w:rFonts w:ascii="Times New Roman" w:hAnsi="Times New Roman" w:cs="Times New Roman"/>
          <w:sz w:val="24"/>
          <w:szCs w:val="20"/>
        </w:rPr>
        <w:t xml:space="preserve"> </w:t>
      </w:r>
      <w:r w:rsidR="00724E5C">
        <w:rPr>
          <w:rFonts w:ascii="Times New Roman" w:hAnsi="Times New Roman" w:cs="Times New Roman"/>
          <w:sz w:val="24"/>
          <w:szCs w:val="20"/>
        </w:rPr>
        <w:t xml:space="preserve">муниципальной программы  «Комплексное развитие сельских территорий в </w:t>
      </w:r>
      <w:proofErr w:type="spellStart"/>
      <w:r w:rsidR="00724E5C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724E5C">
        <w:rPr>
          <w:rFonts w:ascii="Times New Roman" w:hAnsi="Times New Roman" w:cs="Times New Roman"/>
          <w:sz w:val="24"/>
          <w:szCs w:val="20"/>
        </w:rPr>
        <w:t xml:space="preserve"> районе».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="00724E5C" w:rsidRPr="00724E5C">
        <w:rPr>
          <w:rFonts w:ascii="Times New Roman" w:hAnsi="Times New Roman" w:cs="Times New Roman"/>
          <w:i/>
          <w:sz w:val="24"/>
          <w:szCs w:val="20"/>
        </w:rPr>
        <w:t>1199,1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724E5C">
        <w:rPr>
          <w:rFonts w:ascii="Times New Roman" w:hAnsi="Times New Roman" w:cs="Times New Roman"/>
          <w:i/>
          <w:sz w:val="24"/>
          <w:szCs w:val="20"/>
        </w:rPr>
        <w:t>37,1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24E5C">
        <w:rPr>
          <w:rFonts w:ascii="Times New Roman" w:hAnsi="Times New Roman" w:cs="Times New Roman"/>
          <w:sz w:val="24"/>
          <w:szCs w:val="20"/>
        </w:rPr>
        <w:t>19,8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</w:t>
      </w:r>
      <w:r w:rsidR="00724E5C">
        <w:rPr>
          <w:rFonts w:ascii="Times New Roman" w:hAnsi="Times New Roman" w:cs="Times New Roman"/>
          <w:sz w:val="24"/>
          <w:szCs w:val="20"/>
        </w:rPr>
        <w:t>п</w:t>
      </w:r>
      <w:r>
        <w:rPr>
          <w:rFonts w:ascii="Times New Roman" w:hAnsi="Times New Roman" w:cs="Times New Roman"/>
          <w:sz w:val="24"/>
          <w:szCs w:val="20"/>
        </w:rPr>
        <w:t>рограммы</w:t>
      </w:r>
      <w:r w:rsidR="00724E5C">
        <w:rPr>
          <w:rFonts w:ascii="Times New Roman" w:hAnsi="Times New Roman" w:cs="Times New Roman"/>
          <w:sz w:val="24"/>
          <w:szCs w:val="20"/>
        </w:rPr>
        <w:t xml:space="preserve"> «Развитие дорожного хозяйства в </w:t>
      </w:r>
      <w:proofErr w:type="spellStart"/>
      <w:r w:rsidR="00724E5C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724E5C">
        <w:rPr>
          <w:rFonts w:ascii="Times New Roman" w:hAnsi="Times New Roman" w:cs="Times New Roman"/>
          <w:sz w:val="24"/>
          <w:szCs w:val="20"/>
        </w:rPr>
        <w:t xml:space="preserve"> районе»  </w:t>
      </w:r>
      <w:r>
        <w:rPr>
          <w:rFonts w:ascii="Times New Roman" w:hAnsi="Times New Roman" w:cs="Times New Roman"/>
          <w:sz w:val="24"/>
          <w:szCs w:val="20"/>
        </w:rPr>
        <w:t xml:space="preserve"> произведены расходы в сумме </w:t>
      </w:r>
      <w:r>
        <w:rPr>
          <w:rFonts w:ascii="Times New Roman" w:hAnsi="Times New Roman" w:cs="Times New Roman"/>
          <w:i/>
          <w:sz w:val="24"/>
          <w:szCs w:val="20"/>
        </w:rPr>
        <w:t>2</w:t>
      </w:r>
      <w:r w:rsidR="00724E5C">
        <w:rPr>
          <w:rFonts w:ascii="Times New Roman" w:hAnsi="Times New Roman" w:cs="Times New Roman"/>
          <w:i/>
          <w:sz w:val="24"/>
          <w:szCs w:val="20"/>
        </w:rPr>
        <w:t>37,1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по очистке дорог от снега, или </w:t>
      </w:r>
      <w:r w:rsidR="00724E5C">
        <w:rPr>
          <w:rFonts w:ascii="Times New Roman" w:hAnsi="Times New Roman" w:cs="Times New Roman"/>
          <w:sz w:val="24"/>
          <w:szCs w:val="20"/>
        </w:rPr>
        <w:t>39,5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2022 год в сумме </w:t>
      </w:r>
      <w:r w:rsidR="00724E5C" w:rsidRPr="00724E5C">
        <w:rPr>
          <w:rFonts w:ascii="Times New Roman" w:hAnsi="Times New Roman" w:cs="Times New Roman"/>
          <w:i/>
          <w:sz w:val="24"/>
          <w:szCs w:val="20"/>
        </w:rPr>
        <w:t>600</w:t>
      </w:r>
      <w:r>
        <w:rPr>
          <w:rFonts w:ascii="Times New Roman" w:hAnsi="Times New Roman" w:cs="Times New Roman"/>
          <w:i/>
          <w:sz w:val="24"/>
          <w:szCs w:val="20"/>
        </w:rPr>
        <w:t>,0 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>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объём расходов бюджета сельского поселения на мероприятия по разделу «Национальная экономика»  сократился на </w:t>
      </w:r>
      <w:r w:rsidR="005036C6" w:rsidRPr="005036C6">
        <w:rPr>
          <w:rFonts w:ascii="Times New Roman" w:hAnsi="Times New Roman" w:cs="Times New Roman"/>
          <w:i/>
          <w:sz w:val="24"/>
          <w:szCs w:val="20"/>
        </w:rPr>
        <w:t>207,2</w:t>
      </w:r>
      <w:r w:rsidR="00724E5C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724E5C"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5036C6" w:rsidRPr="005036C6">
        <w:rPr>
          <w:rFonts w:ascii="Times New Roman" w:hAnsi="Times New Roman" w:cs="Times New Roman"/>
          <w:sz w:val="24"/>
          <w:szCs w:val="20"/>
        </w:rPr>
        <w:t>в 1,9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1 квартал т.г. исполнены в сумме </w:t>
      </w:r>
      <w:r w:rsidR="00724E5C" w:rsidRPr="00724E5C">
        <w:rPr>
          <w:rFonts w:ascii="Times New Roman" w:hAnsi="Times New Roman" w:cs="Times New Roman"/>
          <w:i/>
          <w:sz w:val="24"/>
          <w:szCs w:val="20"/>
        </w:rPr>
        <w:t>138,6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24E5C">
        <w:rPr>
          <w:rFonts w:ascii="Times New Roman" w:hAnsi="Times New Roman" w:cs="Times New Roman"/>
          <w:sz w:val="24"/>
          <w:szCs w:val="20"/>
        </w:rPr>
        <w:t>9,8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Удельный вес расходов по данному разделу в общем объёме расходов составил 15,</w:t>
      </w:r>
      <w:r w:rsidR="00704274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2021г. объём расходов бюджета сельского поселения на мероприятия по разделу «Жилищно-коммунальное хозяйство» в отчётном периоде  увеличился   на </w:t>
      </w:r>
      <w:r w:rsidR="005036C6" w:rsidRPr="005036C6">
        <w:rPr>
          <w:rFonts w:ascii="Times New Roman" w:hAnsi="Times New Roman" w:cs="Times New Roman"/>
          <w:i/>
          <w:sz w:val="24"/>
          <w:szCs w:val="20"/>
        </w:rPr>
        <w:t>12,8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70427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5036C6">
        <w:rPr>
          <w:rFonts w:ascii="Times New Roman" w:hAnsi="Times New Roman" w:cs="Times New Roman"/>
          <w:i/>
          <w:sz w:val="24"/>
          <w:szCs w:val="20"/>
        </w:rPr>
        <w:t>.</w:t>
      </w:r>
    </w:p>
    <w:p w:rsidR="00C3714E" w:rsidRDefault="00704274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Основную часть расходов </w:t>
      </w:r>
      <w:r w:rsidR="00C3714E">
        <w:rPr>
          <w:rFonts w:ascii="Times New Roman" w:hAnsi="Times New Roman" w:cs="Times New Roman"/>
          <w:sz w:val="24"/>
          <w:szCs w:val="20"/>
        </w:rPr>
        <w:t xml:space="preserve">по разделу «Жилищно-коммунальное хозяйство» составили расходы  по подразделу  «Благоустройство» - в сумме </w:t>
      </w:r>
      <w:r w:rsidRPr="00704274">
        <w:rPr>
          <w:rFonts w:ascii="Times New Roman" w:hAnsi="Times New Roman" w:cs="Times New Roman"/>
          <w:i/>
          <w:sz w:val="24"/>
          <w:szCs w:val="20"/>
        </w:rPr>
        <w:t>131,7</w:t>
      </w:r>
      <w:r w:rsidR="00C3714E">
        <w:rPr>
          <w:rFonts w:ascii="Times New Roman" w:hAnsi="Times New Roman" w:cs="Times New Roman"/>
          <w:sz w:val="24"/>
          <w:szCs w:val="20"/>
        </w:rPr>
        <w:t xml:space="preserve"> </w:t>
      </w:r>
      <w:r w:rsidR="00C3714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C3714E"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C3714E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 088,5</w:t>
      </w:r>
      <w:r w:rsidR="00C3714E">
        <w:rPr>
          <w:rFonts w:ascii="Times New Roman" w:hAnsi="Times New Roman" w:cs="Times New Roman"/>
          <w:sz w:val="24"/>
          <w:szCs w:val="20"/>
        </w:rPr>
        <w:t xml:space="preserve"> </w:t>
      </w:r>
      <w:r w:rsidR="00C3714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C3714E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в сумме </w:t>
      </w:r>
      <w:r w:rsidR="00CD768E" w:rsidRPr="00CD768E">
        <w:rPr>
          <w:rFonts w:ascii="Times New Roman" w:hAnsi="Times New Roman" w:cs="Times New Roman"/>
          <w:i/>
          <w:sz w:val="24"/>
          <w:szCs w:val="20"/>
        </w:rPr>
        <w:t>122,7</w:t>
      </w:r>
      <w:r>
        <w:rPr>
          <w:rFonts w:ascii="Times New Roman" w:hAnsi="Times New Roman" w:cs="Times New Roman"/>
          <w:i/>
          <w:sz w:val="24"/>
          <w:szCs w:val="20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0"/>
        </w:rPr>
        <w:t xml:space="preserve">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CD768E">
        <w:rPr>
          <w:rFonts w:ascii="Times New Roman" w:hAnsi="Times New Roman" w:cs="Times New Roman"/>
          <w:sz w:val="24"/>
          <w:szCs w:val="20"/>
        </w:rPr>
        <w:t>24,8</w:t>
      </w:r>
      <w:r>
        <w:rPr>
          <w:rFonts w:ascii="Times New Roman" w:hAnsi="Times New Roman" w:cs="Times New Roman"/>
          <w:sz w:val="24"/>
          <w:szCs w:val="20"/>
        </w:rPr>
        <w:t>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D768E">
        <w:rPr>
          <w:rFonts w:ascii="Times New Roman" w:hAnsi="Times New Roman" w:cs="Times New Roman"/>
          <w:i/>
          <w:sz w:val="24"/>
          <w:szCs w:val="20"/>
        </w:rPr>
        <w:t>495,8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в сумме </w:t>
      </w:r>
      <w:r w:rsidR="00CD768E" w:rsidRPr="00CD768E">
        <w:rPr>
          <w:rFonts w:ascii="Times New Roman" w:hAnsi="Times New Roman" w:cs="Times New Roman"/>
          <w:i/>
          <w:sz w:val="24"/>
          <w:szCs w:val="20"/>
        </w:rPr>
        <w:t>9,0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рублей, </w:t>
      </w:r>
      <w:r>
        <w:rPr>
          <w:rFonts w:ascii="Times New Roman" w:hAnsi="Times New Roman" w:cs="Times New Roman"/>
          <w:sz w:val="24"/>
          <w:szCs w:val="20"/>
        </w:rPr>
        <w:t>что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составляет </w:t>
      </w:r>
      <w:r w:rsidR="00CD768E">
        <w:rPr>
          <w:rFonts w:ascii="Times New Roman" w:hAnsi="Times New Roman" w:cs="Times New Roman"/>
          <w:sz w:val="24"/>
          <w:szCs w:val="20"/>
        </w:rPr>
        <w:t>3,4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D768E">
        <w:rPr>
          <w:rFonts w:ascii="Times New Roman" w:hAnsi="Times New Roman" w:cs="Times New Roman"/>
          <w:i/>
          <w:sz w:val="24"/>
          <w:szCs w:val="20"/>
        </w:rPr>
        <w:t>2</w:t>
      </w:r>
      <w:r>
        <w:rPr>
          <w:rFonts w:ascii="Times New Roman" w:hAnsi="Times New Roman" w:cs="Times New Roman"/>
          <w:i/>
          <w:sz w:val="24"/>
          <w:szCs w:val="20"/>
        </w:rPr>
        <w:t>6</w:t>
      </w:r>
      <w:r w:rsidR="00CD768E">
        <w:rPr>
          <w:rFonts w:ascii="Times New Roman" w:hAnsi="Times New Roman" w:cs="Times New Roman"/>
          <w:i/>
          <w:sz w:val="24"/>
          <w:szCs w:val="20"/>
        </w:rPr>
        <w:t>2,7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</w:t>
      </w:r>
      <w:r w:rsidR="00382789">
        <w:rPr>
          <w:rFonts w:ascii="Times New Roman" w:hAnsi="Times New Roman" w:cs="Times New Roman"/>
          <w:sz w:val="24"/>
          <w:szCs w:val="20"/>
        </w:rPr>
        <w:t xml:space="preserve">устройство </w:t>
      </w:r>
      <w:r>
        <w:rPr>
          <w:rFonts w:ascii="Times New Roman" w:hAnsi="Times New Roman" w:cs="Times New Roman"/>
          <w:sz w:val="24"/>
          <w:szCs w:val="20"/>
        </w:rPr>
        <w:t>детск</w:t>
      </w:r>
      <w:r w:rsidR="00382789">
        <w:rPr>
          <w:rFonts w:ascii="Times New Roman" w:hAnsi="Times New Roman" w:cs="Times New Roman"/>
          <w:sz w:val="24"/>
          <w:szCs w:val="20"/>
        </w:rPr>
        <w:t xml:space="preserve">ой игровой </w:t>
      </w:r>
      <w:r>
        <w:rPr>
          <w:rFonts w:ascii="Times New Roman" w:hAnsi="Times New Roman" w:cs="Times New Roman"/>
          <w:sz w:val="24"/>
          <w:szCs w:val="20"/>
        </w:rPr>
        <w:t>площадк</w:t>
      </w:r>
      <w:r w:rsidR="00382789">
        <w:rPr>
          <w:rFonts w:ascii="Times New Roman" w:hAnsi="Times New Roman" w:cs="Times New Roman"/>
          <w:sz w:val="24"/>
          <w:szCs w:val="20"/>
        </w:rPr>
        <w:t xml:space="preserve">и, предусмотренной в рамках </w:t>
      </w:r>
      <w:r>
        <w:rPr>
          <w:rFonts w:ascii="Times New Roman" w:hAnsi="Times New Roman" w:cs="Times New Roman"/>
          <w:sz w:val="24"/>
          <w:szCs w:val="20"/>
        </w:rPr>
        <w:t>реализаци</w:t>
      </w:r>
      <w:r w:rsidR="00382789">
        <w:rPr>
          <w:rFonts w:ascii="Times New Roman" w:hAnsi="Times New Roman" w:cs="Times New Roman"/>
          <w:sz w:val="24"/>
          <w:szCs w:val="20"/>
        </w:rPr>
        <w:t>и</w:t>
      </w:r>
      <w:r>
        <w:rPr>
          <w:rFonts w:ascii="Times New Roman" w:hAnsi="Times New Roman" w:cs="Times New Roman"/>
          <w:sz w:val="24"/>
          <w:szCs w:val="20"/>
        </w:rPr>
        <w:t xml:space="preserve">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на 2022 год</w:t>
      </w:r>
      <w:r w:rsidR="00382789">
        <w:rPr>
          <w:rFonts w:ascii="Times New Roman" w:hAnsi="Times New Roman" w:cs="Times New Roman"/>
          <w:sz w:val="24"/>
          <w:szCs w:val="20"/>
        </w:rPr>
        <w:t xml:space="preserve"> в размере </w:t>
      </w:r>
      <w:r w:rsidR="00382789" w:rsidRPr="00382789">
        <w:rPr>
          <w:rFonts w:ascii="Times New Roman" w:hAnsi="Times New Roman" w:cs="Times New Roman"/>
          <w:i/>
          <w:sz w:val="24"/>
          <w:szCs w:val="20"/>
        </w:rPr>
        <w:t>150,0 тыс</w:t>
      </w:r>
      <w:proofErr w:type="gramStart"/>
      <w:r w:rsidR="00382789" w:rsidRPr="00382789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382789" w:rsidRPr="00382789">
        <w:rPr>
          <w:rFonts w:ascii="Times New Roman" w:hAnsi="Times New Roman" w:cs="Times New Roman"/>
          <w:i/>
          <w:sz w:val="24"/>
          <w:szCs w:val="20"/>
        </w:rPr>
        <w:t>ублей</w:t>
      </w:r>
      <w:r w:rsidR="0038278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, в 1 квартале т.г. не производилось.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подразделу «Коммунальное хозяйство» в отчётном периоде использова</w:t>
      </w:r>
      <w:r w:rsidR="00D90537">
        <w:rPr>
          <w:rFonts w:ascii="Times New Roman" w:hAnsi="Times New Roman" w:cs="Times New Roman"/>
          <w:sz w:val="24"/>
          <w:szCs w:val="20"/>
        </w:rPr>
        <w:t xml:space="preserve">ны в сумме </w:t>
      </w:r>
      <w:r w:rsidR="00D90537" w:rsidRPr="00D90537">
        <w:rPr>
          <w:rFonts w:ascii="Times New Roman" w:hAnsi="Times New Roman" w:cs="Times New Roman"/>
          <w:i/>
          <w:sz w:val="24"/>
          <w:szCs w:val="20"/>
        </w:rPr>
        <w:t>6,9 тыс</w:t>
      </w:r>
      <w:proofErr w:type="gramStart"/>
      <w:r w:rsidR="00D90537" w:rsidRPr="00D90537">
        <w:rPr>
          <w:rFonts w:ascii="Times New Roman" w:hAnsi="Times New Roman" w:cs="Times New Roman"/>
          <w:i/>
          <w:sz w:val="24"/>
          <w:szCs w:val="20"/>
        </w:rPr>
        <w:t>.р</w:t>
      </w:r>
      <w:proofErr w:type="gramEnd"/>
      <w:r w:rsidR="00D90537" w:rsidRPr="00D90537">
        <w:rPr>
          <w:rFonts w:ascii="Times New Roman" w:hAnsi="Times New Roman" w:cs="Times New Roman"/>
          <w:i/>
          <w:sz w:val="24"/>
          <w:szCs w:val="20"/>
        </w:rPr>
        <w:t>ублей</w:t>
      </w:r>
      <w:r w:rsidR="00D9053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при годовых бюджетных ассигнованиях в сумме</w:t>
      </w:r>
      <w:r w:rsidR="00F943A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90537" w:rsidRPr="00D90537">
        <w:rPr>
          <w:rFonts w:ascii="Times New Roman" w:hAnsi="Times New Roman" w:cs="Times New Roman"/>
          <w:i/>
          <w:sz w:val="24"/>
          <w:szCs w:val="20"/>
        </w:rPr>
        <w:t>331,3</w:t>
      </w:r>
      <w:r w:rsidR="00D9053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 не использованы при запланированных ассигнованиях  в сумме </w:t>
      </w:r>
      <w:r w:rsidR="00A2403B" w:rsidRPr="00A2403B">
        <w:rPr>
          <w:rFonts w:ascii="Times New Roman" w:hAnsi="Times New Roman" w:cs="Times New Roman"/>
          <w:i/>
          <w:sz w:val="24"/>
          <w:szCs w:val="24"/>
        </w:rPr>
        <w:t>2201,3</w:t>
      </w:r>
      <w:r w:rsidR="00A2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В соответствующем периоде 2021г. средства бюджета сельского поселения на 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CB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 также  не использовались.</w:t>
      </w:r>
    </w:p>
    <w:p w:rsidR="00C3714E" w:rsidRDefault="00C3714E" w:rsidP="00C3714E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A2403B" w:rsidRPr="00A2403B">
        <w:rPr>
          <w:rFonts w:ascii="Times New Roman" w:hAnsi="Times New Roman" w:cs="Times New Roman"/>
          <w:i/>
          <w:sz w:val="24"/>
          <w:szCs w:val="24"/>
        </w:rPr>
        <w:t>20,3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2403B">
        <w:rPr>
          <w:rFonts w:ascii="Times New Roman" w:hAnsi="Times New Roman" w:cs="Times New Roman"/>
          <w:sz w:val="24"/>
          <w:szCs w:val="24"/>
        </w:rPr>
        <w:t>9,0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5036C6" w:rsidRPr="005036C6">
        <w:rPr>
          <w:rFonts w:ascii="Times New Roman" w:hAnsi="Times New Roman" w:cs="Times New Roman"/>
          <w:i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выше соответствующего уровня 2021г.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1 квартале т.г. не исполнены при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10,0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29.12.2021 № </w:t>
      </w:r>
      <w:r w:rsidR="00A2403B">
        <w:rPr>
          <w:rFonts w:ascii="Times New Roman" w:hAnsi="Times New Roman" w:cs="Times New Roman"/>
          <w:bCs/>
          <w:sz w:val="24"/>
          <w:szCs w:val="20"/>
        </w:rPr>
        <w:t>45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</w:t>
      </w:r>
      <w:r w:rsidR="00A2403B">
        <w:rPr>
          <w:rFonts w:ascii="Times New Roman" w:hAnsi="Times New Roman" w:cs="Times New Roman"/>
          <w:bCs/>
          <w:sz w:val="24"/>
          <w:szCs w:val="20"/>
        </w:rPr>
        <w:t xml:space="preserve">Деревня </w:t>
      </w:r>
      <w:proofErr w:type="gramStart"/>
      <w:r w:rsidR="00A2403B">
        <w:rPr>
          <w:rFonts w:ascii="Times New Roman" w:hAnsi="Times New Roman" w:cs="Times New Roman"/>
          <w:bCs/>
          <w:sz w:val="24"/>
          <w:szCs w:val="20"/>
        </w:rPr>
        <w:t>Манино</w:t>
      </w:r>
      <w:proofErr w:type="gramEnd"/>
      <w:r>
        <w:rPr>
          <w:rFonts w:ascii="Times New Roman" w:hAnsi="Times New Roman" w:cs="Times New Roman"/>
          <w:bCs/>
          <w:sz w:val="24"/>
          <w:szCs w:val="20"/>
        </w:rPr>
        <w:t xml:space="preserve">» на 2022 год и плановый период 2023-2024 годов» на 2022 год установлен размер резервного фонда в сумме </w:t>
      </w:r>
      <w:r w:rsidR="00A2403B" w:rsidRPr="00A2403B">
        <w:rPr>
          <w:rFonts w:ascii="Times New Roman" w:hAnsi="Times New Roman" w:cs="Times New Roman"/>
          <w:bCs/>
          <w:i/>
          <w:sz w:val="24"/>
          <w:szCs w:val="20"/>
        </w:rPr>
        <w:t>4,3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2022 год не устанавливался и средства заимствования в отчетном периоде не привлекались.</w:t>
      </w:r>
    </w:p>
    <w:p w:rsidR="00C3714E" w:rsidRDefault="00C3714E" w:rsidP="00C3714E">
      <w:pPr>
        <w:tabs>
          <w:tab w:val="left" w:pos="20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2022 года утвержден администрацией сельского поселения, постановлением от </w:t>
      </w:r>
      <w:r w:rsidR="00A240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.04.2022 № 1</w:t>
      </w:r>
      <w:r w:rsidR="00A240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A2403B" w:rsidRDefault="00A2403B" w:rsidP="00A24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2403B" w:rsidRDefault="00A2403B" w:rsidP="00A240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F0128">
        <w:rPr>
          <w:rFonts w:ascii="Times New Roman" w:hAnsi="Times New Roman"/>
          <w:i/>
          <w:sz w:val="24"/>
          <w:szCs w:val="24"/>
        </w:rPr>
        <w:t>2095,7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21,9 % годовых плановых назначений в сумме</w:t>
      </w:r>
      <w:r w:rsidR="008374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128">
        <w:rPr>
          <w:rFonts w:ascii="Times New Roman" w:hAnsi="Times New Roman"/>
          <w:i/>
          <w:sz w:val="24"/>
          <w:szCs w:val="24"/>
        </w:rPr>
        <w:t>9555,1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2403B" w:rsidRDefault="00A2403B" w:rsidP="00A240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FC12EC" w:rsidRPr="00FC12EC">
        <w:rPr>
          <w:rFonts w:ascii="Times New Roman" w:hAnsi="Times New Roman"/>
          <w:i/>
          <w:sz w:val="24"/>
          <w:szCs w:val="24"/>
        </w:rPr>
        <w:t>2140,0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="00FC12EC" w:rsidRPr="008374DD">
        <w:rPr>
          <w:rFonts w:ascii="Times New Roman" w:hAnsi="Times New Roman"/>
          <w:i/>
          <w:sz w:val="24"/>
          <w:szCs w:val="24"/>
        </w:rPr>
        <w:t>44,3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FC12EC">
        <w:rPr>
          <w:rFonts w:ascii="Times New Roman" w:hAnsi="Times New Roman"/>
          <w:sz w:val="24"/>
          <w:szCs w:val="24"/>
        </w:rPr>
        <w:t>2,1%</w:t>
      </w:r>
      <w:r>
        <w:rPr>
          <w:rFonts w:ascii="Times New Roman" w:hAnsi="Times New Roman"/>
          <w:sz w:val="24"/>
          <w:szCs w:val="24"/>
        </w:rPr>
        <w:t>.</w:t>
      </w:r>
    </w:p>
    <w:p w:rsidR="00A2403B" w:rsidRDefault="00A2403B" w:rsidP="00A240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2F0128">
        <w:rPr>
          <w:rFonts w:ascii="Times New Roman" w:hAnsi="Times New Roman"/>
          <w:i/>
          <w:sz w:val="24"/>
          <w:szCs w:val="24"/>
        </w:rPr>
        <w:t>916,7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9,6 % годовых плановых назначений  в сумме  </w:t>
      </w:r>
      <w:r w:rsidRPr="002F0128">
        <w:rPr>
          <w:rFonts w:ascii="Times New Roman" w:hAnsi="Times New Roman"/>
          <w:i/>
          <w:sz w:val="24"/>
          <w:szCs w:val="24"/>
        </w:rPr>
        <w:t>9</w:t>
      </w:r>
      <w:r w:rsidR="008374DD">
        <w:rPr>
          <w:rFonts w:ascii="Times New Roman" w:hAnsi="Times New Roman"/>
          <w:i/>
          <w:sz w:val="24"/>
          <w:szCs w:val="24"/>
        </w:rPr>
        <w:t xml:space="preserve"> </w:t>
      </w:r>
      <w:r w:rsidRPr="002F0128">
        <w:rPr>
          <w:rFonts w:ascii="Times New Roman" w:hAnsi="Times New Roman"/>
          <w:i/>
          <w:sz w:val="24"/>
          <w:szCs w:val="24"/>
        </w:rPr>
        <w:t>588,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C12EC" w:rsidRDefault="00FC12EC" w:rsidP="00FC12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 года расходы сократились на </w:t>
      </w:r>
      <w:r w:rsidRPr="003A1D3F">
        <w:rPr>
          <w:rFonts w:ascii="Times New Roman" w:hAnsi="Times New Roman"/>
          <w:i/>
          <w:sz w:val="24"/>
          <w:szCs w:val="24"/>
        </w:rPr>
        <w:t>354,1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27,9 %.</w:t>
      </w:r>
    </w:p>
    <w:p w:rsidR="00A2403B" w:rsidRDefault="00A2403B" w:rsidP="00A240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</w:t>
      </w:r>
      <w:proofErr w:type="spellStart"/>
      <w:r>
        <w:rPr>
          <w:rFonts w:ascii="Times New Roman" w:hAnsi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</w:t>
      </w:r>
      <w:r w:rsidRPr="002F0128">
        <w:rPr>
          <w:rFonts w:ascii="Times New Roman" w:hAnsi="Times New Roman"/>
          <w:i/>
          <w:sz w:val="24"/>
          <w:szCs w:val="24"/>
        </w:rPr>
        <w:t>1179,0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2F0128">
        <w:rPr>
          <w:rFonts w:ascii="Times New Roman" w:hAnsi="Times New Roman"/>
          <w:i/>
          <w:sz w:val="24"/>
          <w:szCs w:val="24"/>
        </w:rPr>
        <w:t>32,9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 </w:t>
      </w:r>
      <w:r w:rsidR="00306DA9" w:rsidRPr="00306DA9">
        <w:rPr>
          <w:rFonts w:ascii="Times New Roman" w:hAnsi="Times New Roman" w:cs="Times New Roman"/>
          <w:i/>
          <w:sz w:val="24"/>
          <w:szCs w:val="24"/>
        </w:rPr>
        <w:t>2072,2</w:t>
      </w:r>
      <w:r w:rsidR="00306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06DA9">
        <w:rPr>
          <w:rFonts w:ascii="Times New Roman" w:hAnsi="Times New Roman" w:cs="Times New Roman"/>
          <w:sz w:val="24"/>
          <w:szCs w:val="24"/>
        </w:rPr>
        <w:t>98,9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об увеличивающейся зависимости бюджета сельского поселения от бюджетов других уровней. 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Налоговые доходы за текущий период сельским поселением исполнены в сумме </w:t>
      </w:r>
      <w:r w:rsidR="00306DA9" w:rsidRPr="00306DA9">
        <w:rPr>
          <w:rFonts w:ascii="Times New Roman" w:hAnsi="Times New Roman" w:cs="Times New Roman"/>
          <w:i/>
          <w:sz w:val="24"/>
          <w:szCs w:val="24"/>
        </w:rPr>
        <w:t>23,4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6D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4 %  от суммы доходов, предусмотренных на 2022 год.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(99,2%) в структуре налоговых доходов занимают доходы на имущество.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306DA9" w:rsidRPr="00306DA9">
        <w:rPr>
          <w:rFonts w:ascii="Times New Roman" w:hAnsi="Times New Roman" w:cs="Times New Roman"/>
          <w:i/>
          <w:sz w:val="24"/>
          <w:szCs w:val="24"/>
        </w:rPr>
        <w:t>16</w:t>
      </w:r>
      <w:r w:rsidRPr="00306DA9">
        <w:rPr>
          <w:rFonts w:ascii="Times New Roman" w:hAnsi="Times New Roman" w:cs="Times New Roman"/>
          <w:i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306DA9">
        <w:rPr>
          <w:rFonts w:ascii="Times New Roman" w:hAnsi="Times New Roman" w:cs="Times New Roman"/>
          <w:sz w:val="24"/>
          <w:szCs w:val="24"/>
        </w:rPr>
        <w:t xml:space="preserve">11,8 </w:t>
      </w:r>
      <w:r>
        <w:rPr>
          <w:rFonts w:ascii="Times New Roman" w:hAnsi="Times New Roman" w:cs="Times New Roman"/>
          <w:sz w:val="24"/>
          <w:szCs w:val="24"/>
        </w:rPr>
        <w:t xml:space="preserve">% от суммы доходов, предусмотренных на 2022 год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06DA9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доходной части бюджета сельского поселения налоговые поступления занимают 1,1 %. 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 w:rsidR="00917596" w:rsidRPr="00917596">
        <w:rPr>
          <w:rFonts w:ascii="Times New Roman" w:hAnsi="Times New Roman" w:cs="Times New Roman"/>
          <w:i/>
          <w:sz w:val="24"/>
          <w:szCs w:val="24"/>
        </w:rPr>
        <w:t>220</w:t>
      </w:r>
      <w:r w:rsidRPr="0091759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3714E" w:rsidRDefault="00C3714E" w:rsidP="00C3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8374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Фактически, в доход бюджета сельского поселения неналоговых доходов  не поступило.</w:t>
      </w:r>
    </w:p>
    <w:p w:rsidR="00C3714E" w:rsidRDefault="00C3714E" w:rsidP="00C3714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Наибольший удельный вес в расходной части бюджета сельского поселения за 1 квартал текущего года занимают расходы по разделу «Общегосударственные вопросы» -  </w:t>
      </w:r>
      <w:r w:rsidR="00263BA1">
        <w:rPr>
          <w:rFonts w:ascii="Times New Roman" w:eastAsia="Times New Roman" w:hAnsi="Times New Roman" w:cs="Times New Roman"/>
          <w:bCs/>
          <w:sz w:val="24"/>
          <w:szCs w:val="24"/>
        </w:rPr>
        <w:t>55,7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%.</w:t>
      </w:r>
    </w:p>
    <w:p w:rsidR="00263BA1" w:rsidRDefault="00263BA1" w:rsidP="00263B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2022 год низкий процент освоения за 1 квартал т. г. составляют расходы: на жилищно-коммунальное хозяйство (9,8 %),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национальную оборону (11,0 %) и социальную политику (9,0 %)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263BA1" w:rsidRDefault="00263BA1" w:rsidP="00263B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ассигнования на </w:t>
      </w:r>
      <w:r>
        <w:rPr>
          <w:rFonts w:ascii="Times New Roman" w:hAnsi="Times New Roman" w:cs="Times New Roman"/>
          <w:sz w:val="24"/>
          <w:szCs w:val="24"/>
        </w:rPr>
        <w:t xml:space="preserve">национальную безопасность и правоохранительную  деятельность,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культуру, </w:t>
      </w:r>
      <w:r>
        <w:rPr>
          <w:rFonts w:ascii="Times New Roman" w:hAnsi="Times New Roman" w:cs="Times New Roman"/>
          <w:sz w:val="24"/>
          <w:szCs w:val="24"/>
        </w:rPr>
        <w:t>кинематографию, средства массовой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образование и физическую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культуру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спорт в 1 квартале т.г. не осуществлялись.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C3714E" w:rsidRDefault="00C3714E" w:rsidP="00C371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</w:t>
      </w:r>
      <w:r w:rsidR="00C41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0"/>
        </w:rPr>
        <w:t>по обеспечению выполнения плановых назначений по доходной и расходной части  бюджета сельского поселения;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за 1 квартал 2022 года на рассмотрение Главе сельского поселения и Главе администрации сельского поселения «</w:t>
      </w:r>
      <w:r w:rsidR="00263BA1">
        <w:rPr>
          <w:rFonts w:ascii="Times New Roman" w:hAnsi="Times New Roman" w:cs="Times New Roman"/>
          <w:bCs/>
          <w:sz w:val="24"/>
          <w:szCs w:val="20"/>
        </w:rPr>
        <w:t>Деревня Манино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027CF4" w:rsidRDefault="00027CF4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27CF4" w:rsidRDefault="00027CF4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0"/>
        </w:rPr>
        <w:t xml:space="preserve"> председателя контрольно-счетной палаты                       </w:t>
      </w:r>
      <w:r w:rsidR="00F15D88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0"/>
        </w:rPr>
        <w:t>С.В.Борисенкова</w:t>
      </w:r>
      <w:proofErr w:type="spellEnd"/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C3714E" w:rsidRDefault="00C3714E" w:rsidP="00C3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714E" w:rsidRDefault="00C3714E" w:rsidP="00C37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14E">
          <w:pgSz w:w="11906" w:h="16838"/>
          <w:pgMar w:top="851" w:right="851" w:bottom="284" w:left="1418" w:header="708" w:footer="708" w:gutter="0"/>
          <w:cols w:space="720"/>
        </w:sectPr>
      </w:pPr>
    </w:p>
    <w:p w:rsidR="00C3714E" w:rsidRDefault="00C3714E" w:rsidP="00C3714E">
      <w:pPr>
        <w:pStyle w:val="a3"/>
        <w:jc w:val="both"/>
      </w:pPr>
    </w:p>
    <w:p w:rsidR="00673739" w:rsidRDefault="00673739"/>
    <w:sectPr w:rsidR="00673739" w:rsidSect="0061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4E"/>
    <w:rsid w:val="00010574"/>
    <w:rsid w:val="00027CF4"/>
    <w:rsid w:val="0004543D"/>
    <w:rsid w:val="00056D4B"/>
    <w:rsid w:val="000B7FCC"/>
    <w:rsid w:val="000D4598"/>
    <w:rsid w:val="002602AF"/>
    <w:rsid w:val="00263BA1"/>
    <w:rsid w:val="002F0128"/>
    <w:rsid w:val="00306DA9"/>
    <w:rsid w:val="00382789"/>
    <w:rsid w:val="00383018"/>
    <w:rsid w:val="003A1D3F"/>
    <w:rsid w:val="003B20F3"/>
    <w:rsid w:val="00404D0B"/>
    <w:rsid w:val="004239E3"/>
    <w:rsid w:val="005036C6"/>
    <w:rsid w:val="00581750"/>
    <w:rsid w:val="00612E68"/>
    <w:rsid w:val="006147FF"/>
    <w:rsid w:val="00673739"/>
    <w:rsid w:val="00695C8A"/>
    <w:rsid w:val="006A084E"/>
    <w:rsid w:val="00704274"/>
    <w:rsid w:val="007120A2"/>
    <w:rsid w:val="00724E5C"/>
    <w:rsid w:val="0078033E"/>
    <w:rsid w:val="008374DD"/>
    <w:rsid w:val="0086471B"/>
    <w:rsid w:val="0090703A"/>
    <w:rsid w:val="00917596"/>
    <w:rsid w:val="00977C3A"/>
    <w:rsid w:val="00A2403B"/>
    <w:rsid w:val="00A46BA2"/>
    <w:rsid w:val="00A50C66"/>
    <w:rsid w:val="00A76FE3"/>
    <w:rsid w:val="00AD11CA"/>
    <w:rsid w:val="00AF32D2"/>
    <w:rsid w:val="00BE4D41"/>
    <w:rsid w:val="00BF7F3E"/>
    <w:rsid w:val="00C06945"/>
    <w:rsid w:val="00C33A15"/>
    <w:rsid w:val="00C3714E"/>
    <w:rsid w:val="00C417A5"/>
    <w:rsid w:val="00CB3A2E"/>
    <w:rsid w:val="00CD768E"/>
    <w:rsid w:val="00D128AC"/>
    <w:rsid w:val="00D73A78"/>
    <w:rsid w:val="00D90537"/>
    <w:rsid w:val="00DD0711"/>
    <w:rsid w:val="00E07D13"/>
    <w:rsid w:val="00E7266F"/>
    <w:rsid w:val="00E73ECA"/>
    <w:rsid w:val="00ED76F8"/>
    <w:rsid w:val="00F15D88"/>
    <w:rsid w:val="00F343E6"/>
    <w:rsid w:val="00F943A0"/>
    <w:rsid w:val="00FC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C3714E"/>
    <w:pPr>
      <w:tabs>
        <w:tab w:val="center" w:pos="4677"/>
        <w:tab w:val="right" w:pos="9355"/>
      </w:tabs>
      <w:spacing w:after="0" w:line="240" w:lineRule="auto"/>
      <w:contextualSpacing/>
    </w:pPr>
  </w:style>
  <w:style w:type="character" w:styleId="a4">
    <w:name w:val="Strong"/>
    <w:basedOn w:val="a0"/>
    <w:qFormat/>
    <w:rsid w:val="00C37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2022-04-19T12:18:00Z</cp:lastPrinted>
  <dcterms:created xsi:type="dcterms:W3CDTF">2022-04-19T06:09:00Z</dcterms:created>
  <dcterms:modified xsi:type="dcterms:W3CDTF">2022-04-19T12:48:00Z</dcterms:modified>
</cp:coreProperties>
</file>