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35" w:rsidRDefault="003F1435" w:rsidP="003F143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3F1435" w:rsidRDefault="003F1435" w:rsidP="003F1435">
      <w:pPr>
        <w:tabs>
          <w:tab w:val="left" w:pos="795"/>
          <w:tab w:val="center" w:pos="4890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контрольно-счетной палаты муниципального района «Город Людиново и Людиновский район» на отчет об исполнении  бюджета городского поселения «Город Людиново» за 202</w:t>
      </w:r>
      <w:r w:rsidR="00DF3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3F1435" w:rsidRDefault="003F1435" w:rsidP="003F143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1435" w:rsidRDefault="003F1435" w:rsidP="003F1435">
      <w:pPr>
        <w:tabs>
          <w:tab w:val="left" w:pos="7455"/>
        </w:tabs>
        <w:spacing w:after="0" w:line="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Людиново                                                                                                </w:t>
      </w:r>
      <w:r w:rsidR="00DF3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4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 </w:t>
      </w:r>
      <w:r w:rsidR="00DF3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марта 202</w:t>
      </w:r>
      <w:r w:rsidR="00DF3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3F1435" w:rsidRDefault="003F1435" w:rsidP="003F1435">
      <w:pPr>
        <w:spacing w:after="0" w:line="23" w:lineRule="atLeast"/>
        <w:ind w:right="2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1435" w:rsidRDefault="003F1435" w:rsidP="003F1435">
      <w:pPr>
        <w:spacing w:after="0" w:line="23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157, 264.4 Бюджетного кодекса Российской Федерации (далее - БК РФ), пунктом 2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контрольно-счетной палате, утвержденного решением Людиновского районного собрания (далее - решение ЛРС) от 25.04.2012 № 181,  пунктом 12.2. статьи 12 Положения о</w:t>
      </w:r>
      <w:r w:rsidR="009A0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процессе в муниципальном образовании городское поселение «Город Людиново», утвержденного решением Городской Думы от 27.10.2015 № 10-р,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 w:rsidR="00DF35B2"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 w:rsidR="00DF35B2" w:rsidRPr="00E23CF1">
        <w:rPr>
          <w:rFonts w:ascii="Times New Roman" w:hAnsi="Times New Roman" w:cs="Times New Roman"/>
          <w:sz w:val="24"/>
          <w:szCs w:val="24"/>
        </w:rPr>
        <w:t>года №</w:t>
      </w:r>
      <w:r w:rsidR="00DF35B2">
        <w:rPr>
          <w:rFonts w:ascii="Times New Roman" w:hAnsi="Times New Roman" w:cs="Times New Roman"/>
          <w:sz w:val="24"/>
          <w:szCs w:val="24"/>
        </w:rPr>
        <w:t xml:space="preserve"> 1</w:t>
      </w:r>
      <w:r w:rsidR="00DF35B2" w:rsidRPr="00E23CF1">
        <w:rPr>
          <w:rFonts w:ascii="Times New Roman" w:hAnsi="Times New Roman" w:cs="Times New Roman"/>
          <w:sz w:val="24"/>
          <w:szCs w:val="24"/>
        </w:rPr>
        <w:t xml:space="preserve"> </w:t>
      </w:r>
      <w:r w:rsidR="009A028F">
        <w:rPr>
          <w:rFonts w:ascii="Times New Roman" w:hAnsi="Times New Roman" w:cs="Times New Roman"/>
          <w:sz w:val="24"/>
          <w:szCs w:val="24"/>
        </w:rPr>
        <w:t>и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пунктом 3.2 плана работы контрольно-счетной палатой муниципального района осуществлена внешняя проверка отчета об исполнении бюджета городского поселения «Город Людиново» за 202</w:t>
      </w:r>
      <w:r w:rsidR="00DF3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подготовлено заключение.</w:t>
      </w:r>
    </w:p>
    <w:p w:rsidR="003F1435" w:rsidRDefault="003F1435" w:rsidP="003F14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контрольно-счётную палату годовой отчет об исполнении бюджета городского поселения за 202</w:t>
      </w:r>
      <w:r w:rsidR="00DF3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</w:t>
      </w:r>
      <w:r w:rsidR="00DF35B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DF3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что соответствует сроку, установленному пунктом 3 статьи 264.4 БК РФ и пунктом 12.4 статьи 12 Положения о бюджетном процессе в муниципальном образовании городского поселение «Город Людиново», утвержденного решением Городской Думы от 27.10.2015 № 10-р.</w:t>
      </w:r>
    </w:p>
    <w:p w:rsidR="003F1435" w:rsidRDefault="003F1435" w:rsidP="003F1435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3F1435" w:rsidRDefault="003F1435" w:rsidP="003F1435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об исполнении бюджета городского поселения за 202</w:t>
      </w:r>
      <w:r w:rsidR="00DF3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 с приложениями;</w:t>
      </w:r>
    </w:p>
    <w:p w:rsidR="003F1435" w:rsidRDefault="003F1435" w:rsidP="003F1435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главных распорядителей бюджетных средств за 202</w:t>
      </w:r>
      <w:r w:rsidR="00DF3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1435" w:rsidRDefault="003F1435" w:rsidP="003F1435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на отчет об исполнении бюджета городского поселения подготовлено по результатам анализа отчета об исполнении бюджета и отчетности главных распределителей бюджетных средств.</w:t>
      </w:r>
    </w:p>
    <w:p w:rsidR="003F1435" w:rsidRDefault="003F1435" w:rsidP="003F1435">
      <w:pPr>
        <w:spacing w:after="0" w:line="23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Объекты внешней проверки:</w:t>
      </w:r>
      <w:r w:rsidR="00DF35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«Дворец культуры им. Г.Д. Гогиберидзе», администрация муниципального района, МКУ «Людиновская служба заказчика».</w:t>
      </w:r>
    </w:p>
    <w:p w:rsidR="003F1435" w:rsidRDefault="003F1435" w:rsidP="003F1435">
      <w:pPr>
        <w:tabs>
          <w:tab w:val="left" w:pos="96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Внешняя проверка отчета об исполнении бюджета за 202</w:t>
      </w:r>
      <w:r w:rsidR="00DF35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1435" w:rsidRDefault="003F1435" w:rsidP="003F1435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Внешняя проверка отчета об исполнении бюджета городского поселения проведена в целях оценки соблюдения муниципальным образованием городское поселение «Город Людиново» бюджетного законодательства при исполнении бюджета, оценки достоверности годового отчета об исполнении бюджета. </w:t>
      </w:r>
    </w:p>
    <w:p w:rsidR="003F1435" w:rsidRDefault="003F1435" w:rsidP="003F1435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внешней проверки годового отчета об исполнении бюджета проверено наличие представленных документов требованиям статей 264.5-264.6  БК РФ, статьи 12 Положения о бюджетном процессе, дана оценка: полноты исполнения бюджета по структуре доходов; расходным обязательствам; исполнения муниципальных программ.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достоверности бюджетной отчетности включала в себя изучение и оценку:</w:t>
      </w:r>
    </w:p>
    <w:p w:rsidR="003F1435" w:rsidRDefault="003F1435" w:rsidP="003F1435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полноты годовой бюджетной отчетности и ее соответствие установленным формам;</w:t>
      </w:r>
    </w:p>
    <w:p w:rsidR="003F1435" w:rsidRDefault="003F1435" w:rsidP="003F1435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3F1435" w:rsidRDefault="003F1435" w:rsidP="003F1435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соблюдений требований Инструкции № 191н в части полноты объема форм годовой отчетности, правильности их заполнения и своевременности представления.</w:t>
      </w:r>
    </w:p>
    <w:p w:rsidR="003F1435" w:rsidRDefault="003F1435" w:rsidP="003F1435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материалы, отделом финансов администрации муниципального района, исполняющим бюджет городского поселения представлены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перечнем, установленным статьей 12  Положения о бюджетном процессе.</w:t>
      </w:r>
    </w:p>
    <w:p w:rsidR="003F1435" w:rsidRDefault="003F1435" w:rsidP="003F1435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представленных форм отчетности об исполнении бюджета  взаимоувязаны. Расхождений не установлено.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средств; 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</w:t>
      </w:r>
      <w:r w:rsidR="009A0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отраженных в годовых отчетах главных распорядителей бюджетных средств (ф. 0503127) с отчетом об исполнении бюджета отклонений не выявлено. Кассовые расходы главными распорядителями бюджетных средств осуществлены в пределах утвержденных бюджетных обязательств.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годовой отчетности бюджета городского поселения </w:t>
      </w:r>
      <w:r w:rsidR="009A028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на 01.01.202</w:t>
      </w:r>
      <w:r w:rsidR="00DF3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основных средств  на сумму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26</w:t>
      </w:r>
      <w:r w:rsidR="00432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582,9</w:t>
      </w:r>
      <w:r w:rsidR="0043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нежилые помещения (здания и сооружения) на сумму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13</w:t>
      </w:r>
      <w:r w:rsidR="00FC1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450,0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машины и оборудование на сумму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9</w:t>
      </w:r>
      <w:r w:rsidR="00FC1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010,0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средства на сумму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543,7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 производственный и хозяйственный на сумму 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3</w:t>
      </w:r>
      <w:r w:rsidR="00FC1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052,9</w:t>
      </w:r>
      <w:r w:rsidR="00DF35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основные средства на сумму </w:t>
      </w:r>
      <w:r w:rsidR="0043267C" w:rsidRPr="0043267C">
        <w:rPr>
          <w:rFonts w:ascii="Times New Roman" w:hAnsi="Times New Roman" w:cs="Times New Roman"/>
          <w:i/>
          <w:sz w:val="24"/>
          <w:szCs w:val="24"/>
        </w:rPr>
        <w:t>526,3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баланса по нефинансовым активам основных средств на 01.01.202</w:t>
      </w:r>
      <w:r w:rsidR="00DF3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против 01.01.202</w:t>
      </w:r>
      <w:r w:rsidR="00DF35B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9B8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370,7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нефинансовых актив</w:t>
      </w:r>
      <w:r w:rsidR="009A028F"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 xml:space="preserve">кроме объектов основных средств </w:t>
      </w:r>
      <w:r w:rsidR="009A028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на 01.01.202</w:t>
      </w:r>
      <w:r w:rsidR="00DF3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непроизведенные активы (земля) на сумму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16</w:t>
      </w:r>
      <w:r w:rsidR="006E3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036,6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объектов основных средств на 01.01.202</w:t>
      </w:r>
      <w:r w:rsidR="00DF35B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в составе нефинансовых актив</w:t>
      </w:r>
      <w:r w:rsidR="00CC54E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 имущество казны городского поселения на сумму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69</w:t>
      </w:r>
      <w:r w:rsidR="00204B84">
        <w:rPr>
          <w:rFonts w:ascii="Times New Roman" w:hAnsi="Times New Roman" w:cs="Times New Roman"/>
          <w:i/>
          <w:sz w:val="24"/>
          <w:szCs w:val="24"/>
        </w:rPr>
        <w:t>2</w:t>
      </w:r>
      <w:r w:rsidR="00AE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B84">
        <w:rPr>
          <w:rFonts w:ascii="Times New Roman" w:hAnsi="Times New Roman" w:cs="Times New Roman"/>
          <w:i/>
          <w:sz w:val="24"/>
          <w:szCs w:val="24"/>
        </w:rPr>
        <w:t>581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 казны (встроенные нежилые помещения, жилые помещения, имущественный комплекс Людиновского</w:t>
      </w:r>
      <w:r w:rsidR="006E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хлебокомбината, гидротехническое сооружение, здани</w:t>
      </w:r>
      <w:r w:rsidR="00F45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детской поликлиник</w:t>
      </w:r>
      <w:r w:rsidR="00F45D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ветстанции и др.) на сумму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149</w:t>
      </w:r>
      <w:r w:rsidR="00CC5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844,3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движимое имущество казны на сумму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20</w:t>
      </w:r>
      <w:r w:rsidR="006E3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149,1</w:t>
      </w:r>
      <w:r w:rsidR="00DF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непроизведенные активы имущества казны (земля) на сумму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506</w:t>
      </w:r>
      <w:r w:rsidR="006E3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460,5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запасы в составе имущества казны на сумму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3</w:t>
      </w:r>
      <w:r w:rsidR="006E3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177,7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казны в концессии (земля для строительства железнодорожной инфраструктуры деятельности ОЭЗ «Калуга») на сумму 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12</w:t>
      </w:r>
      <w:r w:rsidR="00CC5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B84">
        <w:rPr>
          <w:rFonts w:ascii="Times New Roman" w:hAnsi="Times New Roman" w:cs="Times New Roman"/>
          <w:i/>
          <w:sz w:val="24"/>
          <w:szCs w:val="24"/>
        </w:rPr>
        <w:t>9</w:t>
      </w:r>
      <w:r w:rsidR="006E39B8" w:rsidRPr="006E39B8">
        <w:rPr>
          <w:rFonts w:ascii="Times New Roman" w:hAnsi="Times New Roman" w:cs="Times New Roman"/>
          <w:i/>
          <w:sz w:val="24"/>
          <w:szCs w:val="24"/>
        </w:rPr>
        <w:t>50,1</w:t>
      </w:r>
      <w:r w:rsidR="006E3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9B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D41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Нефинансовые активы имущества казны на 01.01.202</w:t>
      </w:r>
      <w:r w:rsidR="00675F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 01.01.202</w:t>
      </w:r>
      <w:r w:rsidR="00675F2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9B8">
        <w:rPr>
          <w:rFonts w:ascii="Times New Roman" w:eastAsia="Times New Roman" w:hAnsi="Times New Roman" w:cs="Times New Roman"/>
          <w:sz w:val="24"/>
          <w:szCs w:val="24"/>
        </w:rPr>
        <w:t>сократились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6E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9B8" w:rsidRPr="006E39B8"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 w:rsidR="004F6D20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3E76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6D20">
        <w:rPr>
          <w:rFonts w:ascii="Times New Roman" w:eastAsia="Times New Roman" w:hAnsi="Times New Roman" w:cs="Times New Roman"/>
          <w:i/>
          <w:sz w:val="24"/>
          <w:szCs w:val="24"/>
        </w:rPr>
        <w:t>424,7</w:t>
      </w:r>
      <w:r w:rsidR="00675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из них</w:t>
      </w:r>
      <w:r w:rsidR="00CB5D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39B8" w:rsidRDefault="00CB5D41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сократились остатки  по 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>недвижимо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 xml:space="preserve"> казны на </w:t>
      </w:r>
      <w:r w:rsidR="006E39B8" w:rsidRPr="006E39B8">
        <w:rPr>
          <w:rFonts w:ascii="Times New Roman" w:eastAsia="Times New Roman" w:hAnsi="Times New Roman" w:cs="Times New Roman"/>
          <w:i/>
          <w:sz w:val="24"/>
          <w:szCs w:val="24"/>
        </w:rPr>
        <w:t>606</w:t>
      </w:r>
      <w:r w:rsidR="006E3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E39B8" w:rsidRPr="006E39B8">
        <w:rPr>
          <w:rFonts w:ascii="Times New Roman" w:eastAsia="Times New Roman" w:hAnsi="Times New Roman" w:cs="Times New Roman"/>
          <w:i/>
          <w:sz w:val="24"/>
          <w:szCs w:val="24"/>
        </w:rPr>
        <w:t>556,7</w:t>
      </w:r>
      <w:r w:rsidR="00675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435" w:rsidRPr="00656C86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="00CC54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C54E6" w:rsidRPr="00CC54E6">
        <w:rPr>
          <w:rFonts w:ascii="Times New Roman" w:eastAsia="Times New Roman" w:hAnsi="Times New Roman" w:cs="Times New Roman"/>
          <w:sz w:val="24"/>
          <w:szCs w:val="24"/>
        </w:rPr>
        <w:t>(сняты с учёта квартиры, переданные в собственность жителям МКД)</w:t>
      </w:r>
      <w:r w:rsidR="00CC54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5D41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="003F1435" w:rsidRPr="00CB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>движимо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E39B8" w:rsidRPr="006E39B8">
        <w:rPr>
          <w:rFonts w:ascii="Times New Roman" w:eastAsia="Times New Roman" w:hAnsi="Times New Roman" w:cs="Times New Roman"/>
          <w:i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4,4</w:t>
      </w:r>
      <w:r w:rsidR="003F1435" w:rsidRPr="00656C86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3F1435" w:rsidRPr="00E10878" w:rsidRDefault="00CB5D41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увеличились  остатки по н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>епроизведенны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 xml:space="preserve"> актив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 xml:space="preserve"> имущества казны</w:t>
      </w:r>
      <w:r w:rsidR="006E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E39B8" w:rsidRPr="006E39B8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4F6D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E39B8" w:rsidRPr="006E39B8">
        <w:rPr>
          <w:rFonts w:ascii="Times New Roman" w:eastAsia="Times New Roman" w:hAnsi="Times New Roman" w:cs="Times New Roman"/>
          <w:i/>
          <w:sz w:val="24"/>
          <w:szCs w:val="24"/>
        </w:rPr>
        <w:t>186,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3F1435" w:rsidRPr="00E10878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6E39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1435" w:rsidRDefault="003F1435" w:rsidP="003F143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ФЗ № 402-ФЗ «О бухгалтерском учете» и Методических указаний по инвентаризации имущества и финансовых обязательств, утверждённых приказом МФ РФ  от 13.06.1995 № 49 перед составлением годового отчета главными распорядителями бюджетных средств</w:t>
      </w:r>
      <w:r w:rsidR="00CC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проведена инвентаризация имущества. В результате инвентаризации недостач или излишков не установлено, что нашло отражение в сведениях о проведении инвентаризаций (таб. № 6). </w:t>
      </w:r>
    </w:p>
    <w:p w:rsidR="003F1435" w:rsidRDefault="003F1435" w:rsidP="003F143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D20" w:rsidRDefault="004F6D20" w:rsidP="003F1435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1435" w:rsidRDefault="004F6D20" w:rsidP="003F1435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1435">
        <w:rPr>
          <w:rFonts w:ascii="Times New Roman" w:hAnsi="Times New Roman" w:cs="Times New Roman"/>
          <w:b/>
          <w:sz w:val="24"/>
          <w:szCs w:val="24"/>
        </w:rPr>
        <w:t>3. Соблюдение бюджетного законодательства при организации бюджетного процесса</w:t>
      </w:r>
    </w:p>
    <w:p w:rsidR="009B5E1C" w:rsidRDefault="009B5E1C" w:rsidP="009B5E1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бюджетного процесса в муниципальном образовании городское поселение «Город Людиново» осуществлялась на основании Положения о бюджетном процессе в муниципальном образовании «Город Людиново», утвержденного решением Городской Думы от 27.10.2015 № 10-р (с изменениями от 17.02.2017 № 06-р, от 28.09.2017 № 47-р, от 31.10.2017 № 60-р).</w:t>
      </w:r>
    </w:p>
    <w:p w:rsidR="009B5E1C" w:rsidRDefault="009B5E1C" w:rsidP="009B5E1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БК РФ бюджет городского поселения на 2021 год и плановый период 2022 и 2023  годов утвержден решением Городской Думы 28.12.2020 №</w:t>
      </w:r>
      <w:r w:rsidR="004F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25- р.                </w:t>
      </w:r>
    </w:p>
    <w:p w:rsidR="009B5E1C" w:rsidRDefault="009B5E1C" w:rsidP="009B5E1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процессе исполнения бюджета в рамках бюджетного законодательства в параметры бюджета</w:t>
      </w:r>
      <w:r w:rsidRPr="006D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решениями Городской Думы внесены изменения.</w:t>
      </w:r>
    </w:p>
    <w:p w:rsidR="00A665BE" w:rsidRDefault="00A665BE" w:rsidP="00A665B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Изменения в первоначальный бюджет городского поселения связаны, в связи с изменением объемов межбюджетных трансфертов, передаваемых из бюджетов иных уровней, дополнительного поступления налоговых и неналоговых доходов и соответствующего уточнения расходов бюджета.</w:t>
      </w:r>
    </w:p>
    <w:p w:rsidR="00EA0524" w:rsidRPr="005C2061" w:rsidRDefault="004F6D20" w:rsidP="00EA0524">
      <w:pPr>
        <w:pStyle w:val="Default"/>
        <w:jc w:val="both"/>
      </w:pPr>
      <w:r>
        <w:t xml:space="preserve">        </w:t>
      </w:r>
      <w:r w:rsidR="00EA0524" w:rsidRPr="005C2061">
        <w:t xml:space="preserve">Отчет </w:t>
      </w:r>
      <w:r w:rsidR="00EA0524" w:rsidRPr="0068760D">
        <w:rPr>
          <w:color w:val="auto"/>
        </w:rPr>
        <w:t>об исполнении  бюджета</w:t>
      </w:r>
      <w:r w:rsidR="00EA0524">
        <w:rPr>
          <w:color w:val="auto"/>
        </w:rPr>
        <w:t xml:space="preserve"> городского поселения «Город Людиново» </w:t>
      </w:r>
      <w:r w:rsidR="00EA0524" w:rsidRPr="0068760D">
        <w:rPr>
          <w:color w:val="auto"/>
        </w:rPr>
        <w:t xml:space="preserve"> за 202</w:t>
      </w:r>
      <w:r w:rsidR="00EA0524">
        <w:rPr>
          <w:color w:val="auto"/>
        </w:rPr>
        <w:t>1</w:t>
      </w:r>
      <w:r w:rsidR="00EA0524" w:rsidRPr="0068760D">
        <w:rPr>
          <w:color w:val="auto"/>
        </w:rPr>
        <w:t xml:space="preserve"> год </w:t>
      </w:r>
      <w:r w:rsidR="00EA0524" w:rsidRPr="005C2061">
        <w:t xml:space="preserve">представлен в форме проекта решения </w:t>
      </w:r>
      <w:r w:rsidR="00EA0524">
        <w:t>Городской Думы городского поселения «Город Людиново»</w:t>
      </w:r>
      <w:r w:rsidR="00EA0524">
        <w:rPr>
          <w:color w:val="auto"/>
        </w:rPr>
        <w:t xml:space="preserve"> </w:t>
      </w:r>
      <w:r w:rsidR="00EA0524" w:rsidRPr="005C2061">
        <w:t xml:space="preserve"> «Об исполнении бюджета </w:t>
      </w:r>
      <w:r w:rsidR="00EA0524">
        <w:rPr>
          <w:color w:val="auto"/>
        </w:rPr>
        <w:t xml:space="preserve">городского поселения «Город Людиново» </w:t>
      </w:r>
      <w:r w:rsidR="00EA0524" w:rsidRPr="0068760D">
        <w:rPr>
          <w:color w:val="auto"/>
        </w:rPr>
        <w:t xml:space="preserve"> </w:t>
      </w:r>
      <w:r w:rsidR="00EA0524" w:rsidRPr="005C2061">
        <w:t>за 20</w:t>
      </w:r>
      <w:r w:rsidR="00EA0524">
        <w:t>21</w:t>
      </w:r>
      <w:r w:rsidR="00EA0524" w:rsidRPr="005C2061"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EA0524" w:rsidRDefault="00EA0524" w:rsidP="00EA0524">
      <w:pPr>
        <w:pStyle w:val="a6"/>
        <w:spacing w:before="0" w:beforeAutospacing="0" w:after="0" w:afterAutospacing="0" w:line="24" w:lineRule="atLeast"/>
        <w:ind w:firstLine="567"/>
        <w:jc w:val="both"/>
      </w:pPr>
      <w:r w:rsidRPr="0068760D">
        <w:t xml:space="preserve">Проект </w:t>
      </w:r>
      <w:r>
        <w:t>решения</w:t>
      </w:r>
      <w:r w:rsidR="002E3FE4">
        <w:t xml:space="preserve"> Городской Думы городского поселения «Город Людиново» </w:t>
      </w:r>
      <w:r w:rsidR="002E3FE4" w:rsidRPr="005C2061">
        <w:t xml:space="preserve"> «Об исполнении бюджета </w:t>
      </w:r>
      <w:r w:rsidR="002E3FE4">
        <w:t xml:space="preserve">городского поселения «Город Людиново» </w:t>
      </w:r>
      <w:r w:rsidR="002E3FE4" w:rsidRPr="0068760D">
        <w:t xml:space="preserve"> </w:t>
      </w:r>
      <w:r w:rsidR="002E3FE4" w:rsidRPr="005C2061">
        <w:t>за 20</w:t>
      </w:r>
      <w:r w:rsidR="002E3FE4">
        <w:t>21</w:t>
      </w:r>
      <w:r w:rsidR="002E3FE4" w:rsidRPr="005C2061">
        <w:t xml:space="preserve"> год»</w:t>
      </w:r>
      <w:r w:rsidRPr="0068760D">
        <w:t xml:space="preserve"> и перечень приложений к нему соответствуют требованиям статьи </w:t>
      </w:r>
      <w:r>
        <w:t>264.5</w:t>
      </w:r>
      <w:r w:rsidRPr="005C2061">
        <w:t xml:space="preserve"> БК РФ</w:t>
      </w:r>
      <w:r>
        <w:t xml:space="preserve"> ,</w:t>
      </w:r>
      <w:r w:rsidRPr="004D42DF">
        <w:t xml:space="preserve"> </w:t>
      </w:r>
      <w:r>
        <w:t xml:space="preserve">статьи </w:t>
      </w:r>
      <w:r w:rsidRPr="0068760D">
        <w:t xml:space="preserve">264.6 БК РФ </w:t>
      </w:r>
      <w:r>
        <w:t xml:space="preserve"> и</w:t>
      </w:r>
      <w:r w:rsidRPr="005C2061">
        <w:t xml:space="preserve"> п</w:t>
      </w:r>
      <w:r>
        <w:t>ункту</w:t>
      </w:r>
      <w:r w:rsidRPr="005C2061">
        <w:t xml:space="preserve"> </w:t>
      </w:r>
      <w:r w:rsidR="002E3FE4">
        <w:t xml:space="preserve">12.4 статьи 10 </w:t>
      </w:r>
      <w:r w:rsidRPr="005C2061">
        <w:t>Положения о бюджетном процессе.</w:t>
      </w:r>
    </w:p>
    <w:p w:rsidR="00EA0524" w:rsidRPr="0068760D" w:rsidRDefault="00EA0524" w:rsidP="00EA052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Проект решения </w:t>
      </w:r>
      <w:r w:rsidRPr="0068760D">
        <w:rPr>
          <w:color w:val="auto"/>
        </w:rPr>
        <w:t xml:space="preserve"> имеет следующие характеристики.</w:t>
      </w:r>
    </w:p>
    <w:p w:rsidR="00EA0524" w:rsidRPr="0068760D" w:rsidRDefault="00EA0524" w:rsidP="00EA0524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  Пунктом </w:t>
      </w:r>
      <w:r w:rsidRPr="00C43D52">
        <w:rPr>
          <w:bCs/>
          <w:color w:val="auto"/>
        </w:rPr>
        <w:t>1 проекта решения</w:t>
      </w:r>
      <w:r>
        <w:rPr>
          <w:b/>
          <w:bCs/>
          <w:color w:val="auto"/>
        </w:rPr>
        <w:t xml:space="preserve"> </w:t>
      </w:r>
      <w:r w:rsidRPr="0068760D">
        <w:rPr>
          <w:color w:val="auto"/>
        </w:rPr>
        <w:t xml:space="preserve"> предусматривается утверждение отчёта об исполнении  бюджета</w:t>
      </w:r>
      <w:r>
        <w:rPr>
          <w:color w:val="auto"/>
        </w:rPr>
        <w:t xml:space="preserve"> </w:t>
      </w:r>
      <w:r w:rsidR="002E3FE4">
        <w:t>городского поселения</w:t>
      </w:r>
      <w:r w:rsidRPr="0068760D">
        <w:rPr>
          <w:color w:val="auto"/>
        </w:rPr>
        <w:t xml:space="preserve"> за 202</w:t>
      </w:r>
      <w:r>
        <w:rPr>
          <w:color w:val="auto"/>
        </w:rPr>
        <w:t>1</w:t>
      </w:r>
      <w:r w:rsidRPr="0068760D">
        <w:rPr>
          <w:color w:val="auto"/>
        </w:rPr>
        <w:t xml:space="preserve"> год по доходам в сумме </w:t>
      </w:r>
      <w:r w:rsidR="002E3FE4" w:rsidRPr="002E3FE4">
        <w:rPr>
          <w:i/>
          <w:color w:val="auto"/>
        </w:rPr>
        <w:t>289</w:t>
      </w:r>
      <w:r w:rsidR="00A93964">
        <w:rPr>
          <w:i/>
          <w:color w:val="auto"/>
        </w:rPr>
        <w:t xml:space="preserve"> </w:t>
      </w:r>
      <w:r w:rsidR="002E3FE4" w:rsidRPr="002E3FE4">
        <w:rPr>
          <w:i/>
          <w:color w:val="auto"/>
        </w:rPr>
        <w:t>674,9</w:t>
      </w:r>
      <w:r w:rsidRPr="0068760D">
        <w:rPr>
          <w:i/>
          <w:color w:val="auto"/>
        </w:rPr>
        <w:t xml:space="preserve"> тыс. руб</w:t>
      </w:r>
      <w:r w:rsidRPr="0068760D">
        <w:rPr>
          <w:color w:val="auto"/>
        </w:rPr>
        <w:t xml:space="preserve">., расходам в сумме </w:t>
      </w:r>
      <w:r w:rsidR="002E3FE4" w:rsidRPr="002E3FE4">
        <w:rPr>
          <w:i/>
          <w:color w:val="auto"/>
        </w:rPr>
        <w:t>267</w:t>
      </w:r>
      <w:r w:rsidR="00CC54E6">
        <w:rPr>
          <w:i/>
          <w:color w:val="auto"/>
        </w:rPr>
        <w:t xml:space="preserve"> </w:t>
      </w:r>
      <w:r w:rsidR="002E3FE4" w:rsidRPr="002E3FE4">
        <w:rPr>
          <w:i/>
          <w:color w:val="auto"/>
        </w:rPr>
        <w:t>851,5</w:t>
      </w:r>
      <w:r w:rsidRPr="00CD0AB7">
        <w:rPr>
          <w:i/>
          <w:color w:val="auto"/>
        </w:rPr>
        <w:t xml:space="preserve"> тыс. руб</w:t>
      </w:r>
      <w:r w:rsidRPr="0068760D">
        <w:rPr>
          <w:color w:val="auto"/>
        </w:rPr>
        <w:t xml:space="preserve">.,  </w:t>
      </w:r>
      <w:r w:rsidR="002E3FE4">
        <w:rPr>
          <w:color w:val="auto"/>
        </w:rPr>
        <w:t>профи</w:t>
      </w:r>
      <w:r w:rsidRPr="0068760D">
        <w:rPr>
          <w:color w:val="auto"/>
        </w:rPr>
        <w:t xml:space="preserve">цитом  бюджета </w:t>
      </w:r>
      <w:r>
        <w:rPr>
          <w:color w:val="auto"/>
        </w:rPr>
        <w:t xml:space="preserve"> </w:t>
      </w:r>
      <w:r w:rsidRPr="0068760D">
        <w:rPr>
          <w:color w:val="auto"/>
        </w:rPr>
        <w:t xml:space="preserve">в сумме </w:t>
      </w:r>
      <w:r w:rsidR="002E3FE4" w:rsidRPr="002E3FE4">
        <w:rPr>
          <w:i/>
          <w:color w:val="auto"/>
        </w:rPr>
        <w:t>21</w:t>
      </w:r>
      <w:r w:rsidR="00A93964">
        <w:rPr>
          <w:i/>
          <w:color w:val="auto"/>
        </w:rPr>
        <w:t xml:space="preserve"> </w:t>
      </w:r>
      <w:r w:rsidR="002E3FE4" w:rsidRPr="002E3FE4">
        <w:rPr>
          <w:i/>
          <w:color w:val="auto"/>
        </w:rPr>
        <w:t>823,4</w:t>
      </w:r>
      <w:r w:rsidRPr="00CD0AB7">
        <w:rPr>
          <w:i/>
          <w:color w:val="auto"/>
        </w:rPr>
        <w:t xml:space="preserve"> тыс. руб</w:t>
      </w:r>
      <w:r w:rsidRPr="0068760D">
        <w:rPr>
          <w:color w:val="auto"/>
        </w:rPr>
        <w:t>.</w:t>
      </w:r>
    </w:p>
    <w:p w:rsidR="00EA0524" w:rsidRPr="0068760D" w:rsidRDefault="00EA0524" w:rsidP="00EA052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</w:t>
      </w:r>
      <w:r>
        <w:rPr>
          <w:bCs/>
          <w:color w:val="auto"/>
        </w:rPr>
        <w:t>Пунктом</w:t>
      </w:r>
      <w:r w:rsidRPr="00C43D52">
        <w:rPr>
          <w:bCs/>
          <w:color w:val="auto"/>
        </w:rPr>
        <w:t xml:space="preserve"> 2 проекта решения</w:t>
      </w:r>
      <w:r w:rsidRPr="0068760D">
        <w:rPr>
          <w:color w:val="auto"/>
        </w:rPr>
        <w:t xml:space="preserve"> предлагается утвердить исполнение доходов  бюджета</w:t>
      </w:r>
      <w:r>
        <w:rPr>
          <w:color w:val="auto"/>
        </w:rPr>
        <w:t xml:space="preserve"> </w:t>
      </w:r>
      <w:r w:rsidR="009B5E1C">
        <w:t xml:space="preserve">городского поселения </w:t>
      </w:r>
      <w:r w:rsidRPr="0068760D">
        <w:rPr>
          <w:color w:val="auto"/>
        </w:rPr>
        <w:t>за 202</w:t>
      </w:r>
      <w:r>
        <w:rPr>
          <w:color w:val="auto"/>
        </w:rPr>
        <w:t>1</w:t>
      </w:r>
      <w:r w:rsidRPr="0068760D">
        <w:rPr>
          <w:color w:val="auto"/>
        </w:rPr>
        <w:t xml:space="preserve"> год по кодам классификации доходов бюджетов согласно приложению № 1 к </w:t>
      </w:r>
      <w:r>
        <w:rPr>
          <w:color w:val="auto"/>
        </w:rPr>
        <w:t>проекту решения</w:t>
      </w:r>
      <w:r w:rsidRPr="0068760D">
        <w:rPr>
          <w:color w:val="auto"/>
        </w:rPr>
        <w:t xml:space="preserve">. </w:t>
      </w:r>
    </w:p>
    <w:p w:rsidR="00EA0524" w:rsidRPr="00E6345A" w:rsidRDefault="00EA0524" w:rsidP="00EA0524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Пунктом</w:t>
      </w:r>
      <w:r w:rsidRPr="00E6345A">
        <w:rPr>
          <w:bCs/>
          <w:color w:val="auto"/>
        </w:rPr>
        <w:t xml:space="preserve"> 3</w:t>
      </w:r>
      <w:r w:rsidRPr="00E6345A">
        <w:rPr>
          <w:b/>
          <w:bCs/>
          <w:color w:val="auto"/>
        </w:rPr>
        <w:t xml:space="preserve"> </w:t>
      </w:r>
      <w:r w:rsidRPr="00E6345A">
        <w:rPr>
          <w:bCs/>
          <w:color w:val="auto"/>
        </w:rPr>
        <w:t>проекта решения</w:t>
      </w:r>
      <w:r w:rsidRPr="00E6345A">
        <w:rPr>
          <w:color w:val="auto"/>
        </w:rPr>
        <w:t xml:space="preserve"> предлагается утвердить исполнение расходов</w:t>
      </w:r>
      <w:r>
        <w:rPr>
          <w:color w:val="auto"/>
        </w:rPr>
        <w:t xml:space="preserve"> </w:t>
      </w:r>
      <w:r w:rsidRPr="00E6345A">
        <w:rPr>
          <w:color w:val="auto"/>
        </w:rPr>
        <w:t xml:space="preserve"> бюджета</w:t>
      </w:r>
      <w:r w:rsidR="009B5E1C" w:rsidRPr="009B5E1C">
        <w:t xml:space="preserve"> </w:t>
      </w:r>
      <w:r w:rsidR="009B5E1C">
        <w:t>городского поселения</w:t>
      </w:r>
      <w:r w:rsidRPr="00CD3783">
        <w:rPr>
          <w:color w:val="auto"/>
        </w:rPr>
        <w:t xml:space="preserve"> </w:t>
      </w:r>
      <w:r w:rsidRPr="00E6345A">
        <w:rPr>
          <w:color w:val="auto"/>
        </w:rPr>
        <w:t>за 202</w:t>
      </w:r>
      <w:r>
        <w:rPr>
          <w:color w:val="auto"/>
        </w:rPr>
        <w:t>1</w:t>
      </w:r>
      <w:r w:rsidRPr="00E6345A">
        <w:rPr>
          <w:color w:val="auto"/>
        </w:rPr>
        <w:t xml:space="preserve"> год по ведомственной структуре расходов согласно приложению № 2 к </w:t>
      </w:r>
      <w:r>
        <w:rPr>
          <w:color w:val="auto"/>
        </w:rPr>
        <w:t>проекту решения</w:t>
      </w:r>
      <w:r w:rsidRPr="00E6345A">
        <w:rPr>
          <w:color w:val="auto"/>
        </w:rPr>
        <w:t>.</w:t>
      </w:r>
    </w:p>
    <w:p w:rsidR="00EA0524" w:rsidRPr="00E6345A" w:rsidRDefault="00EA0524" w:rsidP="00EA052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</w:t>
      </w:r>
      <w:r>
        <w:rPr>
          <w:bCs/>
          <w:color w:val="auto"/>
        </w:rPr>
        <w:t>Пунктом</w:t>
      </w:r>
      <w:r w:rsidRPr="009A7FF1">
        <w:rPr>
          <w:bCs/>
          <w:color w:val="auto"/>
        </w:rPr>
        <w:t xml:space="preserve"> 4</w:t>
      </w:r>
      <w:r w:rsidRPr="00E6345A">
        <w:rPr>
          <w:b/>
          <w:bCs/>
          <w:color w:val="auto"/>
        </w:rPr>
        <w:t xml:space="preserve"> </w:t>
      </w:r>
      <w:r w:rsidRPr="007D796A">
        <w:rPr>
          <w:bCs/>
          <w:color w:val="auto"/>
        </w:rPr>
        <w:t>про</w:t>
      </w:r>
      <w:r w:rsidRPr="00E6345A">
        <w:rPr>
          <w:bCs/>
          <w:color w:val="auto"/>
        </w:rPr>
        <w:t>екта решения</w:t>
      </w:r>
      <w:r w:rsidRPr="00E6345A">
        <w:rPr>
          <w:color w:val="auto"/>
        </w:rPr>
        <w:t xml:space="preserve"> предлагается утвердить исполнение расходов бюджета </w:t>
      </w:r>
      <w:r w:rsidR="009B5E1C">
        <w:t xml:space="preserve">городского поселения </w:t>
      </w:r>
      <w:r w:rsidRPr="00E6345A">
        <w:rPr>
          <w:color w:val="auto"/>
        </w:rPr>
        <w:t>за 202</w:t>
      </w:r>
      <w:r>
        <w:rPr>
          <w:color w:val="auto"/>
        </w:rPr>
        <w:t>1</w:t>
      </w:r>
      <w:r w:rsidRPr="00E6345A">
        <w:rPr>
          <w:color w:val="auto"/>
        </w:rPr>
        <w:t xml:space="preserve"> год по разделам и подразделам</w:t>
      </w:r>
      <w:r>
        <w:rPr>
          <w:color w:val="auto"/>
        </w:rPr>
        <w:t>, целевым статьям ( муниципальным программам и непрограммным направлениям деятельности), группам и подгруппам видов расходов</w:t>
      </w:r>
      <w:r w:rsidRPr="00E6345A">
        <w:rPr>
          <w:color w:val="auto"/>
        </w:rPr>
        <w:t xml:space="preserve"> классификации расходов бюджет</w:t>
      </w:r>
      <w:r>
        <w:rPr>
          <w:color w:val="auto"/>
        </w:rPr>
        <w:t>а</w:t>
      </w:r>
      <w:r w:rsidRPr="00E6345A">
        <w:rPr>
          <w:color w:val="auto"/>
        </w:rPr>
        <w:t xml:space="preserve"> согласно приложению № 3</w:t>
      </w:r>
      <w:r>
        <w:rPr>
          <w:color w:val="auto"/>
        </w:rPr>
        <w:t xml:space="preserve"> к проекту решения</w:t>
      </w:r>
      <w:r w:rsidRPr="00E6345A">
        <w:rPr>
          <w:color w:val="auto"/>
        </w:rPr>
        <w:t>.</w:t>
      </w:r>
    </w:p>
    <w:p w:rsidR="00EA0524" w:rsidRPr="00467FE8" w:rsidRDefault="00EA0524" w:rsidP="00EA052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9396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52A6F">
        <w:rPr>
          <w:rFonts w:ascii="Times New Roman" w:hAnsi="Times New Roman" w:cs="Times New Roman"/>
          <w:bCs/>
          <w:sz w:val="24"/>
          <w:szCs w:val="24"/>
        </w:rPr>
        <w:t>Пунктом</w:t>
      </w:r>
      <w:r w:rsidRPr="00467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E1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FE8">
        <w:rPr>
          <w:rFonts w:ascii="Times New Roman" w:hAnsi="Times New Roman" w:cs="Times New Roman"/>
          <w:bCs/>
          <w:sz w:val="24"/>
          <w:szCs w:val="24"/>
        </w:rPr>
        <w:t>проекта решения</w:t>
      </w:r>
      <w:r w:rsidRPr="00E6345A">
        <w:t xml:space="preserve"> </w:t>
      </w:r>
      <w:r w:rsidRPr="00E6345A">
        <w:rPr>
          <w:rFonts w:ascii="Times New Roman" w:hAnsi="Times New Roman" w:cs="Times New Roman"/>
          <w:sz w:val="24"/>
          <w:szCs w:val="24"/>
        </w:rPr>
        <w:t>предлагается утвердить исполнение источников финансирования дефицита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345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45A">
        <w:rPr>
          <w:rFonts w:ascii="Times New Roman" w:hAnsi="Times New Roman" w:cs="Times New Roman"/>
          <w:sz w:val="24"/>
          <w:szCs w:val="24"/>
        </w:rPr>
        <w:t xml:space="preserve"> дефицитов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45A">
        <w:rPr>
          <w:rFonts w:ascii="Times New Roman" w:hAnsi="Times New Roman" w:cs="Times New Roman"/>
          <w:sz w:val="24"/>
          <w:szCs w:val="24"/>
        </w:rPr>
        <w:t>бюджетов согласно</w:t>
      </w:r>
      <w:r>
        <w:rPr>
          <w:sz w:val="26"/>
          <w:szCs w:val="26"/>
        </w:rPr>
        <w:t xml:space="preserve"> </w:t>
      </w:r>
      <w:r w:rsidRPr="00467FE8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E8">
        <w:rPr>
          <w:rFonts w:ascii="Times New Roman" w:hAnsi="Times New Roman" w:cs="Times New Roman"/>
          <w:sz w:val="24"/>
          <w:szCs w:val="24"/>
        </w:rPr>
        <w:t xml:space="preserve"> </w:t>
      </w:r>
      <w:r w:rsidR="009B5E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24" w:rsidRPr="005C2061" w:rsidRDefault="00EA0524" w:rsidP="00EA0524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В соответствии с пунктом 2 статьи 265, статьи 269.2 БК РФ внутренний муниципальный финансовый контроль</w:t>
      </w:r>
      <w:r w:rsidR="00CC54E6"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 xml:space="preserve"> за соблюдением бюджетного законодательства РФ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4"/>
          <w:szCs w:val="24"/>
        </w:rPr>
        <w:t>осуществлял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района.</w:t>
      </w:r>
    </w:p>
    <w:p w:rsidR="00EA0524" w:rsidRPr="005C2061" w:rsidRDefault="00EA0524" w:rsidP="00EA0524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Исполнение бюджета осуществлялось на основе сводной бюджетной росписи. Бюджет исполнялся на основе </w:t>
      </w:r>
      <w:r>
        <w:rPr>
          <w:rFonts w:ascii="Times New Roman" w:hAnsi="Times New Roman" w:cs="Times New Roman"/>
          <w:sz w:val="24"/>
          <w:szCs w:val="24"/>
        </w:rPr>
        <w:t>принципах бюджетной системы, определенных статьей 28 БК РФ.</w:t>
      </w:r>
    </w:p>
    <w:p w:rsidR="003F1435" w:rsidRDefault="00E86957" w:rsidP="003F143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1435" w:rsidRDefault="003F1435" w:rsidP="003F1435">
      <w:pPr>
        <w:pStyle w:val="a6"/>
        <w:spacing w:before="0" w:beforeAutospacing="0" w:after="0" w:afterAutospacing="0" w:line="23" w:lineRule="atLeast"/>
        <w:jc w:val="both"/>
      </w:pPr>
      <w:r>
        <w:lastRenderedPageBreak/>
        <w:t xml:space="preserve">         В составе документов Отчета имеются все приложения, предусмотренные Положени</w:t>
      </w:r>
      <w:r w:rsidR="00AA5B8A">
        <w:t>ем</w:t>
      </w:r>
      <w:r>
        <w:t xml:space="preserve"> о бюджетном процессе.</w:t>
      </w:r>
    </w:p>
    <w:p w:rsidR="003F1435" w:rsidRDefault="003F1435" w:rsidP="003F1435">
      <w:pPr>
        <w:tabs>
          <w:tab w:val="left" w:pos="18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1435" w:rsidRDefault="003F1435" w:rsidP="003F1435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Общая характеристика исполнения бюджета городского поселения «Город Людиново» за 202</w:t>
      </w:r>
      <w:r w:rsidR="00675F2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3C98" w:rsidRDefault="00C43C98" w:rsidP="003F1435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AA" w:rsidRDefault="005F3417" w:rsidP="001309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09AA">
        <w:rPr>
          <w:rFonts w:ascii="Times New Roman" w:hAnsi="Times New Roman" w:cs="Times New Roman"/>
          <w:sz w:val="24"/>
          <w:szCs w:val="24"/>
        </w:rPr>
        <w:t>Бюджет городского поселения на 2021 год и на плановый период 2022 и 2023годов утверждён решением городской Думы от  28.12.2020г. № 25-р :</w:t>
      </w:r>
    </w:p>
    <w:p w:rsidR="001309AA" w:rsidRDefault="001309AA" w:rsidP="001309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доходам в сумме  </w:t>
      </w:r>
      <w:r>
        <w:rPr>
          <w:rFonts w:ascii="Times New Roman" w:hAnsi="Times New Roman" w:cs="Times New Roman"/>
          <w:i/>
          <w:sz w:val="24"/>
          <w:szCs w:val="24"/>
        </w:rPr>
        <w:t>150 742,2 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объёмом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>31 220,3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20,7 % в общем объёме доходной части бюджета ;</w:t>
      </w:r>
    </w:p>
    <w:p w:rsidR="001309AA" w:rsidRDefault="001309AA" w:rsidP="001309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162 557,7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9AA" w:rsidRDefault="001309AA" w:rsidP="001309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объёмом бюджетных ассигнований Дорожного фонда в сумме </w:t>
      </w:r>
      <w:r>
        <w:rPr>
          <w:rFonts w:ascii="Times New Roman" w:hAnsi="Times New Roman" w:cs="Times New Roman"/>
          <w:i/>
          <w:sz w:val="24"/>
          <w:szCs w:val="24"/>
        </w:rPr>
        <w:t>4 347,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9AA" w:rsidRDefault="001309AA" w:rsidP="001309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нормативной величиной резервного фонда  в сумме </w:t>
      </w:r>
      <w:r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9AA" w:rsidRDefault="001309AA" w:rsidP="001309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11 815,5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704" w:rsidRDefault="003F1435" w:rsidP="0064170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1704" w:rsidRPr="00A716BE">
        <w:rPr>
          <w:rFonts w:ascii="Times New Roman" w:hAnsi="Times New Roman" w:cs="Times New Roman"/>
          <w:sz w:val="24"/>
          <w:szCs w:val="24"/>
        </w:rPr>
        <w:t>В первоначальный бюджет городского поселения, утвержденного решением Городской Думы от 28.12.2020 № 25-р решениями Городской Думы внесены изменения</w:t>
      </w:r>
      <w:r w:rsidR="00641704">
        <w:rPr>
          <w:rFonts w:ascii="Times New Roman" w:hAnsi="Times New Roman" w:cs="Times New Roman"/>
          <w:sz w:val="24"/>
          <w:szCs w:val="24"/>
        </w:rPr>
        <w:t>,</w:t>
      </w:r>
      <w:r w:rsidR="00641704" w:rsidRPr="009526DD">
        <w:rPr>
          <w:rFonts w:ascii="Times New Roman" w:hAnsi="Times New Roman" w:cs="Times New Roman"/>
          <w:sz w:val="24"/>
          <w:szCs w:val="24"/>
        </w:rPr>
        <w:t xml:space="preserve"> которые повлекли за собой изменения основных параметров бюджета</w:t>
      </w:r>
      <w:r w:rsidR="00D9038C">
        <w:rPr>
          <w:rFonts w:ascii="Times New Roman" w:hAnsi="Times New Roman" w:cs="Times New Roman"/>
          <w:sz w:val="24"/>
          <w:szCs w:val="24"/>
        </w:rPr>
        <w:t>:</w:t>
      </w:r>
    </w:p>
    <w:p w:rsidR="00641704" w:rsidRDefault="00641704" w:rsidP="00641704">
      <w:pPr>
        <w:pStyle w:val="30"/>
        <w:shd w:val="clear" w:color="auto" w:fill="auto"/>
        <w:ind w:left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1</w:t>
      </w:r>
      <w:r w:rsidRPr="004F6D20">
        <w:rPr>
          <w:i w:val="0"/>
          <w:sz w:val="24"/>
          <w:szCs w:val="24"/>
        </w:rPr>
        <w:t>. от 05.04.2021 № 42-р,</w:t>
      </w:r>
      <w:r>
        <w:rPr>
          <w:i w:val="0"/>
          <w:sz w:val="24"/>
          <w:szCs w:val="24"/>
        </w:rPr>
        <w:t xml:space="preserve"> согласно которому:</w:t>
      </w:r>
    </w:p>
    <w:p w:rsidR="00641704" w:rsidRDefault="00641704" w:rsidP="00641704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общий объём доходов увеличился на </w:t>
      </w:r>
      <w:r w:rsidRPr="008707E7">
        <w:rPr>
          <w:sz w:val="24"/>
          <w:szCs w:val="24"/>
        </w:rPr>
        <w:t>65</w:t>
      </w:r>
      <w:r w:rsidR="004F6D20">
        <w:rPr>
          <w:sz w:val="24"/>
          <w:szCs w:val="24"/>
        </w:rPr>
        <w:t xml:space="preserve"> </w:t>
      </w:r>
      <w:r w:rsidRPr="008707E7">
        <w:rPr>
          <w:sz w:val="24"/>
          <w:szCs w:val="24"/>
        </w:rPr>
        <w:t>740,4</w:t>
      </w:r>
      <w:r w:rsidRPr="00E73C81"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 xml:space="preserve"> и составил в сумме </w:t>
      </w:r>
      <w:r>
        <w:rPr>
          <w:sz w:val="24"/>
          <w:szCs w:val="24"/>
        </w:rPr>
        <w:t xml:space="preserve"> 216482,6 тыс.рублей; </w:t>
      </w:r>
      <w:r>
        <w:rPr>
          <w:i w:val="0"/>
          <w:sz w:val="24"/>
          <w:szCs w:val="24"/>
        </w:rPr>
        <w:t xml:space="preserve">общий объём расходов увеличился на </w:t>
      </w:r>
      <w:r w:rsidRPr="008707E7">
        <w:rPr>
          <w:sz w:val="24"/>
          <w:szCs w:val="24"/>
        </w:rPr>
        <w:t>64</w:t>
      </w:r>
      <w:r w:rsidR="004F6D20">
        <w:rPr>
          <w:sz w:val="24"/>
          <w:szCs w:val="24"/>
        </w:rPr>
        <w:t xml:space="preserve"> </w:t>
      </w:r>
      <w:r w:rsidRPr="008707E7">
        <w:rPr>
          <w:sz w:val="24"/>
          <w:szCs w:val="24"/>
        </w:rPr>
        <w:t>065,5</w:t>
      </w:r>
      <w:r w:rsidRPr="00E73C81"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 xml:space="preserve"> и составил в сумме </w:t>
      </w:r>
      <w:r w:rsidRPr="008707E7">
        <w:rPr>
          <w:sz w:val="24"/>
          <w:szCs w:val="24"/>
        </w:rPr>
        <w:t>226</w:t>
      </w:r>
      <w:r w:rsidR="00670EEF">
        <w:rPr>
          <w:sz w:val="24"/>
          <w:szCs w:val="24"/>
        </w:rPr>
        <w:t xml:space="preserve"> </w:t>
      </w:r>
      <w:r w:rsidRPr="008707E7">
        <w:rPr>
          <w:sz w:val="24"/>
          <w:szCs w:val="24"/>
        </w:rPr>
        <w:t>623,2</w:t>
      </w:r>
      <w:r>
        <w:rPr>
          <w:sz w:val="24"/>
          <w:szCs w:val="24"/>
        </w:rPr>
        <w:t xml:space="preserve"> тыс.рублей;</w:t>
      </w:r>
    </w:p>
    <w:p w:rsidR="00641704" w:rsidRDefault="00641704" w:rsidP="00641704">
      <w:pPr>
        <w:pStyle w:val="30"/>
        <w:shd w:val="clear" w:color="auto" w:fill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2.  </w:t>
      </w:r>
      <w:r w:rsidRPr="004F6D20">
        <w:rPr>
          <w:i w:val="0"/>
          <w:sz w:val="24"/>
          <w:szCs w:val="24"/>
        </w:rPr>
        <w:t>01.11.2021 № 59-р</w:t>
      </w:r>
      <w:r>
        <w:rPr>
          <w:i w:val="0"/>
          <w:sz w:val="24"/>
          <w:szCs w:val="24"/>
        </w:rPr>
        <w:t xml:space="preserve"> </w:t>
      </w:r>
      <w:r w:rsidRPr="0045759D">
        <w:rPr>
          <w:i w:val="0"/>
          <w:sz w:val="24"/>
          <w:szCs w:val="24"/>
        </w:rPr>
        <w:t xml:space="preserve">, согласно которому: общий объём доходов </w:t>
      </w:r>
      <w:r>
        <w:rPr>
          <w:i w:val="0"/>
          <w:sz w:val="24"/>
          <w:szCs w:val="24"/>
        </w:rPr>
        <w:t>увеличился</w:t>
      </w:r>
      <w:r w:rsidRPr="0045759D">
        <w:rPr>
          <w:i w:val="0"/>
          <w:sz w:val="24"/>
          <w:szCs w:val="24"/>
        </w:rPr>
        <w:t xml:space="preserve"> на </w:t>
      </w:r>
      <w:r w:rsidRPr="00D376D0">
        <w:rPr>
          <w:sz w:val="24"/>
          <w:szCs w:val="24"/>
        </w:rPr>
        <w:t>32548,2</w:t>
      </w:r>
      <w:r w:rsidRPr="0045759D">
        <w:rPr>
          <w:sz w:val="24"/>
          <w:szCs w:val="24"/>
        </w:rPr>
        <w:t xml:space="preserve"> тыс.рублей</w:t>
      </w:r>
      <w:r w:rsidRPr="0045759D">
        <w:rPr>
          <w:i w:val="0"/>
          <w:sz w:val="24"/>
          <w:szCs w:val="24"/>
        </w:rPr>
        <w:t xml:space="preserve"> и составил в сумме </w:t>
      </w:r>
      <w:r w:rsidRPr="00D376D0">
        <w:rPr>
          <w:sz w:val="24"/>
          <w:szCs w:val="24"/>
        </w:rPr>
        <w:t>249</w:t>
      </w:r>
      <w:r w:rsidR="004F6D20">
        <w:rPr>
          <w:sz w:val="24"/>
          <w:szCs w:val="24"/>
        </w:rPr>
        <w:t xml:space="preserve"> </w:t>
      </w:r>
      <w:r w:rsidRPr="00D376D0">
        <w:rPr>
          <w:sz w:val="24"/>
          <w:szCs w:val="24"/>
        </w:rPr>
        <w:t>030,8</w:t>
      </w:r>
      <w:r w:rsidRPr="0045759D">
        <w:rPr>
          <w:sz w:val="24"/>
          <w:szCs w:val="24"/>
        </w:rPr>
        <w:t xml:space="preserve"> тыс.рублей;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общий объём расходов увеличился на </w:t>
      </w:r>
      <w:r w:rsidRPr="00D376D0">
        <w:rPr>
          <w:sz w:val="24"/>
          <w:szCs w:val="24"/>
        </w:rPr>
        <w:t>32</w:t>
      </w:r>
      <w:r w:rsidR="004F6D20">
        <w:rPr>
          <w:sz w:val="24"/>
          <w:szCs w:val="24"/>
        </w:rPr>
        <w:t xml:space="preserve"> </w:t>
      </w:r>
      <w:r w:rsidRPr="00D376D0">
        <w:rPr>
          <w:sz w:val="24"/>
          <w:szCs w:val="24"/>
        </w:rPr>
        <w:t>548,2</w:t>
      </w:r>
      <w:r w:rsidRPr="0045759D"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  <w:r w:rsidRPr="00E73C81">
        <w:rPr>
          <w:sz w:val="24"/>
          <w:szCs w:val="24"/>
        </w:rPr>
        <w:t>тыс.рублей</w:t>
      </w:r>
      <w:r>
        <w:rPr>
          <w:i w:val="0"/>
          <w:sz w:val="24"/>
          <w:szCs w:val="24"/>
        </w:rPr>
        <w:t xml:space="preserve"> и составил</w:t>
      </w:r>
      <w:r w:rsidRPr="0067045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в сумме </w:t>
      </w:r>
      <w:r w:rsidRPr="00D376D0">
        <w:rPr>
          <w:sz w:val="24"/>
          <w:szCs w:val="24"/>
        </w:rPr>
        <w:t>259</w:t>
      </w:r>
      <w:r w:rsidR="004F6D20">
        <w:rPr>
          <w:sz w:val="24"/>
          <w:szCs w:val="24"/>
        </w:rPr>
        <w:t xml:space="preserve"> </w:t>
      </w:r>
      <w:r w:rsidRPr="00D376D0">
        <w:rPr>
          <w:sz w:val="24"/>
          <w:szCs w:val="24"/>
        </w:rPr>
        <w:t>171,4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тыс.рублей;</w:t>
      </w:r>
    </w:p>
    <w:p w:rsidR="00641704" w:rsidRDefault="00641704" w:rsidP="00641704">
      <w:pPr>
        <w:pStyle w:val="30"/>
        <w:shd w:val="clear" w:color="auto" w:fill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3. </w:t>
      </w:r>
      <w:r w:rsidRPr="004F6D20">
        <w:rPr>
          <w:i w:val="0"/>
          <w:sz w:val="24"/>
          <w:szCs w:val="24"/>
        </w:rPr>
        <w:t>от 29.12.2021 № 76-р,</w:t>
      </w:r>
      <w:r w:rsidRPr="00EC69C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согласно которому:  общий объём доходов увеличился на </w:t>
      </w:r>
      <w:r w:rsidRPr="00917719">
        <w:rPr>
          <w:sz w:val="24"/>
          <w:szCs w:val="24"/>
        </w:rPr>
        <w:t>29</w:t>
      </w:r>
      <w:r w:rsidR="004F6D20">
        <w:rPr>
          <w:sz w:val="24"/>
          <w:szCs w:val="24"/>
        </w:rPr>
        <w:t xml:space="preserve"> </w:t>
      </w:r>
      <w:r w:rsidRPr="00917719">
        <w:rPr>
          <w:sz w:val="24"/>
          <w:szCs w:val="24"/>
        </w:rPr>
        <w:t>149,4</w:t>
      </w:r>
      <w:r w:rsidRPr="00E73C81"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 xml:space="preserve"> и составил в сумме </w:t>
      </w:r>
      <w:r w:rsidRPr="00917719">
        <w:rPr>
          <w:sz w:val="24"/>
          <w:szCs w:val="24"/>
        </w:rPr>
        <w:t>278</w:t>
      </w:r>
      <w:r w:rsidR="004F6D20">
        <w:rPr>
          <w:sz w:val="24"/>
          <w:szCs w:val="24"/>
        </w:rPr>
        <w:t xml:space="preserve"> </w:t>
      </w:r>
      <w:r w:rsidRPr="00917719">
        <w:rPr>
          <w:sz w:val="24"/>
          <w:szCs w:val="24"/>
        </w:rPr>
        <w:t>180,2</w:t>
      </w:r>
      <w:r>
        <w:rPr>
          <w:sz w:val="24"/>
          <w:szCs w:val="24"/>
        </w:rPr>
        <w:t xml:space="preserve"> тыс.рублей; </w:t>
      </w:r>
      <w:r>
        <w:rPr>
          <w:i w:val="0"/>
          <w:sz w:val="24"/>
          <w:szCs w:val="24"/>
        </w:rPr>
        <w:t xml:space="preserve">общий объём расходов увеличился на </w:t>
      </w:r>
      <w:r w:rsidRPr="00917719">
        <w:rPr>
          <w:sz w:val="24"/>
          <w:szCs w:val="24"/>
        </w:rPr>
        <w:t>29</w:t>
      </w:r>
      <w:r w:rsidR="004F6D20">
        <w:rPr>
          <w:sz w:val="24"/>
          <w:szCs w:val="24"/>
        </w:rPr>
        <w:t xml:space="preserve"> </w:t>
      </w:r>
      <w:r w:rsidRPr="00917719">
        <w:rPr>
          <w:sz w:val="24"/>
          <w:szCs w:val="24"/>
        </w:rPr>
        <w:t>149,4</w:t>
      </w:r>
      <w:r w:rsidRPr="00E73C81"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 xml:space="preserve"> и составил в сумме </w:t>
      </w:r>
      <w:r w:rsidRPr="00917719">
        <w:rPr>
          <w:sz w:val="24"/>
          <w:szCs w:val="24"/>
        </w:rPr>
        <w:t>288</w:t>
      </w:r>
      <w:r w:rsidR="004F6D20">
        <w:rPr>
          <w:sz w:val="24"/>
          <w:szCs w:val="24"/>
        </w:rPr>
        <w:t xml:space="preserve"> </w:t>
      </w:r>
      <w:r w:rsidRPr="00917719">
        <w:rPr>
          <w:sz w:val="24"/>
          <w:szCs w:val="24"/>
        </w:rPr>
        <w:t>320,8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тыс.рублей.</w:t>
      </w:r>
    </w:p>
    <w:p w:rsidR="00641704" w:rsidRDefault="00641704" w:rsidP="00641704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увеличилась на </w:t>
      </w:r>
      <w:r w:rsidRPr="00641704">
        <w:rPr>
          <w:sz w:val="24"/>
          <w:szCs w:val="24"/>
        </w:rPr>
        <w:t>127</w:t>
      </w:r>
      <w:r>
        <w:rPr>
          <w:sz w:val="24"/>
          <w:szCs w:val="24"/>
        </w:rPr>
        <w:t xml:space="preserve"> </w:t>
      </w:r>
      <w:r w:rsidRPr="00641704">
        <w:rPr>
          <w:sz w:val="24"/>
          <w:szCs w:val="24"/>
        </w:rPr>
        <w:t>438,0</w:t>
      </w:r>
      <w:r>
        <w:rPr>
          <w:i w:val="0"/>
          <w:sz w:val="24"/>
          <w:szCs w:val="24"/>
        </w:rPr>
        <w:t xml:space="preserve">  </w:t>
      </w:r>
      <w:r w:rsidRPr="00B14FBF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, </w:t>
      </w:r>
      <w:r w:rsidRPr="001364DA">
        <w:rPr>
          <w:i w:val="0"/>
          <w:sz w:val="24"/>
          <w:szCs w:val="24"/>
        </w:rPr>
        <w:t xml:space="preserve">или </w:t>
      </w:r>
      <w:r w:rsidR="00C43C98">
        <w:rPr>
          <w:i w:val="0"/>
          <w:sz w:val="24"/>
          <w:szCs w:val="24"/>
        </w:rPr>
        <w:t xml:space="preserve">в 1,8 раза , </w:t>
      </w:r>
      <w:r>
        <w:rPr>
          <w:i w:val="0"/>
          <w:sz w:val="24"/>
          <w:szCs w:val="24"/>
        </w:rPr>
        <w:t xml:space="preserve"> из них :</w:t>
      </w:r>
      <w:r w:rsidRPr="001364D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за счет увеличения  объёма безвозмездных поступлений от других бюджетов бюджетной системы</w:t>
      </w:r>
      <w:r w:rsidR="006424A6">
        <w:rPr>
          <w:i w:val="0"/>
          <w:sz w:val="24"/>
          <w:szCs w:val="24"/>
        </w:rPr>
        <w:t xml:space="preserve"> на </w:t>
      </w:r>
      <w:r w:rsidR="006424A6" w:rsidRPr="006424A6">
        <w:rPr>
          <w:sz w:val="24"/>
          <w:szCs w:val="24"/>
        </w:rPr>
        <w:t>115</w:t>
      </w:r>
      <w:r w:rsidR="006424A6">
        <w:rPr>
          <w:sz w:val="24"/>
          <w:szCs w:val="24"/>
        </w:rPr>
        <w:t xml:space="preserve"> </w:t>
      </w:r>
      <w:r w:rsidR="006424A6" w:rsidRPr="006424A6">
        <w:rPr>
          <w:sz w:val="24"/>
          <w:szCs w:val="24"/>
        </w:rPr>
        <w:t>917,2 тыс.рублей</w:t>
      </w:r>
      <w:r w:rsidR="006424A6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  <w:r w:rsidR="006424A6">
        <w:rPr>
          <w:i w:val="0"/>
          <w:sz w:val="24"/>
          <w:szCs w:val="24"/>
        </w:rPr>
        <w:t xml:space="preserve"> и</w:t>
      </w:r>
      <w:r>
        <w:rPr>
          <w:i w:val="0"/>
          <w:sz w:val="24"/>
          <w:szCs w:val="24"/>
        </w:rPr>
        <w:t xml:space="preserve">  налоговых и неналоговых доходов</w:t>
      </w:r>
      <w:r w:rsidR="006424A6">
        <w:rPr>
          <w:i w:val="0"/>
          <w:sz w:val="24"/>
          <w:szCs w:val="24"/>
        </w:rPr>
        <w:t xml:space="preserve"> на </w:t>
      </w:r>
      <w:r w:rsidR="006424A6" w:rsidRPr="006424A6">
        <w:rPr>
          <w:sz w:val="24"/>
          <w:szCs w:val="24"/>
        </w:rPr>
        <w:t>11</w:t>
      </w:r>
      <w:r w:rsidR="004F6D20">
        <w:rPr>
          <w:sz w:val="24"/>
          <w:szCs w:val="24"/>
        </w:rPr>
        <w:t xml:space="preserve"> </w:t>
      </w:r>
      <w:r w:rsidR="006424A6" w:rsidRPr="006424A6">
        <w:rPr>
          <w:sz w:val="24"/>
          <w:szCs w:val="24"/>
        </w:rPr>
        <w:t>520,8 тыс.рублей</w:t>
      </w:r>
      <w:r>
        <w:rPr>
          <w:i w:val="0"/>
          <w:sz w:val="24"/>
          <w:szCs w:val="24"/>
        </w:rPr>
        <w:t>.</w:t>
      </w:r>
    </w:p>
    <w:p w:rsidR="00641704" w:rsidRDefault="00641704" w:rsidP="00641704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Расходная часть бюджета против первоначально утвержденного бюджета увеличилась на </w:t>
      </w:r>
      <w:r w:rsidRPr="00641704">
        <w:rPr>
          <w:sz w:val="24"/>
          <w:szCs w:val="24"/>
        </w:rPr>
        <w:t>125</w:t>
      </w:r>
      <w:r w:rsidR="004F6D20">
        <w:rPr>
          <w:sz w:val="24"/>
          <w:szCs w:val="24"/>
        </w:rPr>
        <w:t xml:space="preserve"> </w:t>
      </w:r>
      <w:r w:rsidRPr="00641704">
        <w:rPr>
          <w:sz w:val="24"/>
          <w:szCs w:val="24"/>
        </w:rPr>
        <w:t>763,1</w:t>
      </w:r>
      <w:r>
        <w:rPr>
          <w:i w:val="0"/>
          <w:sz w:val="24"/>
          <w:szCs w:val="24"/>
        </w:rPr>
        <w:t xml:space="preserve"> </w:t>
      </w:r>
      <w:r w:rsidRPr="00AA08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AA0821">
        <w:rPr>
          <w:sz w:val="24"/>
          <w:szCs w:val="24"/>
        </w:rPr>
        <w:t>рублей</w:t>
      </w:r>
      <w:r>
        <w:rPr>
          <w:i w:val="0"/>
          <w:sz w:val="24"/>
          <w:szCs w:val="24"/>
        </w:rPr>
        <w:t xml:space="preserve">, или 77,4 %. </w:t>
      </w:r>
    </w:p>
    <w:p w:rsidR="00641704" w:rsidRPr="00C201C7" w:rsidRDefault="00641704" w:rsidP="00641704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С </w:t>
      </w:r>
      <w:r w:rsidRPr="00BD4E84">
        <w:rPr>
          <w:i w:val="0"/>
          <w:sz w:val="24"/>
          <w:szCs w:val="24"/>
        </w:rPr>
        <w:t xml:space="preserve">учётом  внесенных изменений в бюджетные назначения 2021 года дефицит бюджета </w:t>
      </w:r>
      <w:r w:rsidR="00C43C98">
        <w:rPr>
          <w:i w:val="0"/>
          <w:sz w:val="24"/>
          <w:szCs w:val="24"/>
        </w:rPr>
        <w:t xml:space="preserve">городского поселения </w:t>
      </w:r>
      <w:r w:rsidR="006D57D9">
        <w:rPr>
          <w:i w:val="0"/>
          <w:sz w:val="24"/>
          <w:szCs w:val="24"/>
        </w:rPr>
        <w:t>сократился</w:t>
      </w:r>
      <w:r w:rsidRPr="00BD4E84">
        <w:rPr>
          <w:i w:val="0"/>
          <w:sz w:val="24"/>
          <w:szCs w:val="24"/>
        </w:rPr>
        <w:t xml:space="preserve"> на </w:t>
      </w:r>
      <w:r w:rsidR="006D57D9" w:rsidRPr="006D57D9">
        <w:rPr>
          <w:sz w:val="24"/>
          <w:szCs w:val="24"/>
        </w:rPr>
        <w:t>1</w:t>
      </w:r>
      <w:r w:rsidR="00C43C98">
        <w:rPr>
          <w:sz w:val="24"/>
          <w:szCs w:val="24"/>
        </w:rPr>
        <w:t xml:space="preserve"> </w:t>
      </w:r>
      <w:r w:rsidR="006D57D9" w:rsidRPr="006D57D9">
        <w:rPr>
          <w:sz w:val="24"/>
          <w:szCs w:val="24"/>
        </w:rPr>
        <w:t>674,9</w:t>
      </w:r>
      <w:r>
        <w:rPr>
          <w:i w:val="0"/>
          <w:sz w:val="24"/>
          <w:szCs w:val="24"/>
        </w:rPr>
        <w:t xml:space="preserve">  </w:t>
      </w:r>
      <w:r w:rsidRPr="00BD4E8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BD4E84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  <w:r w:rsidRPr="00AA4986">
        <w:rPr>
          <w:i w:val="0"/>
          <w:sz w:val="24"/>
          <w:szCs w:val="24"/>
        </w:rPr>
        <w:t xml:space="preserve">и </w:t>
      </w:r>
      <w:r>
        <w:rPr>
          <w:i w:val="0"/>
          <w:sz w:val="24"/>
          <w:szCs w:val="24"/>
        </w:rPr>
        <w:t xml:space="preserve">составил в размере </w:t>
      </w:r>
      <w:r w:rsidR="006D57D9" w:rsidRPr="006D57D9">
        <w:rPr>
          <w:sz w:val="24"/>
          <w:szCs w:val="24"/>
        </w:rPr>
        <w:t>10</w:t>
      </w:r>
      <w:r w:rsidR="004F6D20">
        <w:rPr>
          <w:sz w:val="24"/>
          <w:szCs w:val="24"/>
        </w:rPr>
        <w:t xml:space="preserve"> </w:t>
      </w:r>
      <w:r w:rsidR="006D57D9" w:rsidRPr="006D57D9">
        <w:rPr>
          <w:sz w:val="24"/>
          <w:szCs w:val="24"/>
        </w:rPr>
        <w:t>140,6</w:t>
      </w:r>
      <w:r>
        <w:rPr>
          <w:i w:val="0"/>
          <w:sz w:val="24"/>
          <w:szCs w:val="24"/>
        </w:rPr>
        <w:t xml:space="preserve">      </w:t>
      </w:r>
      <w:r w:rsidRPr="00AA4986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AA4986">
        <w:rPr>
          <w:sz w:val="24"/>
          <w:szCs w:val="24"/>
        </w:rPr>
        <w:t>рублей</w:t>
      </w:r>
      <w:r w:rsidRPr="00BD4E84">
        <w:rPr>
          <w:i w:val="0"/>
          <w:sz w:val="24"/>
          <w:szCs w:val="24"/>
        </w:rPr>
        <w:t>.</w:t>
      </w:r>
      <w:r w:rsidRPr="00C201C7">
        <w:rPr>
          <w:b/>
          <w:i w:val="0"/>
          <w:sz w:val="24"/>
          <w:szCs w:val="24"/>
          <w:u w:val="single"/>
        </w:rPr>
        <w:t xml:space="preserve"> </w:t>
      </w:r>
    </w:p>
    <w:p w:rsidR="003F1435" w:rsidRDefault="003F1435" w:rsidP="003F143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городского поселения за отчетный финансовый год исполнен:</w:t>
      </w:r>
    </w:p>
    <w:p w:rsidR="003F1435" w:rsidRDefault="003F1435" w:rsidP="003F143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объеме </w:t>
      </w:r>
      <w:r w:rsidR="00675F23">
        <w:rPr>
          <w:rFonts w:ascii="Times New Roman" w:hAnsi="Times New Roman" w:cs="Times New Roman"/>
          <w:sz w:val="24"/>
          <w:szCs w:val="24"/>
        </w:rPr>
        <w:t xml:space="preserve"> </w:t>
      </w:r>
      <w:r w:rsidR="00E86957" w:rsidRPr="00E86957">
        <w:rPr>
          <w:rFonts w:ascii="Times New Roman" w:hAnsi="Times New Roman" w:cs="Times New Roman"/>
          <w:i/>
          <w:sz w:val="24"/>
          <w:szCs w:val="24"/>
        </w:rPr>
        <w:t>289</w:t>
      </w:r>
      <w:r w:rsidR="002D4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957" w:rsidRPr="00E86957">
        <w:rPr>
          <w:rFonts w:ascii="Times New Roman" w:hAnsi="Times New Roman" w:cs="Times New Roman"/>
          <w:i/>
          <w:sz w:val="24"/>
          <w:szCs w:val="24"/>
        </w:rPr>
        <w:t>674,9</w:t>
      </w:r>
      <w:r w:rsidR="00675F2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</w:t>
      </w:r>
      <w:r w:rsidRPr="00DB6011">
        <w:rPr>
          <w:rFonts w:ascii="Times New Roman" w:hAnsi="Times New Roman" w:cs="Times New Roman"/>
          <w:i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3F1435" w:rsidRDefault="003F1435" w:rsidP="003F143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011">
        <w:rPr>
          <w:rFonts w:ascii="Times New Roman" w:hAnsi="Times New Roman" w:cs="Times New Roman"/>
          <w:sz w:val="24"/>
          <w:szCs w:val="24"/>
          <w:lang w:eastAsia="en-US"/>
        </w:rPr>
        <w:t xml:space="preserve">          по расходам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объеме </w:t>
      </w:r>
      <w:r w:rsidR="00675F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86957" w:rsidRPr="00E86957">
        <w:rPr>
          <w:rFonts w:ascii="Times New Roman" w:hAnsi="Times New Roman" w:cs="Times New Roman"/>
          <w:i/>
          <w:sz w:val="24"/>
          <w:szCs w:val="24"/>
          <w:lang w:eastAsia="en-US"/>
        </w:rPr>
        <w:t>267</w:t>
      </w:r>
      <w:r w:rsidR="002D4C9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86957" w:rsidRPr="00E86957">
        <w:rPr>
          <w:rFonts w:ascii="Times New Roman" w:hAnsi="Times New Roman" w:cs="Times New Roman"/>
          <w:i/>
          <w:sz w:val="24"/>
          <w:szCs w:val="24"/>
          <w:lang w:eastAsia="en-US"/>
        </w:rPr>
        <w:t>851,5</w:t>
      </w:r>
      <w:r w:rsidR="00675F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44312">
        <w:rPr>
          <w:rFonts w:ascii="Times New Roman" w:hAnsi="Times New Roman" w:cs="Times New Roman"/>
          <w:i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F1435" w:rsidRDefault="003F1435" w:rsidP="003F143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E86957">
        <w:rPr>
          <w:rFonts w:ascii="Times New Roman" w:hAnsi="Times New Roman" w:cs="Times New Roman"/>
          <w:sz w:val="24"/>
          <w:szCs w:val="24"/>
          <w:lang w:eastAsia="en-US"/>
        </w:rPr>
        <w:t>проф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ицитом в объеме </w:t>
      </w:r>
      <w:r w:rsidR="00E86957" w:rsidRPr="00E86957">
        <w:rPr>
          <w:rFonts w:ascii="Times New Roman" w:hAnsi="Times New Roman" w:cs="Times New Roman"/>
          <w:i/>
          <w:sz w:val="24"/>
          <w:szCs w:val="24"/>
          <w:lang w:eastAsia="en-US"/>
        </w:rPr>
        <w:t>2</w:t>
      </w:r>
      <w:r w:rsidR="002D4C9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1 </w:t>
      </w:r>
      <w:r w:rsidR="00E86957" w:rsidRPr="00E86957">
        <w:rPr>
          <w:rFonts w:ascii="Times New Roman" w:hAnsi="Times New Roman" w:cs="Times New Roman"/>
          <w:i/>
          <w:sz w:val="24"/>
          <w:szCs w:val="24"/>
          <w:lang w:eastAsia="en-US"/>
        </w:rPr>
        <w:t>823,4</w:t>
      </w:r>
      <w:r w:rsidRPr="0024431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F1435" w:rsidRPr="00DB6011" w:rsidRDefault="003F1435" w:rsidP="003F143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</w:p>
    <w:p w:rsidR="007F6D3A" w:rsidRDefault="003F1435" w:rsidP="007F6D3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исполнения бюджета</w:t>
      </w:r>
      <w:r w:rsidR="005E2E9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675F2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5E2E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гг. </w:t>
      </w:r>
      <w:r w:rsidR="007F6D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3F1435" w:rsidRPr="007F6D3A" w:rsidRDefault="007F6D3A" w:rsidP="007F6D3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F1435" w:rsidRPr="007F6D3A">
        <w:rPr>
          <w:rFonts w:ascii="Times New Roman" w:eastAsia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426"/>
        <w:gridCol w:w="1360"/>
        <w:gridCol w:w="1189"/>
        <w:gridCol w:w="1109"/>
        <w:gridCol w:w="1149"/>
        <w:gridCol w:w="1146"/>
        <w:gridCol w:w="1134"/>
        <w:gridCol w:w="992"/>
        <w:gridCol w:w="851"/>
      </w:tblGrid>
      <w:tr w:rsidR="003F1435" w:rsidTr="00DF35B2">
        <w:trPr>
          <w:trHeight w:val="48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35" w:rsidRDefault="003F1435" w:rsidP="00DF35B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№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35" w:rsidRDefault="003F1435" w:rsidP="00DF35B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Параметры бюджета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35" w:rsidRDefault="003F1435" w:rsidP="005E2E91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</w:t>
            </w:r>
            <w:r w:rsidR="005E2E9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ие</w:t>
            </w:r>
          </w:p>
          <w:p w:rsidR="003F1435" w:rsidRDefault="003F1435" w:rsidP="005E2E91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за 201</w:t>
            </w:r>
            <w:r w:rsidR="00675F2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35" w:rsidRDefault="003F1435" w:rsidP="005E2E91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Исполнение</w:t>
            </w:r>
          </w:p>
          <w:p w:rsidR="003F1435" w:rsidRDefault="003F1435" w:rsidP="005E2E91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за 20</w:t>
            </w:r>
            <w:r w:rsidR="00675F2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Утвержденные</w:t>
            </w: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назначения</w:t>
            </w: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675F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1435" w:rsidRDefault="003F1435" w:rsidP="005E2E91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Исполнение</w:t>
            </w: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за 202</w:t>
            </w:r>
            <w:r w:rsidR="00675F2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год</w:t>
            </w: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202</w:t>
            </w:r>
            <w:r w:rsidR="00675F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 w:rsidR="00675F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201</w:t>
            </w:r>
            <w:r w:rsidR="00675F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1435" w:rsidRDefault="003F1435" w:rsidP="005E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 w:rsidR="00675F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</w:t>
            </w:r>
            <w:r w:rsidR="00675F2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75F23" w:rsidRPr="00E86957" w:rsidTr="00DF35B2">
        <w:trPr>
          <w:trHeight w:val="19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DF35B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DF35B2">
            <w:pPr>
              <w:spacing w:line="24" w:lineRule="atLeast"/>
              <w:ind w:left="-407" w:hanging="142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Доходы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64170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317</w:t>
            </w:r>
            <w:r w:rsidR="005E2E9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885,0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6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E86957" w:rsidP="00E86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E86957" w:rsidP="00DF3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E86957" w:rsidP="00E86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E86957" w:rsidP="00DF3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Pr="00E86957" w:rsidRDefault="00E86957" w:rsidP="00DF3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957"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</w:tr>
      <w:tr w:rsidR="00675F23" w:rsidTr="00DF35B2"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DF35B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2.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DF35B2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Расходы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64170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294</w:t>
            </w:r>
            <w:r w:rsidR="005E2E9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777,0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6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E86957" w:rsidP="00DF3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E86957" w:rsidP="00E86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E86957" w:rsidP="00E86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AB3A44" w:rsidP="00DF3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AB3A44" w:rsidP="00DF3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112.4</w:t>
            </w:r>
          </w:p>
        </w:tc>
      </w:tr>
      <w:tr w:rsidR="00675F23" w:rsidTr="00DF35B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DF35B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3. 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DF35B2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Дефицит  -, </w:t>
            </w:r>
          </w:p>
          <w:p w:rsidR="00675F23" w:rsidRDefault="00675F23" w:rsidP="00DF35B2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профицит +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64170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+23</w:t>
            </w:r>
            <w:r w:rsidR="005E2E9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108,0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23" w:rsidRDefault="00675F23" w:rsidP="006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- 5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5F23" w:rsidRDefault="00E86957" w:rsidP="00DF3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E86957" w:rsidP="00AF2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</w:t>
            </w:r>
            <w:r w:rsidR="005E2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  <w:r w:rsidR="00AF2E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675F23" w:rsidP="00E86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675F23" w:rsidP="00DF3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F23" w:rsidRDefault="00675F23" w:rsidP="00DF3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1435" w:rsidRDefault="003F1435" w:rsidP="003F1435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435" w:rsidRDefault="00237D65" w:rsidP="003F1435">
      <w:pPr>
        <w:spacing w:after="120" w:line="24" w:lineRule="atLeast"/>
        <w:ind w:right="28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4.1. </w:t>
      </w:r>
      <w:r w:rsidR="00CB5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3F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</w:t>
      </w:r>
      <w:r w:rsidR="00566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параметров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исполнения доходной части бюджета городского поселения</w:t>
      </w:r>
    </w:p>
    <w:p w:rsidR="009F4221" w:rsidRDefault="003F1435" w:rsidP="009F422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Доходная часть бюджета городского поселения за 202</w:t>
      </w:r>
      <w:r w:rsidR="00675F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183C2D" w:rsidRPr="00AD1498">
        <w:rPr>
          <w:rFonts w:ascii="Times New Roman" w:hAnsi="Times New Roman" w:cs="Times New Roman"/>
          <w:i/>
          <w:sz w:val="24"/>
          <w:szCs w:val="24"/>
        </w:rPr>
        <w:t>289</w:t>
      </w:r>
      <w:r w:rsidR="00AF2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C2D" w:rsidRPr="00AD1498">
        <w:rPr>
          <w:rFonts w:ascii="Times New Roman" w:hAnsi="Times New Roman" w:cs="Times New Roman"/>
          <w:i/>
          <w:sz w:val="24"/>
          <w:szCs w:val="24"/>
        </w:rPr>
        <w:t>674,9</w:t>
      </w:r>
      <w:r w:rsidR="0018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668F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="00183C2D" w:rsidRPr="00AD1498">
        <w:rPr>
          <w:rFonts w:ascii="Times New Roman" w:hAnsi="Times New Roman" w:cs="Times New Roman"/>
          <w:i/>
          <w:sz w:val="24"/>
          <w:szCs w:val="24"/>
        </w:rPr>
        <w:t>278</w:t>
      </w:r>
      <w:r w:rsidR="00AF2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C2D" w:rsidRPr="00AD1498">
        <w:rPr>
          <w:rFonts w:ascii="Times New Roman" w:hAnsi="Times New Roman" w:cs="Times New Roman"/>
          <w:i/>
          <w:sz w:val="24"/>
          <w:szCs w:val="24"/>
        </w:rPr>
        <w:t>180,2</w:t>
      </w:r>
      <w:r w:rsidR="00675F23">
        <w:rPr>
          <w:rFonts w:ascii="Times New Roman" w:hAnsi="Times New Roman" w:cs="Times New Roman"/>
          <w:sz w:val="24"/>
          <w:szCs w:val="24"/>
        </w:rPr>
        <w:t xml:space="preserve"> </w:t>
      </w:r>
      <w:r w:rsidRPr="00675F23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3C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1498">
        <w:rPr>
          <w:rFonts w:ascii="Times New Roman" w:hAnsi="Times New Roman" w:cs="Times New Roman"/>
          <w:sz w:val="24"/>
          <w:szCs w:val="24"/>
        </w:rPr>
        <w:t xml:space="preserve"> </w:t>
      </w:r>
      <w:r w:rsidRPr="000E7CAD">
        <w:rPr>
          <w:rFonts w:ascii="Times New Roman" w:hAnsi="Times New Roman" w:cs="Times New Roman"/>
          <w:sz w:val="24"/>
          <w:szCs w:val="24"/>
        </w:rPr>
        <w:t>10</w:t>
      </w:r>
      <w:r w:rsidR="00183C2D">
        <w:rPr>
          <w:rFonts w:ascii="Times New Roman" w:hAnsi="Times New Roman" w:cs="Times New Roman"/>
          <w:sz w:val="24"/>
          <w:szCs w:val="24"/>
        </w:rPr>
        <w:t>4,1</w:t>
      </w:r>
      <w:r w:rsidRPr="000E7CAD">
        <w:rPr>
          <w:rFonts w:ascii="Times New Roman" w:hAnsi="Times New Roman" w:cs="Times New Roman"/>
          <w:sz w:val="24"/>
          <w:szCs w:val="24"/>
        </w:rPr>
        <w:t>%</w:t>
      </w:r>
      <w:r w:rsidR="009F4221">
        <w:rPr>
          <w:rFonts w:ascii="Times New Roman" w:hAnsi="Times New Roman" w:cs="Times New Roman"/>
          <w:sz w:val="24"/>
          <w:szCs w:val="24"/>
        </w:rPr>
        <w:t>.</w:t>
      </w:r>
      <w:r w:rsidR="009F4221" w:rsidRPr="009F4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21" w:rsidRDefault="009F4221" w:rsidP="009F422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показателей 2020 года доходы увеличились на </w:t>
      </w:r>
      <w:r w:rsidRPr="00E72FD2">
        <w:rPr>
          <w:rFonts w:ascii="Times New Roman" w:hAnsi="Times New Roman" w:cs="Times New Roman"/>
          <w:i/>
          <w:sz w:val="24"/>
          <w:szCs w:val="24"/>
        </w:rPr>
        <w:t>56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FD2">
        <w:rPr>
          <w:rFonts w:ascii="Times New Roman" w:hAnsi="Times New Roman" w:cs="Times New Roman"/>
          <w:i/>
          <w:sz w:val="24"/>
          <w:szCs w:val="24"/>
        </w:rPr>
        <w:t>578,9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DB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24,3  </w:t>
      </w:r>
      <w:r w:rsidRPr="000E7CAD">
        <w:rPr>
          <w:rFonts w:ascii="Times New Roman" w:hAnsi="Times New Roman" w:cs="Times New Roman"/>
          <w:sz w:val="24"/>
          <w:szCs w:val="24"/>
        </w:rPr>
        <w:t>%.</w:t>
      </w:r>
    </w:p>
    <w:p w:rsidR="00183C2D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и неналоговые доходы исполнены в сумме</w:t>
      </w:r>
      <w:r w:rsidR="00183C2D">
        <w:rPr>
          <w:rFonts w:ascii="Times New Roman" w:hAnsi="Times New Roman" w:cs="Times New Roman"/>
          <w:sz w:val="24"/>
          <w:szCs w:val="24"/>
        </w:rPr>
        <w:t xml:space="preserve"> </w:t>
      </w:r>
      <w:r w:rsidR="00A85C84" w:rsidRPr="00E05298">
        <w:rPr>
          <w:rFonts w:ascii="Times New Roman" w:hAnsi="Times New Roman" w:cs="Times New Roman"/>
          <w:i/>
          <w:sz w:val="24"/>
          <w:szCs w:val="24"/>
        </w:rPr>
        <w:t>145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C84" w:rsidRPr="00E05298">
        <w:rPr>
          <w:rFonts w:ascii="Times New Roman" w:hAnsi="Times New Roman" w:cs="Times New Roman"/>
          <w:i/>
          <w:sz w:val="24"/>
          <w:szCs w:val="24"/>
        </w:rPr>
        <w:t>564,0</w:t>
      </w:r>
      <w:r w:rsidR="00183C2D">
        <w:rPr>
          <w:rFonts w:ascii="Times New Roman" w:hAnsi="Times New Roman" w:cs="Times New Roman"/>
          <w:sz w:val="24"/>
          <w:szCs w:val="24"/>
        </w:rPr>
        <w:t xml:space="preserve"> </w:t>
      </w:r>
      <w:r w:rsidRPr="00E0529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назначениях в сумме </w:t>
      </w:r>
      <w:r w:rsidR="00E05298" w:rsidRPr="00E05298">
        <w:rPr>
          <w:rFonts w:ascii="Times New Roman" w:hAnsi="Times New Roman" w:cs="Times New Roman"/>
          <w:i/>
          <w:sz w:val="24"/>
          <w:szCs w:val="24"/>
        </w:rPr>
        <w:t>131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298" w:rsidRPr="00E05298">
        <w:rPr>
          <w:rFonts w:ascii="Times New Roman" w:hAnsi="Times New Roman" w:cs="Times New Roman"/>
          <w:i/>
          <w:sz w:val="24"/>
          <w:szCs w:val="24"/>
        </w:rPr>
        <w:t>043,0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E05298">
        <w:rPr>
          <w:rFonts w:ascii="Times New Roman" w:hAnsi="Times New Roman" w:cs="Times New Roman"/>
          <w:sz w:val="24"/>
          <w:szCs w:val="24"/>
        </w:rPr>
        <w:t>111,1</w:t>
      </w:r>
      <w:r w:rsidR="00183C2D">
        <w:rPr>
          <w:rFonts w:ascii="Times New Roman" w:hAnsi="Times New Roman" w:cs="Times New Roman"/>
          <w:sz w:val="24"/>
          <w:szCs w:val="24"/>
        </w:rPr>
        <w:t xml:space="preserve"> </w:t>
      </w:r>
      <w:r w:rsidRPr="000E7CAD">
        <w:rPr>
          <w:rFonts w:ascii="Times New Roman" w:hAnsi="Times New Roman" w:cs="Times New Roman"/>
          <w:sz w:val="24"/>
          <w:szCs w:val="24"/>
        </w:rPr>
        <w:t>%.</w:t>
      </w:r>
    </w:p>
    <w:p w:rsidR="00183C2D" w:rsidRDefault="003F1435" w:rsidP="003F1435">
      <w:pPr>
        <w:pStyle w:val="a4"/>
        <w:spacing w:after="0" w:line="23" w:lineRule="atLeast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доходной части бюджета налоговые доходы составили в сумме </w:t>
      </w:r>
      <w:r w:rsidR="00E72FD2" w:rsidRPr="00E72FD2">
        <w:rPr>
          <w:rFonts w:ascii="Times New Roman" w:hAnsi="Times New Roman" w:cs="Times New Roman"/>
          <w:i/>
          <w:sz w:val="24"/>
          <w:szCs w:val="24"/>
        </w:rPr>
        <w:t>130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FD2" w:rsidRPr="00E72FD2">
        <w:rPr>
          <w:rFonts w:ascii="Times New Roman" w:hAnsi="Times New Roman" w:cs="Times New Roman"/>
          <w:i/>
          <w:sz w:val="24"/>
          <w:szCs w:val="24"/>
        </w:rPr>
        <w:t>551,0</w:t>
      </w:r>
      <w:r w:rsidRPr="00FA3A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2FD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83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назначениях в сумме </w:t>
      </w:r>
      <w:r w:rsidR="00E72FD2" w:rsidRPr="00E72FD2">
        <w:rPr>
          <w:rFonts w:ascii="Times New Roman" w:hAnsi="Times New Roman" w:cs="Times New Roman"/>
          <w:i/>
          <w:sz w:val="24"/>
          <w:szCs w:val="24"/>
        </w:rPr>
        <w:t>115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FD2" w:rsidRPr="00E72FD2">
        <w:rPr>
          <w:rFonts w:ascii="Times New Roman" w:hAnsi="Times New Roman" w:cs="Times New Roman"/>
          <w:i/>
          <w:sz w:val="24"/>
          <w:szCs w:val="24"/>
        </w:rPr>
        <w:t>713,0</w:t>
      </w:r>
      <w:r w:rsidR="00183C2D">
        <w:rPr>
          <w:rFonts w:ascii="Times New Roman" w:hAnsi="Times New Roman" w:cs="Times New Roman"/>
          <w:sz w:val="24"/>
          <w:szCs w:val="24"/>
        </w:rPr>
        <w:t xml:space="preserve"> </w:t>
      </w:r>
      <w:r w:rsidRPr="009760C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1435" w:rsidRPr="00F059F7" w:rsidRDefault="003F1435" w:rsidP="003F1435">
      <w:pPr>
        <w:pStyle w:val="a4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</w:t>
      </w:r>
      <w:r w:rsidR="00183C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налоговые доходы увеличились на 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 w:rsidR="00DE0FE4" w:rsidRPr="00DE0FE4">
        <w:rPr>
          <w:rFonts w:ascii="Times New Roman" w:hAnsi="Times New Roman" w:cs="Times New Roman"/>
          <w:i/>
          <w:sz w:val="24"/>
          <w:szCs w:val="24"/>
        </w:rPr>
        <w:t>17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FE4" w:rsidRPr="00DE0FE4">
        <w:rPr>
          <w:rFonts w:ascii="Times New Roman" w:hAnsi="Times New Roman" w:cs="Times New Roman"/>
          <w:i/>
          <w:sz w:val="24"/>
          <w:szCs w:val="24"/>
        </w:rPr>
        <w:t>539,0</w:t>
      </w:r>
      <w:r w:rsidRPr="00F059F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E0FE4">
        <w:rPr>
          <w:rFonts w:ascii="Times New Roman" w:hAnsi="Times New Roman" w:cs="Times New Roman"/>
          <w:sz w:val="24"/>
          <w:szCs w:val="24"/>
        </w:rPr>
        <w:t>15,5</w:t>
      </w:r>
      <w:r w:rsidR="00624F08">
        <w:rPr>
          <w:rFonts w:ascii="Times New Roman" w:hAnsi="Times New Roman" w:cs="Times New Roman"/>
          <w:sz w:val="24"/>
          <w:szCs w:val="24"/>
        </w:rPr>
        <w:t xml:space="preserve">   </w:t>
      </w:r>
      <w:r w:rsidRPr="000E7CAD">
        <w:rPr>
          <w:rFonts w:ascii="Times New Roman" w:hAnsi="Times New Roman" w:cs="Times New Roman"/>
          <w:sz w:val="24"/>
          <w:szCs w:val="24"/>
        </w:rPr>
        <w:t>%.</w:t>
      </w:r>
    </w:p>
    <w:p w:rsidR="003F1435" w:rsidRDefault="003F1435" w:rsidP="003F1435">
      <w:pPr>
        <w:pStyle w:val="a4"/>
        <w:spacing w:after="0" w:line="23" w:lineRule="atLeast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удельный вес в налоговых доходах занимает налог </w:t>
      </w:r>
      <w:r w:rsidR="004408F8">
        <w:rPr>
          <w:rFonts w:ascii="Times New Roman" w:hAnsi="Times New Roman" w:cs="Times New Roman"/>
          <w:sz w:val="24"/>
          <w:szCs w:val="24"/>
        </w:rPr>
        <w:t xml:space="preserve">на совокупный доход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4F08">
        <w:rPr>
          <w:rFonts w:ascii="Times New Roman" w:hAnsi="Times New Roman" w:cs="Times New Roman"/>
          <w:sz w:val="24"/>
          <w:szCs w:val="24"/>
        </w:rPr>
        <w:t xml:space="preserve">     </w:t>
      </w:r>
      <w:r w:rsidR="004408F8">
        <w:rPr>
          <w:rFonts w:ascii="Times New Roman" w:hAnsi="Times New Roman" w:cs="Times New Roman"/>
          <w:sz w:val="24"/>
          <w:szCs w:val="24"/>
        </w:rPr>
        <w:t xml:space="preserve">45,9 </w:t>
      </w:r>
      <w:r w:rsidRPr="00F06CD6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 w:rsidR="004408F8" w:rsidRPr="004408F8">
        <w:rPr>
          <w:rFonts w:ascii="Times New Roman" w:hAnsi="Times New Roman" w:cs="Times New Roman"/>
          <w:i/>
          <w:sz w:val="24"/>
          <w:szCs w:val="24"/>
        </w:rPr>
        <w:t>59</w:t>
      </w:r>
      <w:r w:rsidR="00566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8F8" w:rsidRPr="004408F8">
        <w:rPr>
          <w:rFonts w:ascii="Times New Roman" w:hAnsi="Times New Roman" w:cs="Times New Roman"/>
          <w:i/>
          <w:sz w:val="24"/>
          <w:szCs w:val="24"/>
        </w:rPr>
        <w:t>931,0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408F8">
        <w:rPr>
          <w:rFonts w:ascii="Times New Roman" w:hAnsi="Times New Roman" w:cs="Times New Roman"/>
          <w:sz w:val="24"/>
          <w:szCs w:val="24"/>
        </w:rPr>
        <w:t>8,1</w:t>
      </w:r>
      <w:r w:rsidR="00624F08">
        <w:rPr>
          <w:rFonts w:ascii="Times New Roman" w:hAnsi="Times New Roman" w:cs="Times New Roman"/>
          <w:sz w:val="24"/>
          <w:szCs w:val="24"/>
        </w:rPr>
        <w:t xml:space="preserve">  </w:t>
      </w:r>
      <w:r w:rsidRPr="00F06C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выше показателей  прошлого </w:t>
      </w:r>
      <w:r w:rsidR="005668F2">
        <w:rPr>
          <w:rFonts w:ascii="Times New Roman" w:hAnsi="Times New Roman" w:cs="Times New Roman"/>
          <w:sz w:val="24"/>
          <w:szCs w:val="24"/>
        </w:rPr>
        <w:t xml:space="preserve">отчётного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3F1435" w:rsidRDefault="003F1435" w:rsidP="003F1435">
      <w:pPr>
        <w:pStyle w:val="a4"/>
        <w:spacing w:after="0" w:line="23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Налог на </w:t>
      </w:r>
      <w:r w:rsidR="004408F8">
        <w:rPr>
          <w:rFonts w:ascii="Times New Roman" w:hAnsi="Times New Roman" w:cs="Times New Roman"/>
          <w:sz w:val="24"/>
          <w:szCs w:val="24"/>
        </w:rPr>
        <w:t xml:space="preserve">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в налоговых доходах составил </w:t>
      </w:r>
      <w:r w:rsidR="005668F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408F8" w:rsidRPr="004408F8">
        <w:rPr>
          <w:rFonts w:ascii="Times New Roman" w:hAnsi="Times New Roman" w:cs="Times New Roman"/>
          <w:i/>
          <w:sz w:val="24"/>
          <w:szCs w:val="24"/>
        </w:rPr>
        <w:t>50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8F8" w:rsidRPr="004408F8">
        <w:rPr>
          <w:rFonts w:ascii="Times New Roman" w:hAnsi="Times New Roman" w:cs="Times New Roman"/>
          <w:i/>
          <w:sz w:val="24"/>
          <w:szCs w:val="24"/>
        </w:rPr>
        <w:t>804,0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 w:rsidR="004408F8">
        <w:rPr>
          <w:rFonts w:ascii="Times New Roman" w:hAnsi="Times New Roman" w:cs="Times New Roman"/>
          <w:sz w:val="24"/>
          <w:szCs w:val="24"/>
        </w:rPr>
        <w:t>38,9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 w:rsidRPr="00F06C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, что </w:t>
      </w:r>
      <w:r w:rsidR="00AA6FBF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AA6FBF" w:rsidRPr="00AA6FBF">
        <w:rPr>
          <w:rFonts w:ascii="Times New Roman" w:hAnsi="Times New Roman" w:cs="Times New Roman"/>
          <w:i/>
          <w:sz w:val="24"/>
          <w:szCs w:val="24"/>
        </w:rPr>
        <w:t>6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FBF" w:rsidRPr="00AA6FBF">
        <w:rPr>
          <w:rFonts w:ascii="Times New Roman" w:hAnsi="Times New Roman" w:cs="Times New Roman"/>
          <w:i/>
          <w:sz w:val="24"/>
          <w:szCs w:val="24"/>
        </w:rPr>
        <w:t>011,0 тыс.рублей</w:t>
      </w:r>
      <w:r w:rsidR="00AA6FBF">
        <w:rPr>
          <w:rFonts w:ascii="Times New Roman" w:hAnsi="Times New Roman" w:cs="Times New Roman"/>
          <w:sz w:val="24"/>
          <w:szCs w:val="24"/>
        </w:rPr>
        <w:t>, или 13,4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 w:rsidRPr="00F06CD6">
        <w:rPr>
          <w:rFonts w:ascii="Times New Roman" w:hAnsi="Times New Roman" w:cs="Times New Roman"/>
          <w:sz w:val="24"/>
          <w:szCs w:val="24"/>
        </w:rPr>
        <w:t>%.</w:t>
      </w:r>
    </w:p>
    <w:p w:rsidR="003F1435" w:rsidRPr="00F06CD6" w:rsidRDefault="003F1435" w:rsidP="003F1435">
      <w:pPr>
        <w:pStyle w:val="a4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налоговых доходах налог на имущество составляет</w:t>
      </w:r>
      <w:r w:rsidR="005668F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74" w:rsidRPr="00AE1F74">
        <w:rPr>
          <w:rFonts w:ascii="Times New Roman" w:hAnsi="Times New Roman" w:cs="Times New Roman"/>
          <w:i/>
          <w:sz w:val="24"/>
          <w:szCs w:val="24"/>
        </w:rPr>
        <w:t>19</w:t>
      </w:r>
      <w:r w:rsidR="00BB2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F74" w:rsidRPr="00AE1F74">
        <w:rPr>
          <w:rFonts w:ascii="Times New Roman" w:hAnsi="Times New Roman" w:cs="Times New Roman"/>
          <w:i/>
          <w:sz w:val="24"/>
          <w:szCs w:val="24"/>
        </w:rPr>
        <w:t>816,0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24F08">
        <w:rPr>
          <w:rFonts w:ascii="Times New Roman" w:hAnsi="Times New Roman" w:cs="Times New Roman"/>
          <w:sz w:val="24"/>
          <w:szCs w:val="24"/>
        </w:rPr>
        <w:t xml:space="preserve"> </w:t>
      </w:r>
      <w:r w:rsidR="00AE1F74">
        <w:rPr>
          <w:rFonts w:ascii="Times New Roman" w:hAnsi="Times New Roman" w:cs="Times New Roman"/>
          <w:sz w:val="24"/>
          <w:szCs w:val="24"/>
        </w:rPr>
        <w:t>15,2</w:t>
      </w:r>
      <w:r w:rsidR="00624F08">
        <w:rPr>
          <w:rFonts w:ascii="Times New Roman" w:hAnsi="Times New Roman" w:cs="Times New Roman"/>
          <w:sz w:val="24"/>
          <w:szCs w:val="24"/>
        </w:rPr>
        <w:t xml:space="preserve">    </w:t>
      </w:r>
      <w:r w:rsidRPr="00F06CD6">
        <w:rPr>
          <w:rFonts w:ascii="Times New Roman" w:hAnsi="Times New Roman" w:cs="Times New Roman"/>
          <w:sz w:val="24"/>
          <w:szCs w:val="24"/>
        </w:rPr>
        <w:t xml:space="preserve">%.            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Неналоговые доходы </w:t>
      </w:r>
      <w:r w:rsidR="00BB209E">
        <w:rPr>
          <w:rFonts w:ascii="Times New Roman" w:eastAsia="Times New Roman" w:hAnsi="Times New Roman" w:cs="Times New Roman"/>
          <w:sz w:val="24"/>
          <w:szCs w:val="24"/>
        </w:rPr>
        <w:t xml:space="preserve">за отчётный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составили в сумме </w:t>
      </w:r>
      <w:r w:rsidR="00BB209E" w:rsidRPr="00BB209E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566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209E" w:rsidRPr="00BB209E">
        <w:rPr>
          <w:rFonts w:ascii="Times New Roman" w:eastAsia="Times New Roman" w:hAnsi="Times New Roman" w:cs="Times New Roman"/>
          <w:i/>
          <w:sz w:val="24"/>
          <w:szCs w:val="24"/>
        </w:rPr>
        <w:t>013,0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3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B209E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="00BB209E" w:rsidRPr="00BB209E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566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209E" w:rsidRPr="00BB209E">
        <w:rPr>
          <w:rFonts w:ascii="Times New Roman" w:eastAsia="Times New Roman" w:hAnsi="Times New Roman" w:cs="Times New Roman"/>
          <w:i/>
          <w:sz w:val="24"/>
          <w:szCs w:val="24"/>
        </w:rPr>
        <w:t>330,0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составило 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9E">
        <w:rPr>
          <w:rFonts w:ascii="Times New Roman" w:eastAsia="Times New Roman" w:hAnsi="Times New Roman" w:cs="Times New Roman"/>
          <w:sz w:val="24"/>
          <w:szCs w:val="24"/>
        </w:rPr>
        <w:t>97,9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D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неналоговых платежей в доход бюджета против уровня прошлого года увеличилось на 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9E" w:rsidRPr="00BB209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566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209E" w:rsidRPr="00BB209E">
        <w:rPr>
          <w:rFonts w:ascii="Times New Roman" w:eastAsia="Times New Roman" w:hAnsi="Times New Roman" w:cs="Times New Roman"/>
          <w:i/>
          <w:sz w:val="24"/>
          <w:szCs w:val="24"/>
        </w:rPr>
        <w:t>863,0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9E">
        <w:rPr>
          <w:rFonts w:ascii="Times New Roman" w:eastAsia="Times New Roman" w:hAnsi="Times New Roman" w:cs="Times New Roman"/>
          <w:sz w:val="24"/>
          <w:szCs w:val="24"/>
        </w:rPr>
        <w:t>34,6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6CD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неналоговых платежей: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</w:t>
      </w:r>
      <w:r w:rsidR="005668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составляют </w:t>
      </w:r>
      <w:r w:rsidR="005668F2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09598E" w:rsidRPr="0009598E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0959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9598E" w:rsidRPr="0009598E">
        <w:rPr>
          <w:rFonts w:ascii="Times New Roman" w:eastAsia="Times New Roman" w:hAnsi="Times New Roman" w:cs="Times New Roman"/>
          <w:i/>
          <w:sz w:val="24"/>
          <w:szCs w:val="24"/>
        </w:rPr>
        <w:t>883,0</w:t>
      </w:r>
      <w:r w:rsidRPr="0053730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9598E">
        <w:rPr>
          <w:rFonts w:ascii="Times New Roman" w:eastAsia="Times New Roman" w:hAnsi="Times New Roman" w:cs="Times New Roman"/>
          <w:sz w:val="24"/>
          <w:szCs w:val="24"/>
        </w:rPr>
        <w:t>59,2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(доходы против 20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9598E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9598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566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9598E">
        <w:rPr>
          <w:rFonts w:ascii="Times New Roman" w:eastAsia="Times New Roman" w:hAnsi="Times New Roman" w:cs="Times New Roman"/>
          <w:i/>
          <w:sz w:val="24"/>
          <w:szCs w:val="24"/>
        </w:rPr>
        <w:t xml:space="preserve">674,0 </w:t>
      </w:r>
      <w:r w:rsidRPr="0053730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="000959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9598E" w:rsidRPr="0009598E">
        <w:rPr>
          <w:rFonts w:ascii="Times New Roman" w:eastAsia="Times New Roman" w:hAnsi="Times New Roman" w:cs="Times New Roman"/>
          <w:sz w:val="24"/>
          <w:szCs w:val="24"/>
        </w:rPr>
        <w:t>или в 2,1 раза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F1435" w:rsidRPr="00537301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составляют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8F2" w:rsidRPr="005668F2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="00566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694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66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6940">
        <w:rPr>
          <w:rFonts w:ascii="Times New Roman" w:eastAsia="Times New Roman" w:hAnsi="Times New Roman" w:cs="Times New Roman"/>
          <w:i/>
          <w:sz w:val="24"/>
          <w:szCs w:val="24"/>
        </w:rPr>
        <w:t xml:space="preserve">919,0 </w:t>
      </w:r>
      <w:r w:rsidRPr="0053730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46940">
        <w:rPr>
          <w:rFonts w:ascii="Times New Roman" w:eastAsia="Times New Roman" w:hAnsi="Times New Roman" w:cs="Times New Roman"/>
          <w:sz w:val="24"/>
          <w:szCs w:val="24"/>
        </w:rPr>
        <w:t>12,8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31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 от продажи материальных и нематериальных активов составляют </w:t>
      </w:r>
      <w:r w:rsidR="0031411B" w:rsidRPr="0031411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66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411B" w:rsidRPr="0031411B">
        <w:rPr>
          <w:rFonts w:ascii="Times New Roman" w:eastAsia="Times New Roman" w:hAnsi="Times New Roman" w:cs="Times New Roman"/>
          <w:i/>
          <w:sz w:val="24"/>
          <w:szCs w:val="24"/>
        </w:rPr>
        <w:t>363,0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3730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1411B">
        <w:rPr>
          <w:rFonts w:ascii="Times New Roman" w:eastAsia="Times New Roman" w:hAnsi="Times New Roman" w:cs="Times New Roman"/>
          <w:sz w:val="24"/>
          <w:szCs w:val="24"/>
        </w:rPr>
        <w:t>9,1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неналоговые доходы и административные платежи, штрафы составляют </w:t>
      </w:r>
      <w:r w:rsidRPr="007561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411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668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411B">
        <w:rPr>
          <w:rFonts w:ascii="Times New Roman" w:eastAsia="Times New Roman" w:hAnsi="Times New Roman" w:cs="Times New Roman"/>
          <w:i/>
          <w:sz w:val="24"/>
          <w:szCs w:val="24"/>
        </w:rPr>
        <w:t xml:space="preserve">848,0 </w:t>
      </w:r>
      <w:r w:rsidRPr="007561C4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31411B">
        <w:rPr>
          <w:rFonts w:ascii="Times New Roman" w:eastAsia="Times New Roman" w:hAnsi="Times New Roman" w:cs="Times New Roman"/>
          <w:sz w:val="24"/>
          <w:szCs w:val="24"/>
        </w:rPr>
        <w:t xml:space="preserve"> 18,9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F06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доходной части бюджета налоговые и неналоговые поступления составляют </w:t>
      </w:r>
      <w:r w:rsidR="00A05650">
        <w:rPr>
          <w:rFonts w:ascii="Times New Roman" w:eastAsia="Times New Roman" w:hAnsi="Times New Roman" w:cs="Times New Roman"/>
          <w:sz w:val="24"/>
          <w:szCs w:val="24"/>
        </w:rPr>
        <w:t>45,1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D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650">
        <w:rPr>
          <w:rFonts w:ascii="Times New Roman" w:eastAsia="Times New Roman" w:hAnsi="Times New Roman" w:cs="Times New Roman"/>
          <w:sz w:val="24"/>
          <w:szCs w:val="24"/>
        </w:rPr>
        <w:t>5,2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A05650" w:rsidRDefault="00A05650" w:rsidP="00A0565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доходной части бюджета городского поселения за 2021 год безвозмездные поступления составляют </w:t>
      </w:r>
      <w:r w:rsidR="00063DD7">
        <w:rPr>
          <w:rFonts w:ascii="Times New Roman" w:eastAsia="Times New Roman" w:hAnsi="Times New Roman" w:cs="Times New Roman"/>
          <w:sz w:val="24"/>
          <w:szCs w:val="24"/>
        </w:rPr>
        <w:t>49,7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в доход бюджета городского поселения поступило безвозмездных поступлений от других бюджетов бюджетной системы РФ в сумме 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F08" w:rsidRPr="0057230C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AD1498" w:rsidRPr="0057230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E72FD2" w:rsidRPr="00572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1498" w:rsidRPr="0057230C">
        <w:rPr>
          <w:rFonts w:ascii="Times New Roman" w:eastAsia="Times New Roman" w:hAnsi="Times New Roman" w:cs="Times New Roman"/>
          <w:i/>
          <w:sz w:val="24"/>
          <w:szCs w:val="24"/>
        </w:rPr>
        <w:t>189,6</w:t>
      </w:r>
      <w:r w:rsidR="00624F08" w:rsidRPr="00572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230C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плановых назначениях в сумме </w:t>
      </w:r>
      <w:r w:rsidR="00E72FD2" w:rsidRPr="00E72FD2">
        <w:rPr>
          <w:rFonts w:ascii="Times New Roman" w:eastAsia="Times New Roman" w:hAnsi="Times New Roman" w:cs="Times New Roman"/>
          <w:i/>
          <w:sz w:val="24"/>
          <w:szCs w:val="24"/>
        </w:rPr>
        <w:t>147</w:t>
      </w:r>
      <w:r w:rsidR="00572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72FD2" w:rsidRPr="00E72FD2">
        <w:rPr>
          <w:rFonts w:ascii="Times New Roman" w:eastAsia="Times New Roman" w:hAnsi="Times New Roman" w:cs="Times New Roman"/>
          <w:i/>
          <w:sz w:val="24"/>
          <w:szCs w:val="24"/>
        </w:rPr>
        <w:t>137,0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 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состоят из: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дотаций на сумму  </w:t>
      </w:r>
      <w:r w:rsidR="000133A0" w:rsidRPr="000133A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72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133A0" w:rsidRPr="000133A0">
        <w:rPr>
          <w:rFonts w:ascii="Times New Roman" w:eastAsia="Times New Roman" w:hAnsi="Times New Roman" w:cs="Times New Roman"/>
          <w:i/>
          <w:sz w:val="24"/>
          <w:szCs w:val="24"/>
        </w:rPr>
        <w:t>076,5</w:t>
      </w:r>
      <w:r w:rsidR="0062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pStyle w:val="a4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субсидии  на сумму </w:t>
      </w:r>
      <w:r w:rsidR="000133A0" w:rsidRPr="000133A0">
        <w:rPr>
          <w:rFonts w:ascii="Times New Roman" w:hAnsi="Times New Roman" w:cs="Times New Roman"/>
          <w:i/>
          <w:sz w:val="24"/>
          <w:szCs w:val="24"/>
        </w:rPr>
        <w:t>57</w:t>
      </w:r>
      <w:r w:rsidR="00572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3A0" w:rsidRPr="000133A0">
        <w:rPr>
          <w:rFonts w:ascii="Times New Roman" w:hAnsi="Times New Roman" w:cs="Times New Roman"/>
          <w:i/>
          <w:sz w:val="24"/>
          <w:szCs w:val="24"/>
        </w:rPr>
        <w:t>832,9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F1435" w:rsidP="003F1435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иных межбюджетных трансфертов на сумму  </w:t>
      </w:r>
      <w:r w:rsidR="000133A0" w:rsidRPr="000133A0">
        <w:rPr>
          <w:rFonts w:ascii="Times New Roman" w:hAnsi="Times New Roman" w:cs="Times New Roman"/>
          <w:i/>
          <w:sz w:val="24"/>
          <w:szCs w:val="24"/>
        </w:rPr>
        <w:t>85</w:t>
      </w:r>
      <w:r w:rsidR="00572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3A0" w:rsidRPr="000133A0">
        <w:rPr>
          <w:rFonts w:ascii="Times New Roman" w:hAnsi="Times New Roman" w:cs="Times New Roman"/>
          <w:i/>
          <w:sz w:val="24"/>
          <w:szCs w:val="24"/>
        </w:rPr>
        <w:t>280,2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A3F2D">
        <w:rPr>
          <w:rFonts w:ascii="Times New Roman" w:hAnsi="Times New Roman" w:cs="Times New Roman"/>
          <w:i/>
          <w:sz w:val="24"/>
          <w:szCs w:val="24"/>
        </w:rPr>
        <w:t>.</w:t>
      </w:r>
    </w:p>
    <w:p w:rsidR="00A05650" w:rsidRPr="00A05650" w:rsidRDefault="00A05650" w:rsidP="003F1435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63D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 учётом возврата остатков субсидий, субвенций и иных межбюджетных трансфертов, имеющих целевое назначение в сумме </w:t>
      </w:r>
      <w:r w:rsidRPr="00A05650">
        <w:rPr>
          <w:rFonts w:ascii="Times New Roman" w:hAnsi="Times New Roman" w:cs="Times New Roman"/>
          <w:i/>
          <w:sz w:val="24"/>
          <w:szCs w:val="24"/>
        </w:rPr>
        <w:t>1</w:t>
      </w:r>
      <w:r w:rsidR="00063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650">
        <w:rPr>
          <w:rFonts w:ascii="Times New Roman" w:hAnsi="Times New Roman" w:cs="Times New Roman"/>
          <w:i/>
          <w:sz w:val="24"/>
          <w:szCs w:val="24"/>
        </w:rPr>
        <w:t>182,0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650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063DD7">
        <w:rPr>
          <w:rFonts w:ascii="Times New Roman" w:hAnsi="Times New Roman" w:cs="Times New Roman"/>
          <w:sz w:val="24"/>
          <w:szCs w:val="24"/>
        </w:rPr>
        <w:t xml:space="preserve">за отчётный финансовый год  </w:t>
      </w:r>
      <w:r w:rsidRPr="00A05650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144</w:t>
      </w:r>
      <w:r w:rsidR="00063D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111,0 тыс.рублей.</w:t>
      </w:r>
    </w:p>
    <w:p w:rsidR="004F6D20" w:rsidRDefault="003F1435" w:rsidP="003F1435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1435" w:rsidRDefault="004F6D20" w:rsidP="003F1435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435">
        <w:rPr>
          <w:rFonts w:ascii="Times New Roman" w:hAnsi="Times New Roman" w:cs="Times New Roman"/>
          <w:sz w:val="24"/>
          <w:szCs w:val="24"/>
        </w:rPr>
        <w:t xml:space="preserve">  </w:t>
      </w:r>
      <w:r w:rsidR="003F1435">
        <w:rPr>
          <w:rFonts w:ascii="Times New Roman" w:hAnsi="Times New Roman" w:cs="Times New Roman"/>
          <w:b/>
          <w:sz w:val="24"/>
          <w:szCs w:val="24"/>
        </w:rPr>
        <w:t>5. Исполнение расходной части бюджета городского поселения за 202</w:t>
      </w:r>
      <w:r w:rsidR="003A3F2D">
        <w:rPr>
          <w:rFonts w:ascii="Times New Roman" w:hAnsi="Times New Roman" w:cs="Times New Roman"/>
          <w:b/>
          <w:sz w:val="24"/>
          <w:szCs w:val="24"/>
        </w:rPr>
        <w:t>1</w:t>
      </w:r>
      <w:r w:rsidR="003F14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231D" w:rsidRDefault="003A3F2D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D20" w:rsidRDefault="0091231D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3F2D"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>Расходная часть бюджета за 202</w:t>
      </w:r>
      <w:r w:rsidR="003A3F2D">
        <w:rPr>
          <w:rFonts w:ascii="Times New Roman" w:hAnsi="Times New Roman" w:cs="Times New Roman"/>
          <w:sz w:val="24"/>
          <w:szCs w:val="24"/>
        </w:rPr>
        <w:t>1</w:t>
      </w:r>
      <w:r w:rsidR="003F1435"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="003A3F2D" w:rsidRPr="003A3F2D">
        <w:rPr>
          <w:rFonts w:ascii="Times New Roman" w:hAnsi="Times New Roman" w:cs="Times New Roman"/>
          <w:i/>
          <w:sz w:val="24"/>
          <w:szCs w:val="24"/>
        </w:rPr>
        <w:t>267</w:t>
      </w:r>
      <w:r w:rsidR="004F6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F2D" w:rsidRPr="003A3F2D">
        <w:rPr>
          <w:rFonts w:ascii="Times New Roman" w:hAnsi="Times New Roman" w:cs="Times New Roman"/>
          <w:i/>
          <w:sz w:val="24"/>
          <w:szCs w:val="24"/>
        </w:rPr>
        <w:t>851,5</w:t>
      </w:r>
      <w:r w:rsidR="003F1435" w:rsidRPr="00AE61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 xml:space="preserve">, или </w:t>
      </w:r>
      <w:r w:rsidR="003F1435" w:rsidRPr="00F06CD6">
        <w:rPr>
          <w:rFonts w:ascii="Times New Roman" w:hAnsi="Times New Roman" w:cs="Times New Roman"/>
          <w:sz w:val="24"/>
          <w:szCs w:val="24"/>
        </w:rPr>
        <w:t>9</w:t>
      </w:r>
      <w:r w:rsidR="003A3F2D">
        <w:rPr>
          <w:rFonts w:ascii="Times New Roman" w:hAnsi="Times New Roman" w:cs="Times New Roman"/>
          <w:sz w:val="24"/>
          <w:szCs w:val="24"/>
        </w:rPr>
        <w:t>2,9</w:t>
      </w:r>
      <w:r w:rsidR="003F1435" w:rsidRPr="00F06CD6">
        <w:rPr>
          <w:rFonts w:ascii="Times New Roman" w:hAnsi="Times New Roman" w:cs="Times New Roman"/>
          <w:sz w:val="24"/>
          <w:szCs w:val="24"/>
        </w:rPr>
        <w:t>%</w:t>
      </w:r>
      <w:r w:rsidR="003F1435">
        <w:rPr>
          <w:rFonts w:ascii="Times New Roman" w:hAnsi="Times New Roman" w:cs="Times New Roman"/>
          <w:sz w:val="24"/>
          <w:szCs w:val="24"/>
        </w:rPr>
        <w:t xml:space="preserve">  утвержденных бюджетных ассигновани</w:t>
      </w:r>
      <w:r w:rsidR="003A3F2D">
        <w:rPr>
          <w:rFonts w:ascii="Times New Roman" w:hAnsi="Times New Roman" w:cs="Times New Roman"/>
          <w:sz w:val="24"/>
          <w:szCs w:val="24"/>
        </w:rPr>
        <w:t>й</w:t>
      </w:r>
      <w:r w:rsidR="003F1435">
        <w:rPr>
          <w:rFonts w:ascii="Times New Roman" w:hAnsi="Times New Roman" w:cs="Times New Roman"/>
          <w:sz w:val="24"/>
          <w:szCs w:val="24"/>
        </w:rPr>
        <w:t xml:space="preserve"> в соответствии с уточненной бюджетной росписью </w:t>
      </w:r>
      <w:r w:rsidR="003A3F2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3F2D" w:rsidRPr="003A3F2D">
        <w:rPr>
          <w:rFonts w:ascii="Times New Roman" w:hAnsi="Times New Roman" w:cs="Times New Roman"/>
          <w:i/>
          <w:sz w:val="24"/>
          <w:szCs w:val="24"/>
        </w:rPr>
        <w:t>288</w:t>
      </w:r>
      <w:r w:rsidR="00760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F2D" w:rsidRPr="003A3F2D">
        <w:rPr>
          <w:rFonts w:ascii="Times New Roman" w:hAnsi="Times New Roman" w:cs="Times New Roman"/>
          <w:i/>
          <w:sz w:val="24"/>
          <w:szCs w:val="24"/>
        </w:rPr>
        <w:t>320,</w:t>
      </w:r>
      <w:r w:rsidR="003A3F2D" w:rsidRPr="00085FF2">
        <w:rPr>
          <w:rFonts w:ascii="Times New Roman" w:hAnsi="Times New Roman" w:cs="Times New Roman"/>
          <w:i/>
          <w:sz w:val="24"/>
          <w:szCs w:val="24"/>
        </w:rPr>
        <w:t>8</w:t>
      </w:r>
      <w:r w:rsidR="003F143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435" w:rsidRDefault="004F6D20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>
        <w:rPr>
          <w:rFonts w:ascii="Times New Roman" w:hAnsi="Times New Roman" w:cs="Times New Roman"/>
          <w:sz w:val="24"/>
          <w:szCs w:val="24"/>
        </w:rPr>
        <w:t>Расходная часть бюджета по отношению к 201</w:t>
      </w:r>
      <w:r w:rsidR="003A3F2D">
        <w:rPr>
          <w:rFonts w:ascii="Times New Roman" w:hAnsi="Times New Roman" w:cs="Times New Roman"/>
          <w:sz w:val="24"/>
          <w:szCs w:val="24"/>
        </w:rPr>
        <w:t>9</w:t>
      </w:r>
      <w:r w:rsidR="0091231D"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>г</w:t>
      </w:r>
      <w:r w:rsidR="003A3F2D">
        <w:rPr>
          <w:rFonts w:ascii="Times New Roman" w:hAnsi="Times New Roman" w:cs="Times New Roman"/>
          <w:sz w:val="24"/>
          <w:szCs w:val="24"/>
        </w:rPr>
        <w:t>.</w:t>
      </w:r>
      <w:r w:rsidR="003F1435">
        <w:rPr>
          <w:rFonts w:ascii="Times New Roman" w:hAnsi="Times New Roman" w:cs="Times New Roman"/>
          <w:sz w:val="24"/>
          <w:szCs w:val="24"/>
        </w:rPr>
        <w:t xml:space="preserve"> сократилась: на </w:t>
      </w:r>
      <w:r w:rsidR="007605AA" w:rsidRPr="007605AA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5AA" w:rsidRPr="007605AA">
        <w:rPr>
          <w:rFonts w:ascii="Times New Roman" w:hAnsi="Times New Roman" w:cs="Times New Roman"/>
          <w:i/>
          <w:sz w:val="24"/>
          <w:szCs w:val="24"/>
        </w:rPr>
        <w:t>925,5</w:t>
      </w:r>
      <w:r w:rsidR="003F1435" w:rsidRPr="007E19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 xml:space="preserve">, или </w:t>
      </w:r>
      <w:r w:rsidR="007605AA">
        <w:rPr>
          <w:rFonts w:ascii="Times New Roman" w:hAnsi="Times New Roman" w:cs="Times New Roman"/>
          <w:sz w:val="24"/>
          <w:szCs w:val="24"/>
        </w:rPr>
        <w:t>9,1</w:t>
      </w:r>
      <w:r w:rsidR="003A3F2D">
        <w:rPr>
          <w:rFonts w:ascii="Times New Roman" w:hAnsi="Times New Roman" w:cs="Times New Roman"/>
          <w:sz w:val="24"/>
          <w:szCs w:val="24"/>
        </w:rPr>
        <w:t xml:space="preserve"> </w:t>
      </w:r>
      <w:r w:rsidR="003F1435" w:rsidRPr="00F06CD6">
        <w:rPr>
          <w:rFonts w:ascii="Times New Roman" w:hAnsi="Times New Roman" w:cs="Times New Roman"/>
          <w:sz w:val="24"/>
          <w:szCs w:val="24"/>
        </w:rPr>
        <w:t>%</w:t>
      </w:r>
      <w:r w:rsid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7605AA">
        <w:rPr>
          <w:rFonts w:ascii="Times New Roman" w:hAnsi="Times New Roman" w:cs="Times New Roman"/>
          <w:sz w:val="24"/>
          <w:szCs w:val="24"/>
        </w:rPr>
        <w:t>, а по отношению к 2020 году увеличилась</w:t>
      </w:r>
      <w:r w:rsidR="003F1435">
        <w:rPr>
          <w:rFonts w:ascii="Times New Roman" w:hAnsi="Times New Roman" w:cs="Times New Roman"/>
          <w:sz w:val="24"/>
          <w:szCs w:val="24"/>
        </w:rPr>
        <w:t xml:space="preserve"> на </w:t>
      </w:r>
      <w:r w:rsidR="007605AA" w:rsidRPr="007605AA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5AA" w:rsidRPr="007605AA">
        <w:rPr>
          <w:rFonts w:ascii="Times New Roman" w:hAnsi="Times New Roman" w:cs="Times New Roman"/>
          <w:i/>
          <w:sz w:val="24"/>
          <w:szCs w:val="24"/>
        </w:rPr>
        <w:t>461,5</w:t>
      </w:r>
      <w:r w:rsidR="003F1435" w:rsidRPr="007E19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 xml:space="preserve">, или </w:t>
      </w:r>
      <w:r w:rsidR="007605AA">
        <w:rPr>
          <w:rFonts w:ascii="Times New Roman" w:hAnsi="Times New Roman" w:cs="Times New Roman"/>
          <w:sz w:val="24"/>
          <w:szCs w:val="24"/>
        </w:rPr>
        <w:t xml:space="preserve">12,4 </w:t>
      </w:r>
      <w:r w:rsidR="003F1435" w:rsidRPr="00F06CD6">
        <w:rPr>
          <w:rFonts w:ascii="Times New Roman" w:hAnsi="Times New Roman" w:cs="Times New Roman"/>
          <w:sz w:val="24"/>
          <w:szCs w:val="24"/>
        </w:rPr>
        <w:t>%</w:t>
      </w:r>
      <w:r w:rsidR="003F1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435" w:rsidRDefault="003F1435" w:rsidP="003F143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расходной части бюджета городского поселения за 201</w:t>
      </w:r>
      <w:r w:rsidR="003A3F2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3A3F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3F1435" w:rsidRDefault="003F1435" w:rsidP="003F143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разделам бюджетной классификации (тыс. руб.)</w:t>
      </w:r>
    </w:p>
    <w:p w:rsidR="003F1435" w:rsidRDefault="003F1435" w:rsidP="003F143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1134"/>
        <w:gridCol w:w="992"/>
        <w:gridCol w:w="1280"/>
        <w:gridCol w:w="992"/>
        <w:gridCol w:w="928"/>
        <w:gridCol w:w="831"/>
        <w:gridCol w:w="793"/>
      </w:tblGrid>
      <w:tr w:rsidR="003F1435" w:rsidTr="00DF35B2">
        <w:trPr>
          <w:trHeight w:val="130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35" w:rsidRDefault="003F1435" w:rsidP="00DF3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35" w:rsidRDefault="003F1435" w:rsidP="00DF3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Кассовое исполнено</w:t>
            </w:r>
          </w:p>
          <w:p w:rsidR="003F1435" w:rsidRDefault="003F1435" w:rsidP="003A3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за 201</w:t>
            </w:r>
            <w:r w:rsidR="003A3F2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35" w:rsidRDefault="003F1435" w:rsidP="00DF35B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Кассовое </w:t>
            </w:r>
          </w:p>
          <w:p w:rsidR="003F1435" w:rsidRDefault="003F1435" w:rsidP="00DF35B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исполнено</w:t>
            </w:r>
          </w:p>
          <w:p w:rsidR="003F1435" w:rsidRDefault="003F1435" w:rsidP="003A3F2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за 20</w:t>
            </w:r>
            <w:r w:rsidR="003A3F2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Default="003F1435" w:rsidP="00DF35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Утвержденные бюджетные ассигнования </w:t>
            </w:r>
          </w:p>
          <w:p w:rsidR="003F1435" w:rsidRDefault="003F1435" w:rsidP="00DF35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</w:t>
            </w:r>
          </w:p>
          <w:p w:rsidR="003F1435" w:rsidRDefault="003F1435" w:rsidP="003A3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 решением Городской Думы от 2</w:t>
            </w:r>
            <w:r w:rsidR="003A3F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</w:t>
            </w:r>
            <w:r w:rsidR="003A3F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</w:t>
            </w:r>
            <w:r w:rsidR="003A3F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-р</w:t>
            </w:r>
            <w:r w:rsidR="003A3F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Default="003F1435" w:rsidP="00DF35B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Кассовое </w:t>
            </w:r>
          </w:p>
          <w:p w:rsidR="003F1435" w:rsidRDefault="003F1435" w:rsidP="00DF35B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исполнено</w:t>
            </w:r>
          </w:p>
          <w:p w:rsidR="003F1435" w:rsidRDefault="003F1435" w:rsidP="003A3F2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за 202</w:t>
            </w:r>
            <w:r w:rsidR="003A3F2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Default="003F1435" w:rsidP="003A3F2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 исполнения 202</w:t>
            </w:r>
            <w:r w:rsidR="003A3F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Default="003F1435" w:rsidP="003A3F2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 исполнение 202</w:t>
            </w:r>
            <w:r w:rsidR="003A3F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 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Default="003F1435" w:rsidP="003A3F2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 исполнение 202</w:t>
            </w:r>
            <w:r w:rsidR="003A3F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 20</w:t>
            </w:r>
            <w:r w:rsidR="003A3F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</w:tr>
      <w:tr w:rsidR="003A3F2D" w:rsidTr="00DF35B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DF3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513BBF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73,7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7E695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102,2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7E695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27,8</w:t>
            </w:r>
          </w:p>
        </w:tc>
      </w:tr>
      <w:tr w:rsidR="003A3F2D" w:rsidTr="00DF35B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DF3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513BBF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7E695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7E695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51,4</w:t>
            </w:r>
          </w:p>
        </w:tc>
      </w:tr>
      <w:tr w:rsidR="003A3F2D" w:rsidTr="00DF35B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DF3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93615,0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44806,7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513BBF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47,9</w:t>
            </w:r>
          </w:p>
        </w:tc>
      </w:tr>
      <w:tr w:rsidR="003A3F2D" w:rsidTr="00DF35B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DF3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176433,0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122504,0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220393,1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202101,9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513BBF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114,5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168,0</w:t>
            </w:r>
          </w:p>
        </w:tc>
      </w:tr>
      <w:tr w:rsidR="003A3F2D" w:rsidTr="00DF35B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DF3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3476,0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3224,4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513BBF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85,9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92,8</w:t>
            </w:r>
          </w:p>
        </w:tc>
      </w:tr>
      <w:tr w:rsidR="003A3F2D" w:rsidTr="00DF35B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DF3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15025,0,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16521,0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513BBF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104,4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110,0</w:t>
            </w:r>
          </w:p>
        </w:tc>
      </w:tr>
      <w:tr w:rsidR="003A3F2D" w:rsidTr="00DF35B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DF3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Обслуживание государственного (муниципального долга)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513BBF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3A3F2D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3A3F2D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3A3F2D" w:rsidTr="00DF35B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DF3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294777,0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2D" w:rsidRDefault="003A3F2D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238390,0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Pr="00085FF2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5FF2">
              <w:rPr>
                <w:rFonts w:ascii="Times New Roman" w:hAnsi="Times New Roman" w:cs="Times New Roman"/>
                <w:sz w:val="20"/>
                <w:szCs w:val="20"/>
              </w:rPr>
              <w:t>288320,8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085FF2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267851,5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513BBF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D" w:rsidRDefault="00EB0D6A" w:rsidP="00DF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112,4</w:t>
            </w:r>
          </w:p>
        </w:tc>
      </w:tr>
    </w:tbl>
    <w:p w:rsidR="003F1435" w:rsidRDefault="003F1435" w:rsidP="003F143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жилищно-коммунальное хозяйство в общем объеме всех произведенных расходов </w:t>
      </w:r>
      <w:r w:rsidR="0091231D">
        <w:rPr>
          <w:rFonts w:ascii="Times New Roman" w:hAnsi="Times New Roman" w:cs="Times New Roman"/>
          <w:sz w:val="24"/>
          <w:szCs w:val="24"/>
        </w:rPr>
        <w:t xml:space="preserve">за отчётный финансовый год </w:t>
      </w:r>
      <w:r>
        <w:rPr>
          <w:rFonts w:ascii="Times New Roman" w:hAnsi="Times New Roman" w:cs="Times New Roman"/>
          <w:sz w:val="24"/>
          <w:szCs w:val="24"/>
        </w:rPr>
        <w:t xml:space="preserve">составляют в сумме </w:t>
      </w:r>
      <w:r w:rsidR="00AA7B24" w:rsidRPr="008437D6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202</w:t>
      </w:r>
      <w:r w:rsidR="00183D56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="00AA7B24" w:rsidRPr="008437D6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101,9</w:t>
      </w:r>
      <w:r w:rsidR="00513BBF" w:rsidRPr="00AA7B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 w:rsidR="002D24DB">
        <w:rPr>
          <w:rFonts w:ascii="Times New Roman" w:hAnsi="Times New Roman" w:cs="Times New Roman"/>
          <w:sz w:val="24"/>
          <w:szCs w:val="24"/>
        </w:rPr>
        <w:t>75,4</w:t>
      </w:r>
      <w:r w:rsidR="00AA7B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%,</w:t>
      </w:r>
      <w:r w:rsidR="008437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из них на:  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жилищное хозяйство </w:t>
      </w:r>
      <w:r w:rsidR="002D24DB">
        <w:rPr>
          <w:rFonts w:ascii="Times New Roman" w:hAnsi="Times New Roman" w:cs="Times New Roman"/>
          <w:sz w:val="24"/>
          <w:szCs w:val="24"/>
        </w:rPr>
        <w:t>-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1</w:t>
      </w:r>
      <w:r w:rsidR="00183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063,6</w:t>
      </w:r>
      <w:r w:rsidR="00AA7B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 w:rsidR="002D24DB">
        <w:rPr>
          <w:rFonts w:ascii="Times New Roman" w:hAnsi="Times New Roman" w:cs="Times New Roman"/>
          <w:sz w:val="24"/>
          <w:szCs w:val="24"/>
        </w:rPr>
        <w:t>0,4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2D24DB">
        <w:rPr>
          <w:rFonts w:ascii="Times New Roman" w:hAnsi="Times New Roman" w:cs="Times New Roman"/>
          <w:sz w:val="24"/>
          <w:szCs w:val="24"/>
        </w:rPr>
        <w:t>-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107</w:t>
      </w:r>
      <w:r w:rsidR="00183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420,3</w:t>
      </w:r>
      <w:r w:rsidR="00AA7B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 w:rsidR="002D24DB">
        <w:rPr>
          <w:rFonts w:ascii="Times New Roman" w:hAnsi="Times New Roman" w:cs="Times New Roman"/>
          <w:sz w:val="24"/>
          <w:szCs w:val="24"/>
        </w:rPr>
        <w:t>40,1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-</w:t>
      </w:r>
      <w:r w:rsidR="00AA7B24">
        <w:rPr>
          <w:rFonts w:ascii="Times New Roman" w:hAnsi="Times New Roman" w:cs="Times New Roman"/>
          <w:sz w:val="24"/>
          <w:szCs w:val="24"/>
        </w:rPr>
        <w:t xml:space="preserve"> 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36</w:t>
      </w:r>
      <w:r w:rsidR="00183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367,4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 w:rsidR="002D24DB">
        <w:rPr>
          <w:rFonts w:ascii="Times New Roman" w:hAnsi="Times New Roman" w:cs="Times New Roman"/>
          <w:sz w:val="24"/>
          <w:szCs w:val="24"/>
        </w:rPr>
        <w:t>13,6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вопросы в области жилищно-коммунального хозяйства (расходы на содержание МКУ «ЛСЗ»</w:t>
      </w:r>
      <w:r w:rsidR="004F6D20">
        <w:rPr>
          <w:rFonts w:ascii="Times New Roman" w:hAnsi="Times New Roman" w:cs="Times New Roman"/>
          <w:sz w:val="24"/>
          <w:szCs w:val="24"/>
        </w:rPr>
        <w:t xml:space="preserve"> </w:t>
      </w:r>
      <w:r w:rsidR="002D24DB">
        <w:rPr>
          <w:rFonts w:ascii="Times New Roman" w:hAnsi="Times New Roman" w:cs="Times New Roman"/>
          <w:sz w:val="24"/>
          <w:szCs w:val="24"/>
        </w:rPr>
        <w:t>-</w:t>
      </w:r>
      <w:r w:rsidR="00183D56">
        <w:rPr>
          <w:rFonts w:ascii="Times New Roman" w:hAnsi="Times New Roman" w:cs="Times New Roman"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7</w:t>
      </w:r>
      <w:r w:rsidR="00183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 xml:space="preserve">540,2 тыс.рублей </w:t>
      </w:r>
      <w:r w:rsidR="002D24DB">
        <w:rPr>
          <w:rFonts w:ascii="Times New Roman" w:hAnsi="Times New Roman" w:cs="Times New Roman"/>
          <w:sz w:val="24"/>
          <w:szCs w:val="24"/>
        </w:rPr>
        <w:t>и  МАУ «Агентство «Мой город»</w:t>
      </w:r>
      <w:r w:rsidR="004F6D20">
        <w:rPr>
          <w:rFonts w:ascii="Times New Roman" w:hAnsi="Times New Roman" w:cs="Times New Roman"/>
          <w:sz w:val="24"/>
          <w:szCs w:val="24"/>
        </w:rPr>
        <w:t xml:space="preserve"> </w:t>
      </w:r>
      <w:r w:rsidR="002D24DB">
        <w:rPr>
          <w:rFonts w:ascii="Times New Roman" w:hAnsi="Times New Roman" w:cs="Times New Roman"/>
          <w:sz w:val="24"/>
          <w:szCs w:val="24"/>
        </w:rPr>
        <w:t>-</w:t>
      </w:r>
      <w:r w:rsidR="00183D56">
        <w:rPr>
          <w:rFonts w:ascii="Times New Roman" w:hAnsi="Times New Roman" w:cs="Times New Roman"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49</w:t>
      </w:r>
      <w:r w:rsidR="00183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710,4 тыс.рублей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AA7B24">
        <w:rPr>
          <w:rFonts w:ascii="Times New Roman" w:hAnsi="Times New Roman" w:cs="Times New Roman"/>
          <w:sz w:val="24"/>
          <w:szCs w:val="24"/>
        </w:rPr>
        <w:t xml:space="preserve"> 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57</w:t>
      </w:r>
      <w:r w:rsidR="00183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4DB" w:rsidRPr="002D24DB">
        <w:rPr>
          <w:rFonts w:ascii="Times New Roman" w:hAnsi="Times New Roman" w:cs="Times New Roman"/>
          <w:i/>
          <w:sz w:val="24"/>
          <w:szCs w:val="24"/>
        </w:rPr>
        <w:t>250,6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A7B24">
        <w:rPr>
          <w:rFonts w:ascii="Times New Roman" w:hAnsi="Times New Roman" w:cs="Times New Roman"/>
          <w:sz w:val="24"/>
          <w:szCs w:val="24"/>
        </w:rPr>
        <w:t xml:space="preserve">  </w:t>
      </w:r>
      <w:r w:rsidR="004F6D20">
        <w:rPr>
          <w:rFonts w:ascii="Times New Roman" w:hAnsi="Times New Roman" w:cs="Times New Roman"/>
          <w:sz w:val="24"/>
          <w:szCs w:val="24"/>
        </w:rPr>
        <w:t>28,3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«Жилищно-коммунальное хозяйство» осуществлялось финансирование муниципальных программ: «Обеспечение доступным и комфортным жильем и коммунальными услугами населения и благоустройство территории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Людиновского района», «Повышение эффективности использования топливно-энергетических ресурсов в Людиновском районе» и «Формирование современной городской среды на территории городского поселения «Город Людиново».  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расходы </w:t>
      </w:r>
      <w:r w:rsidR="0091231D">
        <w:rPr>
          <w:rFonts w:ascii="Times New Roman" w:hAnsi="Times New Roman" w:cs="Times New Roman"/>
          <w:sz w:val="24"/>
          <w:szCs w:val="24"/>
        </w:rPr>
        <w:t>по разделу «Н</w:t>
      </w:r>
      <w:r>
        <w:rPr>
          <w:rFonts w:ascii="Times New Roman" w:hAnsi="Times New Roman" w:cs="Times New Roman"/>
          <w:sz w:val="24"/>
          <w:szCs w:val="24"/>
        </w:rPr>
        <w:t>ациональн</w:t>
      </w:r>
      <w:r w:rsidR="0091231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91231D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</w:t>
      </w:r>
      <w:r w:rsidR="00AA7B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BA7EA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A7EAA" w:rsidRPr="00BA7EAA">
        <w:rPr>
          <w:rFonts w:ascii="Times New Roman" w:hAnsi="Times New Roman" w:cs="Times New Roman"/>
          <w:i/>
          <w:sz w:val="24"/>
          <w:szCs w:val="24"/>
        </w:rPr>
        <w:t>48</w:t>
      </w:r>
      <w:r w:rsidR="00BA7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AA" w:rsidRPr="00BA7EAA">
        <w:rPr>
          <w:rFonts w:ascii="Times New Roman" w:hAnsi="Times New Roman" w:cs="Times New Roman"/>
          <w:i/>
          <w:sz w:val="24"/>
          <w:szCs w:val="24"/>
        </w:rPr>
        <w:t>808,3</w:t>
      </w:r>
      <w:r w:rsidRPr="008901FA">
        <w:rPr>
          <w:rFonts w:ascii="Times New Roman" w:hAnsi="Times New Roman" w:cs="Times New Roman"/>
          <w:i/>
          <w:sz w:val="24"/>
          <w:szCs w:val="24"/>
        </w:rPr>
        <w:t xml:space="preserve"> 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8901FA">
        <w:rPr>
          <w:rFonts w:ascii="Times New Roman" w:hAnsi="Times New Roman" w:cs="Times New Roman"/>
          <w:i/>
          <w:sz w:val="24"/>
          <w:szCs w:val="24"/>
        </w:rPr>
        <w:t>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A7EAA">
        <w:rPr>
          <w:rFonts w:ascii="Times New Roman" w:hAnsi="Times New Roman" w:cs="Times New Roman"/>
          <w:sz w:val="24"/>
          <w:szCs w:val="24"/>
        </w:rPr>
        <w:t xml:space="preserve"> в 2,1 раза, </w:t>
      </w:r>
      <w:r>
        <w:rPr>
          <w:rFonts w:ascii="Times New Roman" w:hAnsi="Times New Roman" w:cs="Times New Roman"/>
          <w:sz w:val="24"/>
          <w:szCs w:val="24"/>
        </w:rPr>
        <w:t xml:space="preserve">а по отношению к 2019 году сократились на </w:t>
      </w:r>
      <w:r w:rsidR="00BA7EAA" w:rsidRPr="00BA7EAA">
        <w:rPr>
          <w:rFonts w:ascii="Times New Roman" w:hAnsi="Times New Roman" w:cs="Times New Roman"/>
          <w:i/>
          <w:sz w:val="24"/>
          <w:szCs w:val="24"/>
        </w:rPr>
        <w:t>53</w:t>
      </w:r>
      <w:r w:rsidR="00BA7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AA" w:rsidRPr="00BA7EAA">
        <w:rPr>
          <w:rFonts w:ascii="Times New Roman" w:hAnsi="Times New Roman" w:cs="Times New Roman"/>
          <w:i/>
          <w:sz w:val="24"/>
          <w:szCs w:val="24"/>
        </w:rPr>
        <w:t>430,3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 w:rsidRPr="008901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A7EAA">
        <w:rPr>
          <w:rFonts w:ascii="Times New Roman" w:hAnsi="Times New Roman" w:cs="Times New Roman"/>
          <w:sz w:val="24"/>
          <w:szCs w:val="24"/>
        </w:rPr>
        <w:t xml:space="preserve"> в 2,2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884" w:rsidRDefault="007E6884" w:rsidP="007E68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разделу «Национальная экономика» осуществлялось финансирование трех муниципальных программ: «Развитие дорожного хозяйства в Людиновском районе», «Управление земельными и муниципальными ресурсами Людиновского района» и «Экономическое развитие Людиновского района» и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район».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общегосударственных вопросов осуществлены расходы в объеме </w:t>
      </w:r>
      <w:r w:rsidR="007605AA" w:rsidRPr="007605AA">
        <w:rPr>
          <w:rFonts w:ascii="Times New Roman" w:hAnsi="Times New Roman" w:cs="Times New Roman"/>
          <w:i/>
          <w:sz w:val="24"/>
          <w:szCs w:val="24"/>
        </w:rPr>
        <w:t>873,5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ассигнованиях в объеме </w:t>
      </w:r>
      <w:r w:rsidR="007605AA" w:rsidRPr="007605AA">
        <w:rPr>
          <w:rFonts w:ascii="Times New Roman" w:hAnsi="Times New Roman" w:cs="Times New Roman"/>
          <w:i/>
          <w:sz w:val="24"/>
          <w:szCs w:val="24"/>
        </w:rPr>
        <w:t>1186,0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расходы: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выполнения функций представительного органа (депутатов) </w:t>
      </w:r>
      <w:r w:rsidR="00AA7B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5AA">
        <w:rPr>
          <w:rFonts w:ascii="Times New Roman" w:hAnsi="Times New Roman" w:cs="Times New Roman"/>
          <w:i/>
          <w:sz w:val="24"/>
          <w:szCs w:val="24"/>
        </w:rPr>
        <w:t xml:space="preserve">468,2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3F1435" w:rsidRDefault="003F1435" w:rsidP="003F14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прочие расходы, предусмотренные нормативными правовыми актами городского поселения </w:t>
      </w:r>
      <w:r w:rsidR="007605AA" w:rsidRPr="007605AA">
        <w:rPr>
          <w:rFonts w:ascii="Times New Roman" w:hAnsi="Times New Roman" w:cs="Times New Roman"/>
          <w:i/>
          <w:sz w:val="24"/>
          <w:szCs w:val="24"/>
        </w:rPr>
        <w:t>405,3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членские взносы городского поселения в сумме </w:t>
      </w:r>
      <w:r w:rsidR="00AA7B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5AA">
        <w:rPr>
          <w:rFonts w:ascii="Times New Roman" w:hAnsi="Times New Roman" w:cs="Times New Roman"/>
          <w:i/>
          <w:sz w:val="24"/>
          <w:szCs w:val="24"/>
        </w:rPr>
        <w:t xml:space="preserve">143,8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информационное и финансовое обеспечение деятельности органов ТОС в сумме </w:t>
      </w:r>
      <w:r w:rsidR="007605AA" w:rsidRPr="007605AA">
        <w:rPr>
          <w:rFonts w:ascii="Times New Roman" w:hAnsi="Times New Roman" w:cs="Times New Roman"/>
          <w:i/>
          <w:sz w:val="24"/>
          <w:szCs w:val="24"/>
        </w:rPr>
        <w:t>261,</w:t>
      </w:r>
      <w:r w:rsidR="007605A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31D" w:rsidRDefault="0091231D" w:rsidP="003F143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35" w:rsidRDefault="003F1435" w:rsidP="003F143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Анализ исполнения муниципальных программ</w:t>
      </w:r>
    </w:p>
    <w:p w:rsidR="0091231D" w:rsidRDefault="0091231D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435" w:rsidRDefault="003F1435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AA7B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за счет средств бюджета городского поселения осуществлялась реализация </w:t>
      </w:r>
      <w:r w:rsidR="00F62519">
        <w:rPr>
          <w:rFonts w:ascii="Times New Roman" w:hAnsi="Times New Roman" w:cs="Times New Roman"/>
          <w:sz w:val="24"/>
          <w:szCs w:val="24"/>
        </w:rPr>
        <w:t>вос</w:t>
      </w:r>
      <w:r w:rsidR="00AE6557">
        <w:rPr>
          <w:rFonts w:ascii="Times New Roman" w:hAnsi="Times New Roman" w:cs="Times New Roman"/>
          <w:sz w:val="24"/>
          <w:szCs w:val="24"/>
        </w:rPr>
        <w:t>ьми</w:t>
      </w:r>
      <w:r w:rsidR="00F6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и </w:t>
      </w:r>
      <w:r w:rsidR="00F62519">
        <w:rPr>
          <w:rFonts w:ascii="Times New Roman" w:hAnsi="Times New Roman" w:cs="Times New Roman"/>
          <w:sz w:val="24"/>
          <w:szCs w:val="24"/>
        </w:rPr>
        <w:t>дв</w:t>
      </w:r>
      <w:r w:rsidR="00B250FF">
        <w:rPr>
          <w:rFonts w:ascii="Times New Roman" w:hAnsi="Times New Roman" w:cs="Times New Roman"/>
          <w:sz w:val="24"/>
          <w:szCs w:val="24"/>
        </w:rPr>
        <w:t>ух</w:t>
      </w:r>
      <w:r w:rsidR="00F6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ведомственных программ</w:t>
      </w:r>
      <w:r w:rsidR="00F625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«Совершенствование системы управления органами местного самоуправления муниципального района «Город Людиново и Людиновский район» и «Совершенствование системы градостроительного регулирования на территории муниципального района «Город Людиново и Людиновский район».</w:t>
      </w:r>
    </w:p>
    <w:p w:rsidR="007E6884" w:rsidRDefault="003F1435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всех произведенных расходов, расходы в рамках муниципальных программ составили  в сумме </w:t>
      </w:r>
      <w:r w:rsidR="00F62519" w:rsidRPr="00F62519">
        <w:rPr>
          <w:rFonts w:ascii="Times New Roman" w:hAnsi="Times New Roman" w:cs="Times New Roman"/>
          <w:i/>
          <w:sz w:val="24"/>
          <w:szCs w:val="24"/>
        </w:rPr>
        <w:t>264</w:t>
      </w:r>
      <w:r w:rsidR="007E6884">
        <w:rPr>
          <w:rFonts w:ascii="Times New Roman" w:hAnsi="Times New Roman" w:cs="Times New Roman"/>
          <w:i/>
          <w:sz w:val="24"/>
          <w:szCs w:val="24"/>
        </w:rPr>
        <w:t> 553,6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E6884">
        <w:rPr>
          <w:rFonts w:ascii="Times New Roman" w:hAnsi="Times New Roman" w:cs="Times New Roman"/>
          <w:sz w:val="24"/>
          <w:szCs w:val="24"/>
        </w:rPr>
        <w:t xml:space="preserve">98,8 </w:t>
      </w:r>
      <w:r>
        <w:rPr>
          <w:rFonts w:ascii="Times New Roman" w:hAnsi="Times New Roman" w:cs="Times New Roman"/>
          <w:sz w:val="24"/>
          <w:szCs w:val="24"/>
        </w:rPr>
        <w:t xml:space="preserve">%,  в рамках ведомственных программ в сумме </w:t>
      </w:r>
      <w:r w:rsidR="00F62519" w:rsidRPr="00B96A85">
        <w:rPr>
          <w:rFonts w:ascii="Times New Roman" w:hAnsi="Times New Roman" w:cs="Times New Roman"/>
          <w:i/>
          <w:sz w:val="24"/>
          <w:szCs w:val="24"/>
        </w:rPr>
        <w:t>2547,9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F62519">
        <w:rPr>
          <w:rFonts w:ascii="Times New Roman" w:hAnsi="Times New Roman" w:cs="Times New Roman"/>
          <w:sz w:val="24"/>
          <w:szCs w:val="24"/>
        </w:rPr>
        <w:t xml:space="preserve"> </w:t>
      </w:r>
      <w:r w:rsidR="007E6884">
        <w:rPr>
          <w:rFonts w:ascii="Times New Roman" w:hAnsi="Times New Roman" w:cs="Times New Roman"/>
          <w:sz w:val="24"/>
          <w:szCs w:val="24"/>
        </w:rPr>
        <w:t>1,0</w:t>
      </w:r>
      <w:r w:rsidR="00AA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AA7B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35" w:rsidRDefault="007E6884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Непрограммные расходы составили в сумме </w:t>
      </w:r>
      <w:r w:rsidRPr="007E6884">
        <w:rPr>
          <w:rFonts w:ascii="Times New Roman" w:hAnsi="Times New Roman" w:cs="Times New Roman"/>
          <w:i/>
          <w:sz w:val="24"/>
          <w:szCs w:val="24"/>
        </w:rPr>
        <w:t>750,0 тыс.рублей</w:t>
      </w:r>
      <w:r>
        <w:rPr>
          <w:rFonts w:ascii="Times New Roman" w:hAnsi="Times New Roman" w:cs="Times New Roman"/>
          <w:sz w:val="24"/>
          <w:szCs w:val="24"/>
        </w:rPr>
        <w:t>, или 0,2%.</w:t>
      </w:r>
    </w:p>
    <w:p w:rsidR="003F1435" w:rsidRDefault="003F1435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в рамках муниципальных и ведомственных программ исполнен на </w:t>
      </w:r>
      <w:r w:rsidR="007E6884">
        <w:rPr>
          <w:rFonts w:ascii="Times New Roman" w:hAnsi="Times New Roman" w:cs="Times New Roman"/>
          <w:sz w:val="24"/>
          <w:szCs w:val="24"/>
        </w:rPr>
        <w:t>99,8</w:t>
      </w:r>
      <w:r w:rsidRPr="007E6884">
        <w:rPr>
          <w:rFonts w:ascii="Times New Roman" w:hAnsi="Times New Roman" w:cs="Times New Roman"/>
          <w:sz w:val="24"/>
          <w:szCs w:val="24"/>
        </w:rPr>
        <w:t>%.</w:t>
      </w:r>
    </w:p>
    <w:p w:rsidR="003F1435" w:rsidRDefault="003F1435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муниципальных программ в разрезе подпрограмм и в разрезе основных мероприятий характеризуется следующими данными.</w:t>
      </w:r>
    </w:p>
    <w:p w:rsidR="0063031D" w:rsidRDefault="003F1435" w:rsidP="003F143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 за 202</w:t>
      </w:r>
      <w:r w:rsidR="00AA7B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3F1435" w:rsidRDefault="0063031D" w:rsidP="003F143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3F1435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W w:w="935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4"/>
        <w:gridCol w:w="1701"/>
        <w:gridCol w:w="992"/>
        <w:gridCol w:w="710"/>
      </w:tblGrid>
      <w:tr w:rsidR="003F1435" w:rsidTr="001C003D">
        <w:trPr>
          <w:trHeight w:val="214"/>
        </w:trPr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1435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1435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1435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1435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F1435" w:rsidRPr="00E54611" w:rsidTr="001C003D">
        <w:trPr>
          <w:trHeight w:val="173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1435" w:rsidRPr="00E54611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1435" w:rsidRPr="00E54611" w:rsidRDefault="003F1435" w:rsidP="0066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Бюджетные ассигнования в соответствии с решением Городской Думы от 2</w:t>
            </w:r>
            <w:r w:rsidR="00AA7B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.12.20</w:t>
            </w:r>
            <w:r w:rsidR="00AA7B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г. № </w:t>
            </w:r>
            <w:r w:rsidR="00AA7B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-р (в ред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акции от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6C5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.12.202</w:t>
            </w:r>
            <w:r w:rsidR="00AA7B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г. №</w:t>
            </w:r>
            <w:r w:rsidR="00666C5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76-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р)</w:t>
            </w:r>
            <w:r w:rsidR="00666C5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435" w:rsidRDefault="003F1435" w:rsidP="00B250F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Исполнено</w:t>
            </w:r>
          </w:p>
          <w:p w:rsidR="003F1435" w:rsidRDefault="003F1435" w:rsidP="00B250FF">
            <w:pPr>
              <w:spacing w:after="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 202</w:t>
            </w:r>
            <w:r w:rsidR="00AA7B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3F1435" w:rsidRPr="00994451" w:rsidRDefault="003F1435" w:rsidP="00B250FF">
            <w:pPr>
              <w:spacing w:after="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435" w:rsidRPr="00E54611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3F1435" w:rsidRPr="00E54611" w:rsidTr="001C003D">
        <w:trPr>
          <w:trHeight w:val="80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E54611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E54611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35" w:rsidRPr="00E54611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35" w:rsidRPr="00E54611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3F1435" w:rsidRPr="00E54611" w:rsidTr="001C003D">
        <w:trPr>
          <w:trHeight w:val="51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E54611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1.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Обеспечение доступным и комфортным жильем, коммунальными услугами населения и благоустройство территорий Людиновского района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624A86" w:rsidRDefault="0031137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4A86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137</w:t>
            </w:r>
            <w:r w:rsidR="00B250FF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24A86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624A86" w:rsidRDefault="0031137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4A86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122</w:t>
            </w:r>
            <w:r w:rsidR="00B250FF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24A86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320,5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E54611" w:rsidRDefault="00624A8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89,0</w:t>
            </w:r>
          </w:p>
        </w:tc>
      </w:tr>
      <w:tr w:rsidR="003F1435" w:rsidRPr="00895AD8" w:rsidTr="001C003D">
        <w:trPr>
          <w:trHeight w:val="51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311373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311373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«Расширение сети газопроводов и строительство объектов газификации, объектов коммунальной инфраструктуры на территории Людиновского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F96E9F" w:rsidRDefault="0031137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F96E9F" w:rsidRDefault="0031137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712,8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99,9</w:t>
            </w:r>
          </w:p>
        </w:tc>
      </w:tr>
      <w:tr w:rsidR="003F1435" w:rsidRPr="00895AD8" w:rsidTr="001C003D">
        <w:trPr>
          <w:trHeight w:val="47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895AD8" w:rsidRDefault="003F1435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«Развитие инфраструктуры для обеспечения природным газом потребителей Людиновского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895AD8" w:rsidRDefault="0031137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895AD8" w:rsidRDefault="0031137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435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</w:tr>
      <w:tr w:rsidR="00524E26" w:rsidRPr="00895AD8" w:rsidTr="001C003D">
        <w:trPr>
          <w:trHeight w:val="15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Ремонт и обслуживание газопроводов на территории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</w:tr>
      <w:tr w:rsidR="00524E26" w:rsidRPr="00895AD8" w:rsidTr="001C003D">
        <w:trPr>
          <w:trHeight w:val="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«Развитие объектов коммунальной инфраструктуры для обеспечения земельными участками многодетных семей (строительство сетей водоснабжения, водоотведения, электроснабжения  для обеспечения  земельных участков многодетных семей)»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700,3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4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Развитие объектов коммунальной инфраструктуры для обеспечения земельными участками многодетных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700,3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3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311373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311373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«Проведение капитального ремонта общего имущества в МКД, расположенных на территории Людиновского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96E9F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1543,1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96E9F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1063,6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68,9</w:t>
            </w:r>
          </w:p>
        </w:tc>
      </w:tr>
      <w:tr w:rsidR="00524E26" w:rsidRPr="00895AD8" w:rsidTr="001C003D">
        <w:trPr>
          <w:trHeight w:val="2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«Взносы в Фонд капитального ремонта МКД Калужской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445,3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74,6</w:t>
            </w:r>
          </w:p>
        </w:tc>
      </w:tr>
      <w:tr w:rsidR="00524E26" w:rsidRPr="00895AD8" w:rsidTr="001C003D">
        <w:trPr>
          <w:trHeight w:val="18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Взносы в Фонд капитального ремонта МКД Калужской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445,3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74,6</w:t>
            </w:r>
          </w:p>
        </w:tc>
      </w:tr>
      <w:tr w:rsidR="00524E26" w:rsidRPr="00895AD8" w:rsidTr="001C003D">
        <w:trPr>
          <w:trHeight w:val="47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«Ремонт освободившихся жилых помещений, находящихся в муниципальной собственности»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49,4</w:t>
            </w:r>
          </w:p>
        </w:tc>
      </w:tr>
      <w:tr w:rsidR="00524E26" w:rsidRPr="00895AD8" w:rsidTr="001C003D">
        <w:trPr>
          <w:trHeight w:val="4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96E9F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«Обеспечение жильем молодых семей в городском поселении "Город Людиново»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96E9F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3213,0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96E9F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3213,0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«Предоставление социальных выплат молодым семьям - участникам подпрограммы»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96E9F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3213,0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96E9F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96E9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3213,0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139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«Развитие МКУ "Людиновская служба заказчика»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7614,2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7540,3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99,0</w:t>
            </w:r>
          </w:p>
        </w:tc>
      </w:tr>
      <w:tr w:rsidR="00524E26" w:rsidRPr="00895AD8" w:rsidTr="001C003D">
        <w:trPr>
          <w:trHeight w:val="305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«Организация деятельности МКУ «Людиновская служба заказчика»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7614,2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7540,3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99,0</w:t>
            </w:r>
          </w:p>
        </w:tc>
      </w:tr>
      <w:tr w:rsidR="00524E26" w:rsidRPr="00895AD8" w:rsidTr="001C003D">
        <w:trPr>
          <w:trHeight w:val="20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«Благоустройство территорий 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68</w:t>
            </w:r>
            <w:r w:rsidR="001C003D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494,6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024EE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60</w:t>
            </w:r>
            <w:r w:rsidR="001C003D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024EE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080,5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52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87,7</w:t>
            </w:r>
          </w:p>
        </w:tc>
      </w:tr>
      <w:tr w:rsidR="00524E26" w:rsidRPr="00895AD8" w:rsidTr="001C003D">
        <w:trPr>
          <w:trHeight w:val="24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«Развитие сетей уличного освещения территории ГП "Город Людиново»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535,8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</w:tr>
      <w:tr w:rsidR="00524E26" w:rsidRPr="00895AD8" w:rsidTr="001C003D">
        <w:trPr>
          <w:trHeight w:val="2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Техническое обслуживание, содержание, текущий ремонт оборудования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535,8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</w:tr>
      <w:tr w:rsidR="00524E26" w:rsidRPr="00895AD8" w:rsidTr="001C003D">
        <w:trPr>
          <w:trHeight w:val="40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«Реализация мероприятий по ручной уборке территории ГП «Город Людиново»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3250,0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22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Ручная уборка территорий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3250,0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43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F4AFC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F4AF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«"Приобретение коммунальной техники для благоустройства территории городского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A92BB5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92BB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37577,1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A92BB5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92BB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37577,1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26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Приобретение коммунальной техники ( контейнеров) для благоустройства территории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36585,7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36585,7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1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F4AFC" w:rsidRDefault="00524E26" w:rsidP="00943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Приобретение оборудования для сбора ТКО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F4AFC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F4AFC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26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1C003D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1C003D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Основное мероприятие «Прочие мероприятия»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1C003D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1C003D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25341,9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1C003D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1C003D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17367,3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1C003D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1C003D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68,5</w:t>
            </w:r>
          </w:p>
        </w:tc>
      </w:tr>
      <w:tr w:rsidR="001C003D" w:rsidRPr="00895AD8" w:rsidTr="001C003D">
        <w:trPr>
          <w:trHeight w:val="25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EF4AFC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A92BB5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24694,9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A92BB5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17367,3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70,3</w:t>
            </w:r>
          </w:p>
        </w:tc>
      </w:tr>
      <w:tr w:rsidR="001C003D" w:rsidRPr="00895AD8" w:rsidTr="001C003D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EF4AFC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A92BB5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2340,1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A92BB5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2340,1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C003D" w:rsidRPr="00895AD8" w:rsidTr="001C003D">
        <w:trPr>
          <w:trHeight w:val="27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EF4AFC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Капитальный ремонт индивидуальных жилых домов ветеранов 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A92BB5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Pr="00A92BB5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03D" w:rsidRDefault="001C003D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24E26" w:rsidRPr="00895AD8" w:rsidTr="001C003D">
        <w:trPr>
          <w:trHeight w:val="41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F4AFC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F4AF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«Организация и проведение праздничных мероприятий на территории  города»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A92BB5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92BB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A92BB5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92BB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516,1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2383A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23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Организация и проведение праздничных мероприятий на территории 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A92BB5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92BB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A92BB5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92BB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516,1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895AD8" w:rsidTr="001C003D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«Организация похоронного дела, содержание кладбищ»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834,1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65,7</w:t>
            </w:r>
          </w:p>
        </w:tc>
      </w:tr>
      <w:tr w:rsidR="00524E26" w:rsidRPr="00895AD8" w:rsidTr="001C003D">
        <w:trPr>
          <w:trHeight w:val="1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Организация похоронного дела, содержание кладбищ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834,1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65,7</w:t>
            </w:r>
          </w:p>
        </w:tc>
      </w:tr>
      <w:tr w:rsidR="00524E26" w:rsidRPr="00E54611" w:rsidTr="001C003D">
        <w:trPr>
          <w:trHeight w:val="26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15792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D15792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 «Развитие МАУ «Агентство «Мой город»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15792" w:rsidRDefault="00524E26" w:rsidP="00F6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D15792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49710,</w:t>
            </w: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15792" w:rsidRDefault="00524E26" w:rsidP="00F6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D15792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49710,</w:t>
            </w: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26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317506" w:rsidRDefault="00524E26" w:rsidP="003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Субсидия </w:t>
            </w:r>
            <w:r w:rsidRPr="00317506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МАУ «Агентство «Мой город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» на выполнение муниципального задания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317506" w:rsidRDefault="00524E26" w:rsidP="00F6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17506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49710,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317506" w:rsidRDefault="00524E26" w:rsidP="00F6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17506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49710,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26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812B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8812B1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«Переселение граждан из аварийного жилищного фонда на территории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812B1" w:rsidRDefault="00524E26" w:rsidP="0088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8812B1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6113,0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812B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524E26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24E26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24E26" w:rsidRPr="00E54611" w:rsidTr="001C003D">
        <w:trPr>
          <w:trHeight w:val="50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2.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Обеспечение безопасности жизнедеятельности населения муниципального района "Город Людиново и Людиновский район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F4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199,0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53,2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41AFD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41AFD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«Обеспечение безопасности жизнедеятельности населения муниципального района «Город Людиново и Людиновский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41AFD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41AFD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374,2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41AFD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41AFD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199,0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53,2</w:t>
            </w:r>
          </w:p>
        </w:tc>
      </w:tr>
      <w:tr w:rsidR="00524E26" w:rsidRPr="00E54611" w:rsidTr="001C003D">
        <w:trPr>
          <w:trHeight w:val="22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«Предупреждение и ликвидация последствий чрезвычайных ситуаций»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150, 0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52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«Обеспечение первичных мер пожарной безопасности в городском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199,0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1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«Гражданская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24E26" w:rsidRPr="00E54611" w:rsidTr="001C003D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3.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Развитие культуры Людиновского района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16521,0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98,4</w:t>
            </w:r>
          </w:p>
        </w:tc>
      </w:tr>
      <w:tr w:rsidR="00524E26" w:rsidRPr="007C6CB7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«Укрепление и развитие материально-технической базы учреждений культуры (клубные учреждения)»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48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14913,1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14656,7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98,3</w:t>
            </w:r>
          </w:p>
        </w:tc>
      </w:tr>
      <w:tr w:rsidR="00524E26" w:rsidRPr="00E54611" w:rsidTr="001C003D">
        <w:trPr>
          <w:trHeight w:val="2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Содержание и обеспечение деятельности МКУ «Дворец культуры им. Гогиберидзе»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14913,0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14656,7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98,3</w:t>
            </w:r>
          </w:p>
        </w:tc>
      </w:tr>
      <w:tr w:rsidR="00524E26" w:rsidRPr="00E54611" w:rsidTr="001C003D">
        <w:trPr>
          <w:trHeight w:val="22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«Проведение мероприятий в сфере культуры, искусства, кинематографии»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1589,0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98,7</w:t>
            </w:r>
          </w:p>
        </w:tc>
      </w:tr>
      <w:tr w:rsidR="00524E26" w:rsidRPr="00E54611" w:rsidTr="001C003D">
        <w:trPr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Основное мероприятие «Организация и проведение ремонтных работ в </w:t>
            </w: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учреждениях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239,3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3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«Повышение уровня комплексной безопасности в учреждениях культуры и дополнительного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30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4.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Экономическое развитие Людиновского района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F122E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22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FF122E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122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20,5</w:t>
            </w:r>
          </w:p>
        </w:tc>
      </w:tr>
      <w:tr w:rsidR="00524E26" w:rsidRPr="00E54611" w:rsidTr="001C003D">
        <w:trPr>
          <w:trHeight w:val="3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0664D6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0664D6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«Повышение транспортной доступности, улучшение качества пассажирских перевозок в Людиновском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FF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20,5</w:t>
            </w:r>
          </w:p>
        </w:tc>
      </w:tr>
      <w:tr w:rsidR="00524E26" w:rsidRPr="00E54611" w:rsidTr="001C003D">
        <w:trPr>
          <w:trHeight w:val="3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5.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Развитие дорожного хозяйства в Людиновском районе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43331,5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43094,1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99,5</w:t>
            </w:r>
          </w:p>
        </w:tc>
      </w:tr>
      <w:tr w:rsidR="00524E26" w:rsidRPr="00E54611" w:rsidTr="001C003D">
        <w:trPr>
          <w:trHeight w:val="47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0664D6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0664D6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«Совершенствование и развитие сети автомобильных дорог в Людиновском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41742,2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41681,8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99,9</w:t>
            </w:r>
          </w:p>
        </w:tc>
      </w:tr>
      <w:tr w:rsidR="00524E26" w:rsidRPr="00E54611" w:rsidTr="001C003D">
        <w:trPr>
          <w:trHeight w:val="46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«Строительство, реконструкция и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FF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33647,3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FF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33599,2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Строительство, реконструкция и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2964,!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</w:tr>
      <w:tr w:rsidR="00524E26" w:rsidRPr="00E54611" w:rsidTr="001C003D">
        <w:trPr>
          <w:trHeight w:val="2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26" w:rsidRPr="00E54611" w:rsidRDefault="00524E26" w:rsidP="00FF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Реализация мероприятий п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 осуществлению дорожной деятельности»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30635,1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24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Субсидии на софинансирование мероприятий по осуществлению дорожной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30635,1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30635,1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«Текущий ремонт и содержание автомобильных дорог общего пользования местного значения и искусственных дорожных сооружений»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8004,2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7991,9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Текущий ремонт и содержание автомобильных дорог общего пользования местного значения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8004,2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7991,9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</w:tr>
      <w:tr w:rsidR="00524E26" w:rsidRPr="00E54611" w:rsidTr="001C003D">
        <w:trPr>
          <w:trHeight w:val="2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Текущий ремонт автомобильных дорог общего пользования (ямочный ремонт)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3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Содержание автомобильных дорог общего пользования (механизированная уборка)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7362,2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7349,9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</w:tr>
      <w:tr w:rsidR="00524E26" w:rsidRPr="00E54611" w:rsidTr="001C003D">
        <w:trPr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BE2CDF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BE2CD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«Повышение безопасности дорожного движения в  Людиновском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BE2CDF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BE2CD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1589,3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BE2CDF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BE2CD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1412,2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88,9</w:t>
            </w:r>
          </w:p>
        </w:tc>
      </w:tr>
      <w:tr w:rsidR="00524E26" w:rsidRPr="00E54611" w:rsidTr="001C003D">
        <w:trPr>
          <w:trHeight w:val="45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BE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Проектирование раздела «Организация дорожного движения на территории ГП «Город Людиново», корректировка</w:t>
            </w: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327,2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77,0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«Ремонт и содержание светофорных объектов и искусственных неровностей»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«Создание систем маршрутного ориентирования (установка новых и ремонт существующих дорожных знаков) и нанесение дорожной разметки»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4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«Создание и оснащение в городе Людиново центра автоматизированной фиксации административных правонарушений в области дорожного движения»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373,5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E6FB7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82,5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55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6.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Повышение эффективности использования топливно-энергетических ресурсов в Людиновском районе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73227,2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70121,9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95,8</w:t>
            </w:r>
          </w:p>
        </w:tc>
      </w:tr>
      <w:tr w:rsidR="00524E26" w:rsidRPr="00E54611" w:rsidTr="001C003D">
        <w:trPr>
          <w:trHeight w:val="2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 «Энергосбережение в сфере ЖКХ»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62375,1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59910,1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96,0</w:t>
            </w:r>
          </w:p>
        </w:tc>
      </w:tr>
      <w:tr w:rsidR="00524E26" w:rsidRPr="00E54611" w:rsidTr="001C003D">
        <w:trPr>
          <w:trHeight w:val="2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Энергосбережение в сфере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50354.9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49659,3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98,6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Проведение мероприятий по ремонтно-восстановительным работам на котельной №16, ул.Черняховского 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10567,9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10567,9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88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Софинансирование мероприятий долгосрочной целевой программы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Энергосбережение и повышение энергоэффективности в Калужской области на 2019-2025 годы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, организация систем индивидуального поквартирного теплоснабжения малоэтажных домов, проектирование системы газоснабжения для домов, переходящих на индивидуальное отопление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24E26" w:rsidRPr="00E54611" w:rsidTr="001C003D">
        <w:trPr>
          <w:trHeight w:val="40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06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Проведение мероприятий по модернизации системы отопления городской бани по ул.20 лет Октября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372,1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BF46EB" w:rsidP="00BF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62,0</w:t>
            </w:r>
          </w:p>
        </w:tc>
      </w:tr>
      <w:tr w:rsidR="00524E26" w:rsidRPr="00E54611" w:rsidTr="001C003D">
        <w:trPr>
          <w:trHeight w:val="42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BF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Реконструкция, теплоизоляция и ремонт тепловых сетей с применением современных технологий, материалов, антитеррористических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2162.0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1719,2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79,5</w:t>
            </w:r>
          </w:p>
        </w:tc>
      </w:tr>
      <w:tr w:rsidR="00524E26" w:rsidRPr="00E54611" w:rsidTr="001C003D">
        <w:trPr>
          <w:trHeight w:val="40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Субсидия на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возмещение затрат, связанных с приобретением ТЭР предприятиям  жилищно-коммунального хозяйства на территории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37000,0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50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Мероприятия, направленные на энергосбережение и повышение энергоэффективности в Калужской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12020,2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10250,9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85,3</w:t>
            </w:r>
          </w:p>
        </w:tc>
      </w:tr>
      <w:tr w:rsidR="00524E26" w:rsidRPr="00E54611" w:rsidTr="001C003D">
        <w:trPr>
          <w:trHeight w:val="2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 «Сокращение энергетических потерь в бюджетной сфере»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10852,1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10211,7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94,1</w:t>
            </w:r>
          </w:p>
        </w:tc>
      </w:tr>
      <w:tr w:rsidR="00524E26" w:rsidRPr="00E54611" w:rsidTr="001C003D">
        <w:trPr>
          <w:trHeight w:val="2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Оплата за потребленные энергоресурсы за уличное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10282,0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9656,0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93,9</w:t>
            </w:r>
          </w:p>
        </w:tc>
      </w:tr>
      <w:tr w:rsidR="00524E26" w:rsidRPr="00E54611" w:rsidTr="001C003D">
        <w:trPr>
          <w:trHeight w:val="2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Оплата за потребленные энергоресурсы (газ-Вечный огонь, муниципальный 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жилой фонд)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570,1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555,7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BF46EB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97,4</w:t>
            </w:r>
          </w:p>
        </w:tc>
      </w:tr>
      <w:tr w:rsidR="00524E26" w:rsidRPr="00E54611" w:rsidTr="001C003D">
        <w:trPr>
          <w:trHeight w:val="4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7.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Формирование современной городской среды на территории городского поселения "Город Людиново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12222,6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12122,6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62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99,2</w:t>
            </w:r>
          </w:p>
        </w:tc>
      </w:tr>
      <w:tr w:rsidR="00524E26" w:rsidRPr="00E54611" w:rsidTr="001C003D">
        <w:trPr>
          <w:trHeight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12222,6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64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12122,6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</w:tr>
      <w:tr w:rsidR="00524E26" w:rsidRPr="00E54611" w:rsidTr="001C003D">
        <w:trPr>
          <w:trHeight w:val="4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8.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Управление земельными и муниципальными ресурсами Людиновского района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46,3</w:t>
            </w:r>
          </w:p>
        </w:tc>
      </w:tr>
      <w:tr w:rsidR="000C3F45" w:rsidRPr="00895AD8" w:rsidTr="00E7575D">
        <w:trPr>
          <w:trHeight w:val="31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Итого 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283</w:t>
            </w:r>
            <w:r w:rsidR="00E7575D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766,6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264</w:t>
            </w:r>
            <w:r w:rsidR="00E7575D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553,6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93,2</w:t>
            </w:r>
          </w:p>
        </w:tc>
      </w:tr>
      <w:tr w:rsidR="00524E26" w:rsidRPr="00895AD8" w:rsidTr="001C003D">
        <w:trPr>
          <w:trHeight w:val="63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1. </w:t>
            </w:r>
            <w:r w:rsidRPr="00895AD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Ведомственная целевая программа «Совершенствование системы управления органами местного самоуправления муниципального района «Город Людиново и Людиногвский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0C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1333,0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1009,9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75,8</w:t>
            </w:r>
          </w:p>
        </w:tc>
      </w:tr>
      <w:tr w:rsidR="00524E26" w:rsidRPr="00895AD8" w:rsidTr="001C003D">
        <w:trPr>
          <w:trHeight w:val="63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«Функционирование законодательных (представительных) органов государственной власти и представительных органов муниципальных образований (Городская Дума)»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468,2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90,7</w:t>
            </w:r>
          </w:p>
        </w:tc>
      </w:tr>
      <w:tr w:rsidR="00524E26" w:rsidRPr="00895AD8" w:rsidTr="001C003D">
        <w:trPr>
          <w:trHeight w:val="310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«Реализация государственных функций, связанных с  общегосударственными вопросами (членские взносы 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95,9</w:t>
            </w:r>
          </w:p>
        </w:tc>
      </w:tr>
      <w:tr w:rsidR="00524E26" w:rsidRPr="00895AD8" w:rsidTr="001C003D">
        <w:trPr>
          <w:trHeight w:val="40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«Организационное, информационное и финансовое обеспечение деятельности органов ТОС»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51,8</w:t>
            </w:r>
          </w:p>
        </w:tc>
      </w:tr>
      <w:tr w:rsidR="00524E26" w:rsidRPr="00895AD8" w:rsidTr="001C003D">
        <w:trPr>
          <w:trHeight w:val="21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AD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«Выплаты Почетным гражданам города Людиново»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95AD8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95,0</w:t>
            </w:r>
          </w:p>
        </w:tc>
      </w:tr>
      <w:tr w:rsidR="00524E26" w:rsidRPr="00E54611" w:rsidTr="001C003D">
        <w:trPr>
          <w:trHeight w:val="28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D93B18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93B18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485CE3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85CE3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83,3</w:t>
            </w:r>
          </w:p>
        </w:tc>
      </w:tr>
      <w:tr w:rsidR="00524E26" w:rsidRPr="00E54611" w:rsidTr="001C003D">
        <w:trPr>
          <w:trHeight w:val="6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2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Ведомственная целевая программа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Совершенствование системы градостроительного регулирования на территории муниципального района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Город Людиново и Людиновский район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1538,0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84,5</w:t>
            </w:r>
          </w:p>
        </w:tc>
      </w:tr>
      <w:tr w:rsidR="00524E26" w:rsidRPr="00E54611" w:rsidTr="001C003D">
        <w:trPr>
          <w:trHeight w:val="40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3C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«Разработка документации по планировке территории поселений»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65,0</w:t>
            </w:r>
          </w:p>
        </w:tc>
      </w:tr>
      <w:tr w:rsidR="00524E26" w:rsidRPr="00E54611" w:rsidTr="001C003D">
        <w:trPr>
          <w:trHeight w:val="22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24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Разработка д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изайн-проектов благоустройства общественных территорий в городе Людиново 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1430, 0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87,4</w:t>
            </w:r>
          </w:p>
        </w:tc>
      </w:tr>
      <w:tr w:rsidR="00524E26" w:rsidRPr="00E54611" w:rsidTr="001C003D">
        <w:trPr>
          <w:trHeight w:val="3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24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«Разработка документации для участия в конкурсе «Малые города»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24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2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Выполнение комплекса кадастровых работ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3C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485CE3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12,0</w:t>
            </w:r>
          </w:p>
        </w:tc>
      </w:tr>
      <w:tr w:rsidR="000C3F45" w:rsidRPr="00E54611" w:rsidTr="001C003D">
        <w:trPr>
          <w:trHeight w:val="487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ведомственные целевые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2547,9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62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80,8</w:t>
            </w:r>
          </w:p>
        </w:tc>
      </w:tr>
      <w:tr w:rsidR="000C3F45" w:rsidRPr="00E54611" w:rsidTr="001C003D">
        <w:trPr>
          <w:trHeight w:val="26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F45" w:rsidRPr="00E54611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F45" w:rsidRDefault="000C3F45" w:rsidP="0062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53,5</w:t>
            </w:r>
          </w:p>
        </w:tc>
      </w:tr>
      <w:tr w:rsidR="00524E26" w:rsidRPr="00E54611" w:rsidTr="001C003D">
        <w:trPr>
          <w:trHeight w:val="487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Стимулирование муниципальных образований Калужской области-победителей регионального этапа Всероссийского конкурса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Лучшая муниципальная практика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62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E26" w:rsidRPr="00E54611" w:rsidTr="001C003D">
        <w:trPr>
          <w:trHeight w:val="2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24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Стимулирование муниципальных образований Калужской области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, участвующих в 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конкурс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е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Лучшая муниципальная практика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245580" w:rsidRDefault="00524E26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5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Default="00485CE3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24E26" w:rsidRPr="00E54611" w:rsidTr="001C003D">
        <w:trPr>
          <w:trHeight w:val="2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611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E54611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288</w:t>
            </w:r>
            <w:r w:rsidR="000C3F45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8E2592" w:rsidRDefault="00524E26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8E25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267</w:t>
            </w:r>
            <w:r w:rsidR="000C3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25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851,5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4E26" w:rsidRPr="00485CE3" w:rsidRDefault="00524E26" w:rsidP="0064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485C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92,9</w:t>
            </w:r>
          </w:p>
        </w:tc>
      </w:tr>
      <w:tr w:rsidR="00524E26" w:rsidTr="00923808">
        <w:trPr>
          <w:trHeight w:val="35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24E26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24E26" w:rsidRDefault="00524E26" w:rsidP="00DF35B2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66C57" w:rsidRDefault="00666C57" w:rsidP="00666C57">
            <w:pPr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24E26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24E26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24E26" w:rsidRDefault="00524E26" w:rsidP="00DF3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F1435" w:rsidRDefault="006E7C6F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410"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>В рамках муниципальной программы «Обеспечение доступным и комфортным жильем, коммунальными услугами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35" w:rsidRPr="000320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благоустройство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>территории</w:t>
      </w:r>
      <w:r w:rsidR="0041443A"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 xml:space="preserve">Людиновского района» осуществлялось финансирование мероприятий по </w:t>
      </w:r>
      <w:r w:rsidR="008437D6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3F1435">
        <w:rPr>
          <w:rFonts w:ascii="Times New Roman" w:hAnsi="Times New Roman" w:cs="Times New Roman"/>
          <w:sz w:val="24"/>
          <w:szCs w:val="24"/>
        </w:rPr>
        <w:t>подпрограммам:</w:t>
      </w:r>
    </w:p>
    <w:p w:rsidR="003F1435" w:rsidRPr="00934EE4" w:rsidRDefault="006E7C6F" w:rsidP="003F1435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 </w:t>
      </w:r>
      <w:r w:rsidR="003F1435" w:rsidRPr="00934E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«Расширение сети газопроводов и строительство объектов газификации, объектов коммунальной инфраструктуры на территории Людиновского района»</w:t>
      </w:r>
      <w:r w:rsidR="003F143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3F1435" w:rsidRPr="00934EE4" w:rsidRDefault="003F1435" w:rsidP="003F1435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934E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 «Проведение капитального ремонта общего имущества в МКД, расположенных на территории Людиновского района»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3F1435" w:rsidRPr="00934EE4" w:rsidRDefault="006E7C6F" w:rsidP="003F1435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</w:t>
      </w:r>
      <w:r w:rsidR="003F1435" w:rsidRPr="00934E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D1141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F1435" w:rsidRPr="00934E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«Обеспечение жильем молодых семей в городском поселении </w:t>
      </w:r>
      <w:r w:rsidR="003F143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</w:t>
      </w:r>
      <w:r w:rsidR="003F1435" w:rsidRPr="00934E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Город Людиново»</w:t>
      </w:r>
      <w:r w:rsidR="003F143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3F1435" w:rsidRPr="00934EE4" w:rsidRDefault="006E7C6F" w:rsidP="003F1435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</w:t>
      </w:r>
      <w:r w:rsidR="00D1141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F1435" w:rsidRPr="00934E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«Благоустройство территорий муниципального района»</w:t>
      </w:r>
      <w:r w:rsidR="003F143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3F1435" w:rsidRPr="00934EE4" w:rsidRDefault="006E7C6F" w:rsidP="003F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 </w:t>
      </w:r>
      <w:r w:rsidR="003F1435" w:rsidRPr="00934E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«Развитие МКУ </w:t>
      </w:r>
      <w:r w:rsidR="003F143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</w:t>
      </w:r>
      <w:r w:rsidR="003F1435" w:rsidRPr="00934E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Людиновская служба заказчика»</w:t>
      </w:r>
      <w:r w:rsidR="003F143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8437D6" w:rsidRDefault="008437D6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</w:t>
      </w:r>
      <w:r w:rsidR="00D1141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437D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«Развитие МАУ «Агентство «Мой город»</w:t>
      </w:r>
      <w:r w:rsidR="00294DE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8437D6" w:rsidRDefault="008437D6" w:rsidP="003F1435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</w:t>
      </w:r>
      <w:r w:rsidRPr="008437D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Расходование средств бюджета городского поселения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по подпрограмме </w:t>
      </w:r>
      <w:r w:rsidRPr="008437D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«Переселение граждан из аварийного жилищного фонда на территории городского поселения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» в отчётном финансовом году не производилось при запланированных расходах в сумме </w:t>
      </w:r>
      <w:r w:rsidRPr="008437D6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6</w:t>
      </w:r>
      <w:r w:rsidR="00923808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 </w:t>
      </w:r>
      <w:r w:rsidRPr="008437D6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113,0 тыс.рублей.</w:t>
      </w:r>
    </w:p>
    <w:p w:rsidR="00666C57" w:rsidRDefault="00666C57" w:rsidP="00666C57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DE4">
        <w:rPr>
          <w:rFonts w:ascii="Times New Roman" w:hAnsi="Times New Roman" w:cs="Times New Roman"/>
          <w:sz w:val="24"/>
          <w:szCs w:val="24"/>
        </w:rPr>
        <w:lastRenderedPageBreak/>
        <w:t xml:space="preserve">Общий объём расходов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3DE4">
        <w:rPr>
          <w:rFonts w:ascii="Times New Roman" w:hAnsi="Times New Roman" w:cs="Times New Roman"/>
          <w:sz w:val="24"/>
          <w:szCs w:val="24"/>
        </w:rPr>
        <w:t>программе</w:t>
      </w:r>
      <w:r w:rsidRPr="00666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жильем, коммунальными услугами населения </w:t>
      </w:r>
      <w:r w:rsidRPr="000320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благоустройство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Людиновского района»</w:t>
      </w:r>
      <w:r w:rsidRPr="00353DE4">
        <w:rPr>
          <w:rFonts w:ascii="Times New Roman" w:hAnsi="Times New Roman" w:cs="Times New Roman"/>
          <w:sz w:val="24"/>
          <w:szCs w:val="24"/>
        </w:rPr>
        <w:t xml:space="preserve"> за 2021 год  составил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666C57">
        <w:rPr>
          <w:rFonts w:ascii="Times New Roman" w:hAnsi="Times New Roman" w:cs="Times New Roman"/>
          <w:i/>
          <w:sz w:val="24"/>
          <w:szCs w:val="24"/>
        </w:rPr>
        <w:t>122</w:t>
      </w:r>
      <w:r w:rsidR="00D90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C57">
        <w:rPr>
          <w:rFonts w:ascii="Times New Roman" w:hAnsi="Times New Roman" w:cs="Times New Roman"/>
          <w:i/>
          <w:sz w:val="24"/>
          <w:szCs w:val="24"/>
        </w:rPr>
        <w:t>320,5</w:t>
      </w:r>
      <w:r w:rsidRPr="00014FD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353DE4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89,0</w:t>
      </w:r>
      <w:r w:rsidRPr="00353DE4">
        <w:rPr>
          <w:rFonts w:ascii="Times New Roman" w:hAnsi="Times New Roman" w:cs="Times New Roman"/>
          <w:sz w:val="24"/>
          <w:szCs w:val="24"/>
        </w:rPr>
        <w:t>% утверждённых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3DE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666C57">
        <w:rPr>
          <w:rFonts w:ascii="Times New Roman" w:hAnsi="Times New Roman" w:cs="Times New Roman"/>
          <w:i/>
          <w:sz w:val="24"/>
          <w:szCs w:val="24"/>
        </w:rPr>
        <w:t>137</w:t>
      </w:r>
      <w:r w:rsidR="00D90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C57">
        <w:rPr>
          <w:rFonts w:ascii="Times New Roman" w:hAnsi="Times New Roman" w:cs="Times New Roman"/>
          <w:i/>
          <w:sz w:val="24"/>
          <w:szCs w:val="24"/>
        </w:rPr>
        <w:t>402,2</w:t>
      </w:r>
      <w:r w:rsidRPr="00014FD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353DE4">
        <w:rPr>
          <w:rFonts w:ascii="Times New Roman" w:hAnsi="Times New Roman" w:cs="Times New Roman"/>
          <w:sz w:val="24"/>
          <w:szCs w:val="24"/>
        </w:rPr>
        <w:t>.</w:t>
      </w:r>
    </w:p>
    <w:p w:rsidR="00666C57" w:rsidRPr="00E03E6F" w:rsidRDefault="00666C57" w:rsidP="00666C57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DE4">
        <w:rPr>
          <w:rFonts w:ascii="Times New Roman" w:hAnsi="Times New Roman" w:cs="Times New Roman"/>
          <w:sz w:val="24"/>
          <w:szCs w:val="24"/>
        </w:rPr>
        <w:t>По отношению к 2020 г.  расходы на реализацию программы 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66C57">
        <w:rPr>
          <w:rFonts w:ascii="Times New Roman" w:hAnsi="Times New Roman" w:cs="Times New Roman"/>
          <w:i/>
          <w:sz w:val="24"/>
          <w:szCs w:val="24"/>
        </w:rPr>
        <w:t>81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C57">
        <w:rPr>
          <w:rFonts w:ascii="Times New Roman" w:hAnsi="Times New Roman" w:cs="Times New Roman"/>
          <w:i/>
          <w:sz w:val="24"/>
          <w:szCs w:val="24"/>
        </w:rPr>
        <w:t>145,5</w:t>
      </w:r>
      <w:r w:rsidRPr="00353DE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53DE4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в 3,0 раза</w:t>
      </w:r>
      <w:r w:rsidR="00E03E6F">
        <w:rPr>
          <w:rFonts w:ascii="Times New Roman" w:hAnsi="Times New Roman" w:cs="Times New Roman"/>
          <w:sz w:val="24"/>
          <w:szCs w:val="24"/>
        </w:rPr>
        <w:t xml:space="preserve">, в том числе за счёт </w:t>
      </w:r>
      <w:r w:rsidR="00E03E6F" w:rsidRPr="00E03E6F">
        <w:rPr>
          <w:rFonts w:ascii="Times New Roman" w:hAnsi="Times New Roman" w:cs="Times New Roman"/>
          <w:i/>
          <w:sz w:val="24"/>
          <w:szCs w:val="24"/>
        </w:rPr>
        <w:t>новой подпрограммы «Развитие МАУ «Агентство «Мой город»</w:t>
      </w:r>
      <w:r w:rsidR="00E03E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03E6F" w:rsidRPr="00E03E6F">
        <w:rPr>
          <w:rFonts w:ascii="Times New Roman" w:hAnsi="Times New Roman" w:cs="Times New Roman"/>
          <w:i/>
          <w:sz w:val="24"/>
          <w:szCs w:val="24"/>
        </w:rPr>
        <w:t>49</w:t>
      </w:r>
      <w:r w:rsidR="00923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E6F" w:rsidRPr="00E03E6F">
        <w:rPr>
          <w:rFonts w:ascii="Times New Roman" w:hAnsi="Times New Roman" w:cs="Times New Roman"/>
          <w:i/>
          <w:sz w:val="24"/>
          <w:szCs w:val="24"/>
        </w:rPr>
        <w:t>710,3 тыс.рублей</w:t>
      </w:r>
      <w:r w:rsidR="00E03E6F">
        <w:rPr>
          <w:rFonts w:ascii="Times New Roman" w:hAnsi="Times New Roman" w:cs="Times New Roman"/>
          <w:sz w:val="24"/>
          <w:szCs w:val="24"/>
        </w:rPr>
        <w:t xml:space="preserve"> и увеличения расходов по подпрограмме «Благоустройство  территорий</w:t>
      </w:r>
      <w:r w:rsidR="00C377EC" w:rsidRPr="00C377EC">
        <w:rPr>
          <w:rFonts w:ascii="Times New Roman" w:hAnsi="Times New Roman" w:cs="Times New Roman"/>
          <w:sz w:val="24"/>
          <w:szCs w:val="24"/>
        </w:rPr>
        <w:t xml:space="preserve"> </w:t>
      </w:r>
      <w:r w:rsidR="00C377E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03E6F">
        <w:rPr>
          <w:rFonts w:ascii="Times New Roman" w:hAnsi="Times New Roman" w:cs="Times New Roman"/>
          <w:sz w:val="24"/>
          <w:szCs w:val="24"/>
        </w:rPr>
        <w:t xml:space="preserve">» на </w:t>
      </w:r>
      <w:r w:rsidR="00E03E6F" w:rsidRPr="00E03E6F">
        <w:rPr>
          <w:rFonts w:ascii="Times New Roman" w:hAnsi="Times New Roman" w:cs="Times New Roman"/>
          <w:i/>
          <w:sz w:val="24"/>
          <w:szCs w:val="24"/>
        </w:rPr>
        <w:t>30085,5 тыс.рублей</w:t>
      </w:r>
      <w:r w:rsidRPr="00E03E6F">
        <w:rPr>
          <w:rFonts w:ascii="Times New Roman" w:hAnsi="Times New Roman" w:cs="Times New Roman"/>
          <w:i/>
          <w:sz w:val="24"/>
          <w:szCs w:val="24"/>
        </w:rPr>
        <w:t xml:space="preserve">.     </w:t>
      </w:r>
    </w:p>
    <w:p w:rsidR="003F1435" w:rsidRDefault="00E03E6F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>
        <w:rPr>
          <w:rFonts w:ascii="Times New Roman" w:hAnsi="Times New Roman" w:cs="Times New Roman"/>
          <w:sz w:val="24"/>
          <w:szCs w:val="24"/>
        </w:rPr>
        <w:t xml:space="preserve">Наибольший удельный вес по реализации данной программы занимают расходы по подпрограмме «Благоустройство территорий городского поселения», которые составили </w:t>
      </w:r>
      <w:r w:rsidR="006E7C6F">
        <w:rPr>
          <w:rFonts w:ascii="Times New Roman" w:hAnsi="Times New Roman" w:cs="Times New Roman"/>
          <w:sz w:val="24"/>
          <w:szCs w:val="24"/>
        </w:rPr>
        <w:t xml:space="preserve">     </w:t>
      </w:r>
      <w:r w:rsidR="00D1141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11410" w:rsidRPr="00D11410">
        <w:rPr>
          <w:rFonts w:ascii="Times New Roman" w:hAnsi="Times New Roman" w:cs="Times New Roman"/>
          <w:i/>
          <w:sz w:val="24"/>
          <w:szCs w:val="24"/>
        </w:rPr>
        <w:t>60</w:t>
      </w:r>
      <w:r w:rsidR="00D114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410" w:rsidRPr="00D11410">
        <w:rPr>
          <w:rFonts w:ascii="Times New Roman" w:hAnsi="Times New Roman" w:cs="Times New Roman"/>
          <w:i/>
          <w:sz w:val="24"/>
          <w:szCs w:val="24"/>
        </w:rPr>
        <w:t>080,5 тыс.рублей</w:t>
      </w:r>
      <w:r w:rsidR="00D11410">
        <w:rPr>
          <w:rFonts w:ascii="Times New Roman" w:hAnsi="Times New Roman" w:cs="Times New Roman"/>
          <w:sz w:val="24"/>
          <w:szCs w:val="24"/>
        </w:rPr>
        <w:t xml:space="preserve">, или </w:t>
      </w:r>
      <w:r w:rsidR="0041443A">
        <w:rPr>
          <w:rFonts w:ascii="Times New Roman" w:hAnsi="Times New Roman" w:cs="Times New Roman"/>
          <w:sz w:val="24"/>
          <w:szCs w:val="24"/>
        </w:rPr>
        <w:t>49,1</w:t>
      </w:r>
      <w:r w:rsidR="003F1435">
        <w:rPr>
          <w:rFonts w:ascii="Times New Roman" w:hAnsi="Times New Roman" w:cs="Times New Roman"/>
          <w:sz w:val="24"/>
          <w:szCs w:val="24"/>
        </w:rPr>
        <w:t>%</w:t>
      </w:r>
      <w:r w:rsidR="00D11410">
        <w:rPr>
          <w:rFonts w:ascii="Times New Roman" w:hAnsi="Times New Roman" w:cs="Times New Roman"/>
          <w:sz w:val="24"/>
          <w:szCs w:val="24"/>
        </w:rPr>
        <w:t xml:space="preserve"> всего объёма расходов по программе</w:t>
      </w:r>
      <w:r w:rsidR="003F1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854" w:rsidRDefault="0041443A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1435">
        <w:rPr>
          <w:rFonts w:ascii="Times New Roman" w:hAnsi="Times New Roman" w:cs="Times New Roman"/>
          <w:sz w:val="24"/>
          <w:szCs w:val="24"/>
        </w:rPr>
        <w:t>Расходы на благоустройство по отношению к 20</w:t>
      </w:r>
      <w:r w:rsidR="006E7C6F">
        <w:rPr>
          <w:rFonts w:ascii="Times New Roman" w:hAnsi="Times New Roman" w:cs="Times New Roman"/>
          <w:sz w:val="24"/>
          <w:szCs w:val="24"/>
        </w:rPr>
        <w:t>20</w:t>
      </w:r>
      <w:r w:rsidR="003F143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11410">
        <w:rPr>
          <w:rFonts w:ascii="Times New Roman" w:hAnsi="Times New Roman" w:cs="Times New Roman"/>
          <w:sz w:val="24"/>
          <w:szCs w:val="24"/>
        </w:rPr>
        <w:t>увеличились</w:t>
      </w:r>
      <w:r w:rsidR="003F1435">
        <w:rPr>
          <w:rFonts w:ascii="Times New Roman" w:hAnsi="Times New Roman" w:cs="Times New Roman"/>
          <w:sz w:val="24"/>
          <w:szCs w:val="24"/>
        </w:rPr>
        <w:t xml:space="preserve"> на </w:t>
      </w:r>
      <w:r w:rsidR="00D11410" w:rsidRPr="00D11410">
        <w:rPr>
          <w:rFonts w:ascii="Times New Roman" w:hAnsi="Times New Roman" w:cs="Times New Roman"/>
          <w:i/>
          <w:sz w:val="24"/>
          <w:szCs w:val="24"/>
        </w:rPr>
        <w:t>30</w:t>
      </w:r>
      <w:r w:rsidR="00D114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410" w:rsidRPr="00D11410">
        <w:rPr>
          <w:rFonts w:ascii="Times New Roman" w:hAnsi="Times New Roman" w:cs="Times New Roman"/>
          <w:i/>
          <w:sz w:val="24"/>
          <w:szCs w:val="24"/>
        </w:rPr>
        <w:t>085,5</w:t>
      </w:r>
      <w:r w:rsidR="006E7C6F">
        <w:rPr>
          <w:rFonts w:ascii="Times New Roman" w:hAnsi="Times New Roman" w:cs="Times New Roman"/>
          <w:sz w:val="24"/>
          <w:szCs w:val="24"/>
        </w:rPr>
        <w:t xml:space="preserve">       </w:t>
      </w:r>
      <w:r w:rsidR="003F1435" w:rsidRPr="003E06F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 xml:space="preserve">, или </w:t>
      </w:r>
      <w:r w:rsidR="00D11410">
        <w:rPr>
          <w:rFonts w:ascii="Times New Roman" w:hAnsi="Times New Roman" w:cs="Times New Roman"/>
          <w:sz w:val="24"/>
          <w:szCs w:val="24"/>
        </w:rPr>
        <w:t>в 2,0 раза</w:t>
      </w:r>
      <w:r w:rsidR="00710854">
        <w:rPr>
          <w:rFonts w:ascii="Times New Roman" w:hAnsi="Times New Roman" w:cs="Times New Roman"/>
          <w:sz w:val="24"/>
          <w:szCs w:val="24"/>
        </w:rPr>
        <w:t>, в том числе :</w:t>
      </w:r>
    </w:p>
    <w:p w:rsidR="00D11410" w:rsidRDefault="00710854" w:rsidP="0071085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0854">
        <w:rPr>
          <w:rFonts w:ascii="Times New Roman" w:hAnsi="Times New Roman" w:cs="Times New Roman"/>
          <w:i/>
          <w:sz w:val="24"/>
          <w:szCs w:val="24"/>
        </w:rPr>
        <w:t>за счёт увеличения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0854">
        <w:rPr>
          <w:rFonts w:ascii="Times New Roman" w:hAnsi="Times New Roman" w:cs="Times New Roman"/>
          <w:i/>
          <w:sz w:val="24"/>
          <w:szCs w:val="24"/>
        </w:rPr>
        <w:t>расходов</w:t>
      </w:r>
      <w:r w:rsidR="00C377EC">
        <w:rPr>
          <w:rFonts w:ascii="Times New Roman" w:hAnsi="Times New Roman" w:cs="Times New Roman"/>
          <w:i/>
          <w:sz w:val="24"/>
          <w:szCs w:val="24"/>
        </w:rPr>
        <w:t xml:space="preserve"> по следующим мероприятиям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435" w:rsidRDefault="00710854" w:rsidP="00710854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приобретение коммунальной техники для благоустройства  территории городского поселения  на  сумму </w:t>
      </w:r>
      <w:r w:rsidRPr="00710854">
        <w:rPr>
          <w:rFonts w:ascii="Times New Roman" w:hAnsi="Times New Roman" w:cs="Times New Roman"/>
          <w:i/>
          <w:sz w:val="24"/>
          <w:szCs w:val="24"/>
        </w:rPr>
        <w:t>36</w:t>
      </w:r>
      <w:r w:rsidR="00923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854">
        <w:rPr>
          <w:rFonts w:ascii="Times New Roman" w:hAnsi="Times New Roman" w:cs="Times New Roman"/>
          <w:i/>
          <w:sz w:val="24"/>
          <w:szCs w:val="24"/>
        </w:rPr>
        <w:t>585,7 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10854" w:rsidRDefault="00710854" w:rsidP="00710854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прочим  мероприятиям на  </w:t>
      </w:r>
      <w:r w:rsidRPr="00710854">
        <w:rPr>
          <w:rFonts w:ascii="Times New Roman" w:hAnsi="Times New Roman" w:cs="Times New Roman"/>
          <w:i/>
          <w:sz w:val="24"/>
          <w:szCs w:val="24"/>
        </w:rPr>
        <w:t>6783,3 тыс.рублей</w:t>
      </w:r>
    </w:p>
    <w:p w:rsidR="00710854" w:rsidRDefault="00710854" w:rsidP="0071085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0854">
        <w:rPr>
          <w:rFonts w:ascii="Times New Roman" w:hAnsi="Times New Roman" w:cs="Times New Roman"/>
          <w:i/>
          <w:sz w:val="24"/>
          <w:szCs w:val="24"/>
        </w:rPr>
        <w:t xml:space="preserve">за счёт </w:t>
      </w:r>
      <w:r>
        <w:rPr>
          <w:rFonts w:ascii="Times New Roman" w:hAnsi="Times New Roman" w:cs="Times New Roman"/>
          <w:i/>
          <w:sz w:val="24"/>
          <w:szCs w:val="24"/>
        </w:rPr>
        <w:t>сокращения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0854">
        <w:rPr>
          <w:rFonts w:ascii="Times New Roman" w:hAnsi="Times New Roman" w:cs="Times New Roman"/>
          <w:i/>
          <w:sz w:val="24"/>
          <w:szCs w:val="24"/>
        </w:rPr>
        <w:t>расходов</w:t>
      </w:r>
      <w:r w:rsidR="00C377EC" w:rsidRPr="00C37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7EC">
        <w:rPr>
          <w:rFonts w:ascii="Times New Roman" w:hAnsi="Times New Roman" w:cs="Times New Roman"/>
          <w:i/>
          <w:sz w:val="24"/>
          <w:szCs w:val="24"/>
        </w:rPr>
        <w:t>по следующим мероприятиям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854" w:rsidRDefault="00294DE5" w:rsidP="0071085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ручной уборке территории на </w:t>
      </w:r>
      <w:r w:rsidRPr="00294DE5">
        <w:rPr>
          <w:rFonts w:ascii="Times New Roman" w:hAnsi="Times New Roman" w:cs="Times New Roman"/>
          <w:i/>
          <w:sz w:val="24"/>
          <w:szCs w:val="24"/>
        </w:rPr>
        <w:t>6284,0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DE5" w:rsidRPr="00294DE5" w:rsidRDefault="00294DE5" w:rsidP="0071085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</w:t>
      </w:r>
      <w:r w:rsidRPr="00294DE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ехническое обслуживание, содержание, текущий ремонт оборудования уличного освещения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</w:t>
      </w:r>
      <w:r w:rsidRPr="00294DE5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1614,2 тыс.рублей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3F1435" w:rsidRDefault="001E3F2C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808"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 xml:space="preserve">организацию и проведение праздничных мероприятий на </w:t>
      </w:r>
      <w:r w:rsidRPr="001E3F2C">
        <w:rPr>
          <w:rFonts w:ascii="Times New Roman" w:hAnsi="Times New Roman" w:cs="Times New Roman"/>
          <w:i/>
          <w:sz w:val="24"/>
          <w:szCs w:val="24"/>
        </w:rPr>
        <w:t>799,9</w:t>
      </w:r>
      <w:r w:rsidR="003F1435" w:rsidRPr="00C0759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 xml:space="preserve"> (расходы на проведение праздничных мероприятий за отчетный финансовый год составили в сумме </w:t>
      </w:r>
      <w:r w:rsidR="006E7C6F">
        <w:rPr>
          <w:rFonts w:ascii="Times New Roman" w:hAnsi="Times New Roman" w:cs="Times New Roman"/>
          <w:sz w:val="24"/>
          <w:szCs w:val="24"/>
        </w:rPr>
        <w:t xml:space="preserve">   </w:t>
      </w:r>
      <w:r w:rsidR="003F1435" w:rsidRPr="008649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516,1 </w:t>
      </w:r>
      <w:r w:rsidR="003F1435" w:rsidRPr="0086497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F1435">
        <w:rPr>
          <w:rFonts w:ascii="Times New Roman" w:hAnsi="Times New Roman" w:cs="Times New Roman"/>
          <w:i/>
          <w:sz w:val="24"/>
          <w:szCs w:val="24"/>
        </w:rPr>
        <w:t>)</w:t>
      </w:r>
      <w:r w:rsidR="003F1435">
        <w:rPr>
          <w:rFonts w:ascii="Times New Roman" w:hAnsi="Times New Roman" w:cs="Times New Roman"/>
          <w:sz w:val="24"/>
          <w:szCs w:val="24"/>
        </w:rPr>
        <w:t>.</w:t>
      </w:r>
    </w:p>
    <w:p w:rsidR="003F1435" w:rsidRDefault="006E7C6F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808">
        <w:rPr>
          <w:rFonts w:ascii="Times New Roman" w:hAnsi="Times New Roman" w:cs="Times New Roman"/>
          <w:sz w:val="24"/>
          <w:szCs w:val="24"/>
        </w:rPr>
        <w:t>На реализацию  прочих мероприятий по подпрограмме «Благоустройство» з</w:t>
      </w:r>
      <w:r w:rsidR="003F1435">
        <w:rPr>
          <w:rFonts w:ascii="Times New Roman" w:hAnsi="Times New Roman" w:cs="Times New Roman"/>
          <w:sz w:val="24"/>
          <w:szCs w:val="24"/>
        </w:rPr>
        <w:t>а счет средств бюджета городского поселения произведен</w:t>
      </w:r>
      <w:r w:rsidR="00923808">
        <w:rPr>
          <w:rFonts w:ascii="Times New Roman" w:hAnsi="Times New Roman" w:cs="Times New Roman"/>
          <w:sz w:val="24"/>
          <w:szCs w:val="24"/>
        </w:rPr>
        <w:t xml:space="preserve">а оплата </w:t>
      </w:r>
      <w:r w:rsidR="003F1435">
        <w:rPr>
          <w:rFonts w:ascii="Times New Roman" w:hAnsi="Times New Roman" w:cs="Times New Roman"/>
          <w:sz w:val="24"/>
          <w:szCs w:val="24"/>
        </w:rPr>
        <w:t>расход</w:t>
      </w:r>
      <w:r w:rsidR="00923808">
        <w:rPr>
          <w:rFonts w:ascii="Times New Roman" w:hAnsi="Times New Roman" w:cs="Times New Roman"/>
          <w:sz w:val="24"/>
          <w:szCs w:val="24"/>
        </w:rPr>
        <w:t>ов</w:t>
      </w:r>
      <w:r w:rsid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3C76CE">
        <w:rPr>
          <w:rFonts w:ascii="Times New Roman" w:hAnsi="Times New Roman" w:cs="Times New Roman"/>
          <w:sz w:val="24"/>
          <w:szCs w:val="24"/>
        </w:rPr>
        <w:t xml:space="preserve">на </w:t>
      </w:r>
      <w:r w:rsidR="003F1435">
        <w:rPr>
          <w:rFonts w:ascii="Times New Roman" w:hAnsi="Times New Roman" w:cs="Times New Roman"/>
          <w:sz w:val="24"/>
          <w:szCs w:val="24"/>
        </w:rPr>
        <w:t>сумм</w:t>
      </w:r>
      <w:r w:rsidR="003C76CE">
        <w:rPr>
          <w:rFonts w:ascii="Times New Roman" w:hAnsi="Times New Roman" w:cs="Times New Roman"/>
          <w:sz w:val="24"/>
          <w:szCs w:val="24"/>
        </w:rPr>
        <w:t>у</w:t>
      </w:r>
      <w:r w:rsid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B96AD4" w:rsidRPr="00B96AD4">
        <w:rPr>
          <w:rFonts w:ascii="Times New Roman" w:hAnsi="Times New Roman" w:cs="Times New Roman"/>
          <w:i/>
          <w:sz w:val="24"/>
          <w:szCs w:val="24"/>
        </w:rPr>
        <w:t>17</w:t>
      </w:r>
      <w:r w:rsidR="00923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AD4" w:rsidRPr="00B96AD4">
        <w:rPr>
          <w:rFonts w:ascii="Times New Roman" w:hAnsi="Times New Roman" w:cs="Times New Roman"/>
          <w:i/>
          <w:sz w:val="24"/>
          <w:szCs w:val="24"/>
        </w:rPr>
        <w:t>367,3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1435" w:rsidRPr="00D27A2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тыс.рублей</w:t>
      </w:r>
      <w:r w:rsidR="003F1435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, </w:t>
      </w:r>
      <w:r w:rsidR="003F1435" w:rsidRPr="00BB32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них</w:t>
      </w:r>
      <w:r w:rsidR="003F1435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3F1435" w:rsidRDefault="00B96AD4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435">
        <w:rPr>
          <w:rFonts w:ascii="Times New Roman" w:hAnsi="Times New Roman" w:cs="Times New Roman"/>
          <w:sz w:val="24"/>
          <w:szCs w:val="24"/>
        </w:rPr>
        <w:t xml:space="preserve">ликвидацию стихийных свалок - </w:t>
      </w:r>
      <w:r w:rsidR="006E7C6F">
        <w:rPr>
          <w:rFonts w:ascii="Times New Roman" w:hAnsi="Times New Roman" w:cs="Times New Roman"/>
          <w:sz w:val="24"/>
          <w:szCs w:val="24"/>
        </w:rPr>
        <w:t xml:space="preserve"> </w:t>
      </w:r>
      <w:r w:rsidR="00357A6B" w:rsidRPr="00357A6B">
        <w:rPr>
          <w:rFonts w:ascii="Times New Roman" w:hAnsi="Times New Roman" w:cs="Times New Roman"/>
          <w:i/>
          <w:sz w:val="24"/>
          <w:szCs w:val="24"/>
        </w:rPr>
        <w:t>700,0</w:t>
      </w:r>
      <w:r w:rsidR="003F1435" w:rsidRPr="00E87E8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B96AD4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A6B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3F1435">
        <w:rPr>
          <w:rFonts w:ascii="Times New Roman" w:hAnsi="Times New Roman" w:cs="Times New Roman"/>
          <w:sz w:val="24"/>
          <w:szCs w:val="24"/>
        </w:rPr>
        <w:t xml:space="preserve"> сквер</w:t>
      </w:r>
      <w:r w:rsidR="00BC3F2F">
        <w:rPr>
          <w:rFonts w:ascii="Times New Roman" w:hAnsi="Times New Roman" w:cs="Times New Roman"/>
          <w:sz w:val="24"/>
          <w:szCs w:val="24"/>
        </w:rPr>
        <w:t>а по ул</w:t>
      </w:r>
      <w:r w:rsidR="00923808">
        <w:rPr>
          <w:rFonts w:ascii="Times New Roman" w:hAnsi="Times New Roman" w:cs="Times New Roman"/>
          <w:sz w:val="24"/>
          <w:szCs w:val="24"/>
        </w:rPr>
        <w:t>ице</w:t>
      </w:r>
      <w:r w:rsidR="00BC3F2F">
        <w:rPr>
          <w:rFonts w:ascii="Times New Roman" w:hAnsi="Times New Roman" w:cs="Times New Roman"/>
          <w:sz w:val="24"/>
          <w:szCs w:val="24"/>
        </w:rPr>
        <w:t xml:space="preserve"> Гогиберидзе</w:t>
      </w:r>
      <w:r w:rsidR="003F1435">
        <w:rPr>
          <w:rFonts w:ascii="Times New Roman" w:hAnsi="Times New Roman" w:cs="Times New Roman"/>
          <w:sz w:val="24"/>
          <w:szCs w:val="24"/>
        </w:rPr>
        <w:t xml:space="preserve"> - </w:t>
      </w:r>
      <w:r w:rsidR="006E7C6F">
        <w:rPr>
          <w:rFonts w:ascii="Times New Roman" w:hAnsi="Times New Roman" w:cs="Times New Roman"/>
          <w:sz w:val="24"/>
          <w:szCs w:val="24"/>
        </w:rPr>
        <w:t xml:space="preserve"> </w:t>
      </w:r>
      <w:r w:rsidR="00934BB2" w:rsidRPr="00934BB2">
        <w:rPr>
          <w:rFonts w:ascii="Times New Roman" w:hAnsi="Times New Roman" w:cs="Times New Roman"/>
          <w:i/>
          <w:sz w:val="24"/>
          <w:szCs w:val="24"/>
        </w:rPr>
        <w:t>901,3</w:t>
      </w:r>
      <w:r w:rsidR="00BC3F2F">
        <w:rPr>
          <w:rFonts w:ascii="Times New Roman" w:hAnsi="Times New Roman" w:cs="Times New Roman"/>
          <w:sz w:val="24"/>
          <w:szCs w:val="24"/>
        </w:rPr>
        <w:t xml:space="preserve"> </w:t>
      </w:r>
      <w:r w:rsidR="003F1435" w:rsidRPr="00552B9A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3F1435">
        <w:rPr>
          <w:rFonts w:ascii="Times New Roman" w:hAnsi="Times New Roman" w:cs="Times New Roman"/>
          <w:sz w:val="24"/>
          <w:szCs w:val="24"/>
        </w:rPr>
        <w:t>й;</w:t>
      </w:r>
    </w:p>
    <w:p w:rsidR="004066C3" w:rsidRDefault="004066C3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благоустройство </w:t>
      </w:r>
      <w:r w:rsidR="00547FE8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9238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C3">
        <w:rPr>
          <w:rFonts w:ascii="Times New Roman" w:hAnsi="Times New Roman" w:cs="Times New Roman"/>
          <w:i/>
          <w:sz w:val="24"/>
          <w:szCs w:val="24"/>
        </w:rPr>
        <w:t>7</w:t>
      </w:r>
      <w:r w:rsidR="00923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6C3">
        <w:rPr>
          <w:rFonts w:ascii="Times New Roman" w:hAnsi="Times New Roman" w:cs="Times New Roman"/>
          <w:i/>
          <w:sz w:val="24"/>
          <w:szCs w:val="24"/>
        </w:rPr>
        <w:t>078,9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6C3" w:rsidRDefault="000D765E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устройство тротуаров ( с улицы С.Хотеевых  по ул.Пушкина)</w:t>
      </w:r>
      <w:r w:rsidR="0092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65E">
        <w:rPr>
          <w:rFonts w:ascii="Times New Roman" w:hAnsi="Times New Roman" w:cs="Times New Roman"/>
          <w:i/>
          <w:sz w:val="24"/>
          <w:szCs w:val="24"/>
        </w:rPr>
        <w:t>946,0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C84685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085"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>благоустройство пл</w:t>
      </w:r>
      <w:r w:rsidR="00923808">
        <w:rPr>
          <w:rFonts w:ascii="Times New Roman" w:hAnsi="Times New Roman" w:cs="Times New Roman"/>
          <w:sz w:val="24"/>
          <w:szCs w:val="24"/>
        </w:rPr>
        <w:t>ощади</w:t>
      </w:r>
      <w:r w:rsidR="003F1435">
        <w:rPr>
          <w:rFonts w:ascii="Times New Roman" w:hAnsi="Times New Roman" w:cs="Times New Roman"/>
          <w:sz w:val="24"/>
          <w:szCs w:val="24"/>
        </w:rPr>
        <w:t xml:space="preserve"> Победы -</w:t>
      </w:r>
      <w:r w:rsidR="006E7C6F">
        <w:rPr>
          <w:rFonts w:ascii="Times New Roman" w:hAnsi="Times New Roman" w:cs="Times New Roman"/>
          <w:sz w:val="24"/>
          <w:szCs w:val="24"/>
        </w:rPr>
        <w:t xml:space="preserve">  </w:t>
      </w:r>
      <w:r w:rsidRPr="00C84685">
        <w:rPr>
          <w:rFonts w:ascii="Times New Roman" w:hAnsi="Times New Roman" w:cs="Times New Roman"/>
          <w:i/>
          <w:sz w:val="24"/>
          <w:szCs w:val="24"/>
        </w:rPr>
        <w:t>395,5</w:t>
      </w:r>
      <w:r w:rsidR="006E7C6F">
        <w:rPr>
          <w:rFonts w:ascii="Times New Roman" w:hAnsi="Times New Roman" w:cs="Times New Roman"/>
          <w:sz w:val="24"/>
          <w:szCs w:val="24"/>
        </w:rPr>
        <w:t xml:space="preserve"> </w:t>
      </w:r>
      <w:r w:rsidR="003F1435" w:rsidRPr="00E87E8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0F2085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5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поставк</w:t>
      </w:r>
      <w:r w:rsidR="0092380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 xml:space="preserve"> фонтан</w:t>
      </w:r>
      <w:r>
        <w:rPr>
          <w:rFonts w:ascii="Times New Roman" w:hAnsi="Times New Roman" w:cs="Times New Roman"/>
          <w:sz w:val="24"/>
          <w:szCs w:val="24"/>
        </w:rPr>
        <w:t>ного оборудования-</w:t>
      </w:r>
      <w:r w:rsidR="006E7C6F">
        <w:rPr>
          <w:rFonts w:ascii="Times New Roman" w:hAnsi="Times New Roman" w:cs="Times New Roman"/>
          <w:sz w:val="24"/>
          <w:szCs w:val="24"/>
        </w:rPr>
        <w:t xml:space="preserve"> </w:t>
      </w:r>
      <w:r w:rsidRPr="000F2085">
        <w:rPr>
          <w:rFonts w:ascii="Times New Roman" w:hAnsi="Times New Roman" w:cs="Times New Roman"/>
          <w:i/>
          <w:sz w:val="24"/>
          <w:szCs w:val="24"/>
        </w:rPr>
        <w:t>598,5</w:t>
      </w:r>
      <w:r w:rsidR="003F1435" w:rsidRPr="00E87E8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C76CE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благоустройство городского пляжа- </w:t>
      </w:r>
      <w:r w:rsidRPr="003C76CE">
        <w:rPr>
          <w:rFonts w:ascii="Times New Roman" w:hAnsi="Times New Roman" w:cs="Times New Roman"/>
          <w:i/>
          <w:sz w:val="24"/>
          <w:szCs w:val="24"/>
        </w:rPr>
        <w:t>399,2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3C76CE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435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>
        <w:rPr>
          <w:rFonts w:ascii="Times New Roman" w:hAnsi="Times New Roman" w:cs="Times New Roman"/>
          <w:sz w:val="24"/>
          <w:szCs w:val="24"/>
        </w:rPr>
        <w:t>левобережной части озера Ломпадь (район улицы Салтыкова-Щедрина)</w:t>
      </w:r>
      <w:r w:rsidR="003F1435">
        <w:rPr>
          <w:rFonts w:ascii="Times New Roman" w:hAnsi="Times New Roman" w:cs="Times New Roman"/>
          <w:sz w:val="24"/>
          <w:szCs w:val="24"/>
        </w:rPr>
        <w:t xml:space="preserve"> - </w:t>
      </w:r>
      <w:r w:rsidR="006E7C6F">
        <w:rPr>
          <w:rFonts w:ascii="Times New Roman" w:hAnsi="Times New Roman" w:cs="Times New Roman"/>
          <w:sz w:val="24"/>
          <w:szCs w:val="24"/>
        </w:rPr>
        <w:t xml:space="preserve">  </w:t>
      </w:r>
      <w:r w:rsidRPr="003C76CE">
        <w:rPr>
          <w:rFonts w:ascii="Times New Roman" w:hAnsi="Times New Roman" w:cs="Times New Roman"/>
          <w:i/>
          <w:sz w:val="24"/>
          <w:szCs w:val="24"/>
        </w:rPr>
        <w:t>462,5</w:t>
      </w:r>
      <w:r w:rsidR="003F1435" w:rsidRPr="00D27A2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>;</w:t>
      </w:r>
    </w:p>
    <w:p w:rsidR="003C76CE" w:rsidRDefault="00357A6B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6CE">
        <w:rPr>
          <w:rFonts w:ascii="Times New Roman" w:hAnsi="Times New Roman" w:cs="Times New Roman"/>
          <w:sz w:val="24"/>
          <w:szCs w:val="24"/>
        </w:rPr>
        <w:t xml:space="preserve">  благоустройство территории </w:t>
      </w:r>
      <w:r w:rsidR="003F60B1">
        <w:rPr>
          <w:rFonts w:ascii="Times New Roman" w:hAnsi="Times New Roman" w:cs="Times New Roman"/>
          <w:sz w:val="24"/>
          <w:szCs w:val="24"/>
        </w:rPr>
        <w:t xml:space="preserve"> по </w:t>
      </w:r>
      <w:r w:rsidR="003C76CE">
        <w:rPr>
          <w:rFonts w:ascii="Times New Roman" w:hAnsi="Times New Roman" w:cs="Times New Roman"/>
          <w:sz w:val="24"/>
          <w:szCs w:val="24"/>
        </w:rPr>
        <w:t>ул</w:t>
      </w:r>
      <w:r w:rsidR="00923808">
        <w:rPr>
          <w:rFonts w:ascii="Times New Roman" w:hAnsi="Times New Roman" w:cs="Times New Roman"/>
          <w:sz w:val="24"/>
          <w:szCs w:val="24"/>
        </w:rPr>
        <w:t>иц</w:t>
      </w:r>
      <w:r w:rsidR="003F60B1">
        <w:rPr>
          <w:rFonts w:ascii="Times New Roman" w:hAnsi="Times New Roman" w:cs="Times New Roman"/>
          <w:sz w:val="24"/>
          <w:szCs w:val="24"/>
        </w:rPr>
        <w:t>е</w:t>
      </w:r>
      <w:r w:rsidR="00923808">
        <w:rPr>
          <w:rFonts w:ascii="Times New Roman" w:hAnsi="Times New Roman" w:cs="Times New Roman"/>
          <w:sz w:val="24"/>
          <w:szCs w:val="24"/>
        </w:rPr>
        <w:t xml:space="preserve"> </w:t>
      </w:r>
      <w:r w:rsidR="003C76CE">
        <w:rPr>
          <w:rFonts w:ascii="Times New Roman" w:hAnsi="Times New Roman" w:cs="Times New Roman"/>
          <w:sz w:val="24"/>
          <w:szCs w:val="24"/>
        </w:rPr>
        <w:t>Маяковского,д.270</w:t>
      </w:r>
      <w:r w:rsidR="003F60B1">
        <w:rPr>
          <w:rFonts w:ascii="Times New Roman" w:hAnsi="Times New Roman" w:cs="Times New Roman"/>
          <w:sz w:val="24"/>
          <w:szCs w:val="24"/>
        </w:rPr>
        <w:t xml:space="preserve"> </w:t>
      </w:r>
      <w:r w:rsidR="00547FE8">
        <w:rPr>
          <w:rFonts w:ascii="Times New Roman" w:hAnsi="Times New Roman" w:cs="Times New Roman"/>
          <w:sz w:val="24"/>
          <w:szCs w:val="24"/>
        </w:rPr>
        <w:t xml:space="preserve"> </w:t>
      </w:r>
      <w:r w:rsidR="003C76CE">
        <w:rPr>
          <w:rFonts w:ascii="Times New Roman" w:hAnsi="Times New Roman" w:cs="Times New Roman"/>
          <w:sz w:val="24"/>
          <w:szCs w:val="24"/>
        </w:rPr>
        <w:t xml:space="preserve">- </w:t>
      </w:r>
      <w:r w:rsidR="003C76CE" w:rsidRPr="003C76CE">
        <w:rPr>
          <w:rFonts w:ascii="Times New Roman" w:hAnsi="Times New Roman" w:cs="Times New Roman"/>
          <w:i/>
          <w:sz w:val="24"/>
          <w:szCs w:val="24"/>
        </w:rPr>
        <w:t>394,7 тыс.рублей</w:t>
      </w:r>
      <w:r w:rsidR="003C76CE">
        <w:rPr>
          <w:rFonts w:ascii="Times New Roman" w:hAnsi="Times New Roman" w:cs="Times New Roman"/>
          <w:sz w:val="24"/>
          <w:szCs w:val="24"/>
        </w:rPr>
        <w:t>;</w:t>
      </w:r>
    </w:p>
    <w:p w:rsidR="003C76CE" w:rsidRDefault="003C76CE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укладка плитки под памятник Людиновским подпольщикам-</w:t>
      </w:r>
      <w:r w:rsidR="00934BB2" w:rsidRPr="00934BB2">
        <w:rPr>
          <w:rFonts w:ascii="Times New Roman" w:hAnsi="Times New Roman" w:cs="Times New Roman"/>
          <w:i/>
          <w:sz w:val="24"/>
          <w:szCs w:val="24"/>
        </w:rPr>
        <w:t>563,1 тыс.рублей</w:t>
      </w:r>
      <w:r w:rsidR="00934BB2">
        <w:rPr>
          <w:rFonts w:ascii="Times New Roman" w:hAnsi="Times New Roman" w:cs="Times New Roman"/>
          <w:sz w:val="24"/>
          <w:szCs w:val="24"/>
        </w:rPr>
        <w:t>;</w:t>
      </w:r>
    </w:p>
    <w:p w:rsidR="00934BB2" w:rsidRDefault="00934BB2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поставка фундамента под памятник Людиновским подпольщикам-</w:t>
      </w:r>
      <w:r w:rsidRPr="00934BB2">
        <w:rPr>
          <w:rFonts w:ascii="Times New Roman" w:hAnsi="Times New Roman" w:cs="Times New Roman"/>
          <w:i/>
          <w:sz w:val="24"/>
          <w:szCs w:val="24"/>
        </w:rPr>
        <w:t>317,9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4BB2" w:rsidRDefault="00934BB2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поставка гранитной плитки - </w:t>
      </w:r>
      <w:r w:rsidR="00F266DE" w:rsidRPr="00F266DE">
        <w:rPr>
          <w:rFonts w:ascii="Times New Roman" w:hAnsi="Times New Roman" w:cs="Times New Roman"/>
          <w:i/>
          <w:sz w:val="24"/>
          <w:szCs w:val="24"/>
        </w:rPr>
        <w:t>46</w:t>
      </w:r>
      <w:r w:rsidRPr="00934BB2"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A47" w:rsidRDefault="00934BB2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A6B">
        <w:rPr>
          <w:rFonts w:ascii="Times New Roman" w:hAnsi="Times New Roman" w:cs="Times New Roman"/>
          <w:sz w:val="24"/>
          <w:szCs w:val="24"/>
        </w:rPr>
        <w:t xml:space="preserve"> </w:t>
      </w:r>
      <w:r w:rsidR="00C851A7">
        <w:rPr>
          <w:rFonts w:ascii="Times New Roman" w:hAnsi="Times New Roman" w:cs="Times New Roman"/>
          <w:sz w:val="24"/>
          <w:szCs w:val="24"/>
        </w:rPr>
        <w:t xml:space="preserve"> </w:t>
      </w:r>
      <w:r w:rsidR="008D5A47">
        <w:rPr>
          <w:rFonts w:ascii="Times New Roman" w:hAnsi="Times New Roman" w:cs="Times New Roman"/>
          <w:sz w:val="24"/>
          <w:szCs w:val="24"/>
        </w:rPr>
        <w:t>облицовка постамента</w:t>
      </w:r>
      <w:r w:rsidR="008D5A47" w:rsidRPr="008D5A47">
        <w:rPr>
          <w:rFonts w:ascii="Times New Roman" w:hAnsi="Times New Roman" w:cs="Times New Roman"/>
          <w:sz w:val="24"/>
          <w:szCs w:val="24"/>
        </w:rPr>
        <w:t xml:space="preserve"> </w:t>
      </w:r>
      <w:r w:rsidR="008D5A47">
        <w:rPr>
          <w:rFonts w:ascii="Times New Roman" w:hAnsi="Times New Roman" w:cs="Times New Roman"/>
          <w:sz w:val="24"/>
          <w:szCs w:val="24"/>
        </w:rPr>
        <w:t>под памятник Людиновским подпольщикам-</w:t>
      </w:r>
      <w:r w:rsidR="008D5A47" w:rsidRPr="008D5A47">
        <w:rPr>
          <w:rFonts w:ascii="Times New Roman" w:hAnsi="Times New Roman" w:cs="Times New Roman"/>
          <w:i/>
          <w:sz w:val="24"/>
          <w:szCs w:val="24"/>
        </w:rPr>
        <w:t>106,8 тыс.рублей</w:t>
      </w:r>
      <w:r w:rsidR="008D5A47">
        <w:rPr>
          <w:rFonts w:ascii="Times New Roman" w:hAnsi="Times New Roman" w:cs="Times New Roman"/>
          <w:sz w:val="24"/>
          <w:szCs w:val="24"/>
        </w:rPr>
        <w:t>;</w:t>
      </w:r>
    </w:p>
    <w:p w:rsidR="008D5A47" w:rsidRDefault="008D5A47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у памятника Людиновским подпольщикам-</w:t>
      </w:r>
      <w:r w:rsidRPr="008D5A47">
        <w:rPr>
          <w:rFonts w:ascii="Times New Roman" w:hAnsi="Times New Roman" w:cs="Times New Roman"/>
          <w:i/>
          <w:sz w:val="24"/>
          <w:szCs w:val="24"/>
        </w:rPr>
        <w:t>202,7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8D5A47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1435">
        <w:rPr>
          <w:rFonts w:ascii="Times New Roman" w:hAnsi="Times New Roman" w:cs="Times New Roman"/>
          <w:sz w:val="24"/>
          <w:szCs w:val="24"/>
        </w:rPr>
        <w:t>благоустройство</w:t>
      </w:r>
      <w:r w:rsidR="00934BB2">
        <w:rPr>
          <w:rFonts w:ascii="Times New Roman" w:hAnsi="Times New Roman" w:cs="Times New Roman"/>
          <w:sz w:val="24"/>
          <w:szCs w:val="24"/>
        </w:rPr>
        <w:t xml:space="preserve"> зоны отдыха  в районе улиц Салтыкова-Щедрина и Табачникова (подсыпка песком)</w:t>
      </w:r>
      <w:r w:rsid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934BB2">
        <w:rPr>
          <w:rFonts w:ascii="Times New Roman" w:hAnsi="Times New Roman" w:cs="Times New Roman"/>
          <w:sz w:val="24"/>
          <w:szCs w:val="24"/>
        </w:rPr>
        <w:t>-</w:t>
      </w:r>
      <w:r w:rsid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934BB2" w:rsidRPr="00934BB2">
        <w:rPr>
          <w:rFonts w:ascii="Times New Roman" w:hAnsi="Times New Roman" w:cs="Times New Roman"/>
          <w:i/>
          <w:sz w:val="24"/>
          <w:szCs w:val="24"/>
        </w:rPr>
        <w:t>202,3</w:t>
      </w:r>
      <w:r w:rsidR="003F1435" w:rsidRPr="00D27A2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>;</w:t>
      </w:r>
    </w:p>
    <w:p w:rsidR="00D84EE1" w:rsidRDefault="00D84EE1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5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в районе ДК им</w:t>
      </w:r>
      <w:r w:rsidR="003F60B1">
        <w:rPr>
          <w:rFonts w:ascii="Times New Roman" w:hAnsi="Times New Roman" w:cs="Times New Roman"/>
          <w:sz w:val="24"/>
          <w:szCs w:val="24"/>
        </w:rPr>
        <w:t xml:space="preserve">ени </w:t>
      </w:r>
      <w:r>
        <w:rPr>
          <w:rFonts w:ascii="Times New Roman" w:hAnsi="Times New Roman" w:cs="Times New Roman"/>
          <w:sz w:val="24"/>
          <w:szCs w:val="24"/>
        </w:rPr>
        <w:t>Гогиберидзе</w:t>
      </w:r>
      <w:r w:rsidR="003F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60B1">
        <w:rPr>
          <w:rFonts w:ascii="Times New Roman" w:hAnsi="Times New Roman" w:cs="Times New Roman"/>
          <w:sz w:val="24"/>
          <w:szCs w:val="24"/>
        </w:rPr>
        <w:t xml:space="preserve"> </w:t>
      </w:r>
      <w:r w:rsidRPr="00D84EE1">
        <w:rPr>
          <w:rFonts w:ascii="Times New Roman" w:hAnsi="Times New Roman" w:cs="Times New Roman"/>
          <w:i/>
          <w:sz w:val="24"/>
          <w:szCs w:val="24"/>
        </w:rPr>
        <w:t>298,8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36B" w:rsidRDefault="0031036B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5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демонтаж ограждения</w:t>
      </w:r>
      <w:r w:rsidR="003F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60B1">
        <w:rPr>
          <w:rFonts w:ascii="Times New Roman" w:hAnsi="Times New Roman" w:cs="Times New Roman"/>
          <w:sz w:val="24"/>
          <w:szCs w:val="24"/>
        </w:rPr>
        <w:t xml:space="preserve"> </w:t>
      </w:r>
      <w:r w:rsidRPr="0031036B">
        <w:rPr>
          <w:rFonts w:ascii="Times New Roman" w:hAnsi="Times New Roman" w:cs="Times New Roman"/>
          <w:i/>
          <w:sz w:val="24"/>
          <w:szCs w:val="24"/>
        </w:rPr>
        <w:t>234,3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4BF" w:rsidRDefault="00D84EE1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488C">
        <w:rPr>
          <w:rFonts w:ascii="Times New Roman" w:hAnsi="Times New Roman" w:cs="Times New Roman"/>
          <w:sz w:val="24"/>
          <w:szCs w:val="24"/>
        </w:rPr>
        <w:t xml:space="preserve"> </w:t>
      </w:r>
      <w:r w:rsidR="006614BF">
        <w:rPr>
          <w:rFonts w:ascii="Times New Roman" w:hAnsi="Times New Roman" w:cs="Times New Roman"/>
          <w:sz w:val="24"/>
          <w:szCs w:val="24"/>
        </w:rPr>
        <w:t>вывоз мусора из скверов-</w:t>
      </w:r>
      <w:r w:rsidR="006614BF" w:rsidRPr="006614BF">
        <w:rPr>
          <w:rFonts w:ascii="Times New Roman" w:hAnsi="Times New Roman" w:cs="Times New Roman"/>
          <w:i/>
          <w:sz w:val="24"/>
          <w:szCs w:val="24"/>
        </w:rPr>
        <w:t>228,3 тыс.рублей</w:t>
      </w:r>
      <w:r w:rsidR="006614BF"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EA20BF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51A7">
        <w:rPr>
          <w:rFonts w:ascii="Times New Roman" w:hAnsi="Times New Roman" w:cs="Times New Roman"/>
          <w:sz w:val="24"/>
          <w:szCs w:val="24"/>
        </w:rPr>
        <w:t xml:space="preserve"> </w:t>
      </w:r>
      <w:r w:rsidR="003F60B1">
        <w:rPr>
          <w:rFonts w:ascii="Times New Roman" w:hAnsi="Times New Roman" w:cs="Times New Roman"/>
          <w:sz w:val="24"/>
          <w:szCs w:val="24"/>
        </w:rPr>
        <w:t xml:space="preserve">исполнение судебных актов  по </w:t>
      </w:r>
      <w:r w:rsidR="0082488C">
        <w:rPr>
          <w:rFonts w:ascii="Times New Roman" w:hAnsi="Times New Roman" w:cs="Times New Roman"/>
          <w:sz w:val="24"/>
          <w:szCs w:val="24"/>
        </w:rPr>
        <w:t>возмещени</w:t>
      </w:r>
      <w:r w:rsidR="003F60B1">
        <w:rPr>
          <w:rFonts w:ascii="Times New Roman" w:hAnsi="Times New Roman" w:cs="Times New Roman"/>
          <w:sz w:val="24"/>
          <w:szCs w:val="24"/>
        </w:rPr>
        <w:t>ю</w:t>
      </w:r>
      <w:r w:rsidR="0082488C">
        <w:rPr>
          <w:rFonts w:ascii="Times New Roman" w:hAnsi="Times New Roman" w:cs="Times New Roman"/>
          <w:sz w:val="24"/>
          <w:szCs w:val="24"/>
        </w:rPr>
        <w:t xml:space="preserve"> ущерба  и </w:t>
      </w:r>
      <w:r w:rsidR="003F1435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F1435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488C">
        <w:rPr>
          <w:rFonts w:ascii="Times New Roman" w:hAnsi="Times New Roman" w:cs="Times New Roman"/>
          <w:sz w:val="24"/>
          <w:szCs w:val="24"/>
        </w:rPr>
        <w:t xml:space="preserve">, санкции </w:t>
      </w:r>
      <w:r w:rsidR="00446612">
        <w:rPr>
          <w:rFonts w:ascii="Times New Roman" w:hAnsi="Times New Roman" w:cs="Times New Roman"/>
          <w:sz w:val="24"/>
          <w:szCs w:val="24"/>
        </w:rPr>
        <w:t>за нарушение требований по благоустройству территории</w:t>
      </w:r>
      <w:r w:rsidR="003F1435">
        <w:rPr>
          <w:rFonts w:ascii="Times New Roman" w:hAnsi="Times New Roman" w:cs="Times New Roman"/>
          <w:sz w:val="24"/>
          <w:szCs w:val="24"/>
        </w:rPr>
        <w:t xml:space="preserve"> -</w:t>
      </w:r>
      <w:r w:rsidR="006E7C6F">
        <w:rPr>
          <w:rFonts w:ascii="Times New Roman" w:hAnsi="Times New Roman" w:cs="Times New Roman"/>
          <w:sz w:val="24"/>
          <w:szCs w:val="24"/>
        </w:rPr>
        <w:t xml:space="preserve">  </w:t>
      </w:r>
      <w:r w:rsidR="0082488C" w:rsidRPr="0082488C">
        <w:rPr>
          <w:rFonts w:ascii="Times New Roman" w:hAnsi="Times New Roman" w:cs="Times New Roman"/>
          <w:i/>
          <w:sz w:val="24"/>
          <w:szCs w:val="24"/>
        </w:rPr>
        <w:t>2</w:t>
      </w:r>
      <w:r w:rsidR="003F6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88C" w:rsidRPr="0082488C">
        <w:rPr>
          <w:rFonts w:ascii="Times New Roman" w:hAnsi="Times New Roman" w:cs="Times New Roman"/>
          <w:i/>
          <w:sz w:val="24"/>
          <w:szCs w:val="24"/>
        </w:rPr>
        <w:t>340,1</w:t>
      </w:r>
      <w:r w:rsidR="00446612" w:rsidRPr="00EA2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435" w:rsidRPr="00D27A2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F1435" w:rsidRPr="00552B9A">
        <w:rPr>
          <w:rFonts w:ascii="Times New Roman" w:hAnsi="Times New Roman" w:cs="Times New Roman"/>
          <w:sz w:val="24"/>
          <w:szCs w:val="24"/>
        </w:rPr>
        <w:t>;</w:t>
      </w:r>
    </w:p>
    <w:p w:rsidR="003F1435" w:rsidRDefault="00EA20BF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435">
        <w:rPr>
          <w:rFonts w:ascii="Times New Roman" w:hAnsi="Times New Roman" w:cs="Times New Roman"/>
          <w:sz w:val="24"/>
          <w:szCs w:val="24"/>
        </w:rPr>
        <w:t xml:space="preserve">иные расходы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1435">
        <w:rPr>
          <w:rFonts w:ascii="Times New Roman" w:hAnsi="Times New Roman" w:cs="Times New Roman"/>
          <w:sz w:val="24"/>
          <w:szCs w:val="24"/>
        </w:rPr>
        <w:t xml:space="preserve"> </w:t>
      </w:r>
      <w:r w:rsidRPr="00EA20BF">
        <w:rPr>
          <w:rFonts w:ascii="Times New Roman" w:hAnsi="Times New Roman" w:cs="Times New Roman"/>
          <w:i/>
          <w:sz w:val="24"/>
          <w:szCs w:val="24"/>
        </w:rPr>
        <w:t>306,4</w:t>
      </w:r>
      <w:r w:rsidR="003F1435" w:rsidRPr="004125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>.</w:t>
      </w:r>
    </w:p>
    <w:p w:rsidR="0082488C" w:rsidRPr="00170485" w:rsidRDefault="0041443A" w:rsidP="0082488C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2488C">
        <w:rPr>
          <w:rFonts w:ascii="Times New Roman" w:hAnsi="Times New Roman" w:cs="Times New Roman"/>
          <w:sz w:val="24"/>
          <w:szCs w:val="24"/>
        </w:rPr>
        <w:t>Расходование средств  бюджета  городского поселения</w:t>
      </w:r>
      <w:r w:rsidR="0082488C" w:rsidRPr="0082488C">
        <w:rPr>
          <w:rFonts w:ascii="Times New Roman" w:hAnsi="Times New Roman" w:cs="Times New Roman"/>
          <w:sz w:val="24"/>
          <w:szCs w:val="24"/>
        </w:rPr>
        <w:t xml:space="preserve"> </w:t>
      </w:r>
      <w:r w:rsidR="0082488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2488C" w:rsidRPr="0082488C">
        <w:rPr>
          <w:rFonts w:ascii="Times New Roman" w:hAnsi="Times New Roman" w:cs="Times New Roman"/>
          <w:i/>
          <w:sz w:val="24"/>
          <w:szCs w:val="24"/>
        </w:rPr>
        <w:t>2340,1 тыс.рублей</w:t>
      </w:r>
      <w:r w:rsidR="00824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88C" w:rsidRPr="0082488C">
        <w:rPr>
          <w:rFonts w:ascii="Times New Roman" w:hAnsi="Times New Roman" w:cs="Times New Roman"/>
          <w:sz w:val="24"/>
          <w:szCs w:val="24"/>
        </w:rPr>
        <w:t>на</w:t>
      </w:r>
      <w:r w:rsidR="008248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613BF">
        <w:rPr>
          <w:rFonts w:ascii="Times New Roman" w:hAnsi="Times New Roman" w:cs="Times New Roman"/>
          <w:sz w:val="24"/>
          <w:szCs w:val="24"/>
        </w:rPr>
        <w:t xml:space="preserve">исполнение судебных актов  по возмещению ущерба  </w:t>
      </w:r>
      <w:r w:rsidR="00547FE8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8326A5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="0082488C">
        <w:rPr>
          <w:rFonts w:ascii="Times New Roman" w:hAnsi="Times New Roman" w:cs="Times New Roman"/>
          <w:sz w:val="24"/>
          <w:szCs w:val="24"/>
        </w:rPr>
        <w:t xml:space="preserve"> и административные штрафы, санкции за нарушение требований</w:t>
      </w:r>
      <w:r w:rsidR="008326A5">
        <w:rPr>
          <w:rFonts w:ascii="Times New Roman" w:hAnsi="Times New Roman" w:cs="Times New Roman"/>
          <w:sz w:val="24"/>
          <w:szCs w:val="24"/>
        </w:rPr>
        <w:t xml:space="preserve"> </w:t>
      </w:r>
      <w:r w:rsidR="0082488C">
        <w:rPr>
          <w:rFonts w:ascii="Times New Roman" w:hAnsi="Times New Roman" w:cs="Times New Roman"/>
          <w:sz w:val="24"/>
          <w:szCs w:val="24"/>
        </w:rPr>
        <w:t>по благоустройству территории</w:t>
      </w:r>
      <w:r w:rsidR="008326A5">
        <w:rPr>
          <w:rFonts w:ascii="Times New Roman" w:hAnsi="Times New Roman" w:cs="Times New Roman"/>
          <w:sz w:val="24"/>
          <w:szCs w:val="24"/>
        </w:rPr>
        <w:t xml:space="preserve">, </w:t>
      </w:r>
      <w:r w:rsidR="0082488C">
        <w:rPr>
          <w:rFonts w:ascii="Times New Roman" w:hAnsi="Times New Roman" w:cs="Times New Roman"/>
          <w:sz w:val="24"/>
          <w:szCs w:val="24"/>
        </w:rPr>
        <w:t xml:space="preserve">в соответствии со статьёй 34 БК РФ является </w:t>
      </w:r>
      <w:r w:rsidR="0082488C" w:rsidRPr="00170485">
        <w:rPr>
          <w:rFonts w:ascii="Times New Roman" w:hAnsi="Times New Roman" w:cs="Times New Roman"/>
          <w:i/>
          <w:sz w:val="24"/>
          <w:szCs w:val="24"/>
        </w:rPr>
        <w:t>неэффективным</w:t>
      </w:r>
      <w:r w:rsidR="00F037BD">
        <w:rPr>
          <w:rFonts w:ascii="Times New Roman" w:hAnsi="Times New Roman" w:cs="Times New Roman"/>
          <w:i/>
          <w:sz w:val="24"/>
          <w:szCs w:val="24"/>
        </w:rPr>
        <w:t xml:space="preserve"> (нерезультативным) </w:t>
      </w:r>
      <w:r w:rsidR="0082488C" w:rsidRPr="00170485">
        <w:rPr>
          <w:rFonts w:ascii="Times New Roman" w:hAnsi="Times New Roman" w:cs="Times New Roman"/>
          <w:i/>
          <w:sz w:val="24"/>
          <w:szCs w:val="24"/>
        </w:rPr>
        <w:t xml:space="preserve"> расходованием бюджетных</w:t>
      </w:r>
      <w:r w:rsidR="008326A5" w:rsidRPr="00170485">
        <w:rPr>
          <w:rFonts w:ascii="Times New Roman" w:hAnsi="Times New Roman" w:cs="Times New Roman"/>
          <w:i/>
          <w:sz w:val="24"/>
          <w:szCs w:val="24"/>
        </w:rPr>
        <w:t xml:space="preserve"> средств</w:t>
      </w:r>
      <w:r w:rsidR="0082488C" w:rsidRPr="00170485">
        <w:rPr>
          <w:rFonts w:ascii="Times New Roman" w:hAnsi="Times New Roman" w:cs="Times New Roman"/>
          <w:i/>
          <w:sz w:val="24"/>
          <w:szCs w:val="24"/>
        </w:rPr>
        <w:t>.</w:t>
      </w:r>
    </w:p>
    <w:p w:rsidR="00166670" w:rsidRPr="00345EE5" w:rsidRDefault="00547FE8" w:rsidP="00F266DE">
      <w:pPr>
        <w:tabs>
          <w:tab w:val="left" w:pos="960"/>
        </w:tabs>
        <w:spacing w:after="0" w:line="2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6670">
        <w:rPr>
          <w:rFonts w:ascii="Times New Roman" w:hAnsi="Times New Roman" w:cs="Times New Roman"/>
          <w:sz w:val="24"/>
          <w:szCs w:val="24"/>
        </w:rPr>
        <w:t>Р</w:t>
      </w:r>
      <w:r w:rsidR="00166670" w:rsidRPr="006B537E">
        <w:rPr>
          <w:rFonts w:ascii="Times New Roman" w:hAnsi="Times New Roman" w:cs="Times New Roman"/>
          <w:sz w:val="24"/>
          <w:szCs w:val="24"/>
        </w:rPr>
        <w:t>асход</w:t>
      </w:r>
      <w:r w:rsidR="00166670">
        <w:rPr>
          <w:rFonts w:ascii="Times New Roman" w:hAnsi="Times New Roman" w:cs="Times New Roman"/>
          <w:sz w:val="24"/>
          <w:szCs w:val="24"/>
        </w:rPr>
        <w:t>ы бюджета городского поселения по субсидии, предусмотренной  подпрограммой «Развитие  МАУ «Агентство «Мой Город» з</w:t>
      </w:r>
      <w:r w:rsidR="00166670" w:rsidRPr="006B537E">
        <w:rPr>
          <w:rFonts w:ascii="Times New Roman" w:hAnsi="Times New Roman" w:cs="Times New Roman"/>
          <w:sz w:val="24"/>
          <w:szCs w:val="24"/>
        </w:rPr>
        <w:t>а 2021 год состав</w:t>
      </w:r>
      <w:r w:rsidR="00166670">
        <w:rPr>
          <w:rFonts w:ascii="Times New Roman" w:hAnsi="Times New Roman" w:cs="Times New Roman"/>
          <w:sz w:val="24"/>
          <w:szCs w:val="24"/>
        </w:rPr>
        <w:t xml:space="preserve">или  в сумме </w:t>
      </w:r>
      <w:r w:rsidR="00166670" w:rsidRPr="00345EE5">
        <w:rPr>
          <w:rFonts w:ascii="Times New Roman" w:hAnsi="Times New Roman" w:cs="Times New Roman"/>
          <w:i/>
          <w:sz w:val="24"/>
          <w:szCs w:val="24"/>
        </w:rPr>
        <w:t xml:space="preserve">49 710 </w:t>
      </w:r>
      <w:r w:rsidR="00166670">
        <w:rPr>
          <w:rFonts w:ascii="Times New Roman" w:hAnsi="Times New Roman" w:cs="Times New Roman"/>
          <w:i/>
          <w:sz w:val="24"/>
          <w:szCs w:val="24"/>
        </w:rPr>
        <w:t>,3 тыс.рублей.</w:t>
      </w:r>
    </w:p>
    <w:p w:rsidR="00166670" w:rsidRPr="00B969FF" w:rsidRDefault="00FB3716" w:rsidP="00FB37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670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166670" w:rsidRPr="00B969FF">
        <w:rPr>
          <w:rFonts w:ascii="Times New Roman" w:hAnsi="Times New Roman" w:cs="Times New Roman"/>
          <w:sz w:val="24"/>
          <w:szCs w:val="24"/>
        </w:rPr>
        <w:t xml:space="preserve">ФЗ </w:t>
      </w:r>
      <w:r w:rsidR="00166670">
        <w:rPr>
          <w:rFonts w:ascii="Times New Roman" w:hAnsi="Times New Roman" w:cs="Times New Roman"/>
          <w:sz w:val="24"/>
          <w:szCs w:val="24"/>
        </w:rPr>
        <w:t>от 03.11.2006г.</w:t>
      </w:r>
      <w:r w:rsidR="00166670" w:rsidRPr="00B969FF">
        <w:rPr>
          <w:rFonts w:ascii="Times New Roman" w:hAnsi="Times New Roman" w:cs="Times New Roman"/>
          <w:sz w:val="24"/>
          <w:szCs w:val="24"/>
        </w:rPr>
        <w:t xml:space="preserve"> № 174-ФЗ</w:t>
      </w:r>
      <w:r w:rsidR="00166670">
        <w:rPr>
          <w:rFonts w:ascii="Times New Roman" w:hAnsi="Times New Roman" w:cs="Times New Roman"/>
          <w:sz w:val="24"/>
          <w:szCs w:val="24"/>
        </w:rPr>
        <w:t xml:space="preserve"> «Об автономных учреждениях»</w:t>
      </w:r>
      <w:r w:rsidR="00166670" w:rsidRPr="00B969FF">
        <w:rPr>
          <w:rFonts w:ascii="Times New Roman" w:hAnsi="Times New Roman" w:cs="Times New Roman"/>
          <w:sz w:val="24"/>
          <w:szCs w:val="24"/>
        </w:rPr>
        <w:t xml:space="preserve">  субсиди</w:t>
      </w:r>
      <w:r w:rsidR="00166670">
        <w:rPr>
          <w:rFonts w:ascii="Times New Roman" w:hAnsi="Times New Roman" w:cs="Times New Roman"/>
          <w:sz w:val="24"/>
          <w:szCs w:val="24"/>
        </w:rPr>
        <w:t xml:space="preserve">я </w:t>
      </w:r>
      <w:r w:rsidR="00085439">
        <w:rPr>
          <w:rFonts w:ascii="Times New Roman" w:hAnsi="Times New Roman" w:cs="Times New Roman"/>
          <w:sz w:val="24"/>
          <w:szCs w:val="24"/>
        </w:rPr>
        <w:t xml:space="preserve">предусматривалась в расходной части бюджета городского поселения и </w:t>
      </w:r>
      <w:r w:rsidR="00166670">
        <w:rPr>
          <w:rFonts w:ascii="Times New Roman" w:hAnsi="Times New Roman" w:cs="Times New Roman"/>
          <w:sz w:val="24"/>
          <w:szCs w:val="24"/>
        </w:rPr>
        <w:t xml:space="preserve">предоставлялась </w:t>
      </w:r>
      <w:r w:rsidR="00085439">
        <w:rPr>
          <w:rFonts w:ascii="Times New Roman" w:hAnsi="Times New Roman" w:cs="Times New Roman"/>
          <w:sz w:val="24"/>
          <w:szCs w:val="24"/>
        </w:rPr>
        <w:t>МАУ «Агентство «Мой Город»</w:t>
      </w:r>
      <w:r w:rsidR="00085439" w:rsidRPr="00B969FF">
        <w:rPr>
          <w:rFonts w:ascii="Times New Roman" w:hAnsi="Times New Roman" w:cs="Times New Roman"/>
          <w:sz w:val="24"/>
          <w:szCs w:val="24"/>
        </w:rPr>
        <w:t xml:space="preserve"> </w:t>
      </w:r>
      <w:r w:rsidR="00166670" w:rsidRPr="00B969FF">
        <w:rPr>
          <w:rFonts w:ascii="Times New Roman" w:hAnsi="Times New Roman" w:cs="Times New Roman"/>
          <w:sz w:val="24"/>
          <w:szCs w:val="24"/>
        </w:rPr>
        <w:t>под выполнение муниципального</w:t>
      </w:r>
      <w:r w:rsidR="00166670">
        <w:rPr>
          <w:rFonts w:ascii="Times New Roman" w:hAnsi="Times New Roman" w:cs="Times New Roman"/>
          <w:sz w:val="24"/>
          <w:szCs w:val="24"/>
        </w:rPr>
        <w:t xml:space="preserve"> </w:t>
      </w:r>
      <w:r w:rsidR="00166670" w:rsidRPr="00B969FF">
        <w:rPr>
          <w:rFonts w:ascii="Times New Roman" w:hAnsi="Times New Roman" w:cs="Times New Roman"/>
          <w:sz w:val="24"/>
          <w:szCs w:val="24"/>
        </w:rPr>
        <w:t xml:space="preserve">задания с видом деятельности, </w:t>
      </w:r>
      <w:r w:rsidR="00166670">
        <w:rPr>
          <w:rFonts w:ascii="Times New Roman" w:hAnsi="Times New Roman" w:cs="Times New Roman"/>
          <w:sz w:val="24"/>
          <w:szCs w:val="24"/>
        </w:rPr>
        <w:t xml:space="preserve"> не </w:t>
      </w:r>
      <w:r w:rsidR="00166670" w:rsidRPr="00B969FF">
        <w:rPr>
          <w:rFonts w:ascii="Times New Roman" w:hAnsi="Times New Roman" w:cs="Times New Roman"/>
          <w:sz w:val="24"/>
          <w:szCs w:val="24"/>
        </w:rPr>
        <w:t>отнесенного к основному.</w:t>
      </w:r>
    </w:p>
    <w:p w:rsidR="00166670" w:rsidRPr="00B969FF" w:rsidRDefault="00FB3716" w:rsidP="00FB3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670">
        <w:rPr>
          <w:rFonts w:ascii="Times New Roman" w:hAnsi="Times New Roman" w:cs="Times New Roman"/>
          <w:sz w:val="24"/>
          <w:szCs w:val="24"/>
        </w:rPr>
        <w:t>О</w:t>
      </w:r>
      <w:r w:rsidR="00166670" w:rsidRPr="00B969FF">
        <w:rPr>
          <w:rFonts w:ascii="Times New Roman" w:hAnsi="Times New Roman" w:cs="Times New Roman"/>
          <w:sz w:val="24"/>
          <w:szCs w:val="24"/>
        </w:rPr>
        <w:t>сновным видом деятельности данного учреждения</w:t>
      </w:r>
      <w:r w:rsidR="00166670">
        <w:rPr>
          <w:rFonts w:ascii="Times New Roman" w:hAnsi="Times New Roman" w:cs="Times New Roman"/>
          <w:sz w:val="24"/>
          <w:szCs w:val="24"/>
        </w:rPr>
        <w:t>,</w:t>
      </w:r>
      <w:r w:rsidR="00166670" w:rsidRPr="00B969FF">
        <w:rPr>
          <w:rFonts w:ascii="Times New Roman" w:hAnsi="Times New Roman" w:cs="Times New Roman"/>
          <w:sz w:val="24"/>
          <w:szCs w:val="24"/>
        </w:rPr>
        <w:t xml:space="preserve"> </w:t>
      </w:r>
      <w:r w:rsidR="00166670">
        <w:rPr>
          <w:rFonts w:ascii="Times New Roman" w:hAnsi="Times New Roman" w:cs="Times New Roman"/>
          <w:sz w:val="24"/>
          <w:szCs w:val="24"/>
        </w:rPr>
        <w:t>с</w:t>
      </w:r>
      <w:r w:rsidR="00166670" w:rsidRPr="00B969FF">
        <w:rPr>
          <w:rFonts w:ascii="Times New Roman" w:hAnsi="Times New Roman" w:cs="Times New Roman"/>
          <w:sz w:val="24"/>
          <w:szCs w:val="24"/>
        </w:rPr>
        <w:t xml:space="preserve">огласно учредительных </w:t>
      </w:r>
      <w:r w:rsidR="0016667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66670" w:rsidRPr="00B969FF">
        <w:rPr>
          <w:rFonts w:ascii="Times New Roman" w:hAnsi="Times New Roman" w:cs="Times New Roman"/>
          <w:sz w:val="24"/>
          <w:szCs w:val="24"/>
        </w:rPr>
        <w:t xml:space="preserve">(Устава от 09.02.2021 № 126, Выписки из Единого государственного реестра юридических лиц от </w:t>
      </w:r>
      <w:r w:rsidR="00166670">
        <w:rPr>
          <w:rFonts w:ascii="Times New Roman" w:hAnsi="Times New Roman" w:cs="Times New Roman"/>
          <w:sz w:val="24"/>
          <w:szCs w:val="24"/>
        </w:rPr>
        <w:t>29</w:t>
      </w:r>
      <w:r w:rsidR="00166670" w:rsidRPr="00B969FF">
        <w:rPr>
          <w:rFonts w:ascii="Times New Roman" w:hAnsi="Times New Roman" w:cs="Times New Roman"/>
          <w:sz w:val="24"/>
          <w:szCs w:val="24"/>
        </w:rPr>
        <w:t>.0</w:t>
      </w:r>
      <w:r w:rsidR="00166670">
        <w:rPr>
          <w:rFonts w:ascii="Times New Roman" w:hAnsi="Times New Roman" w:cs="Times New Roman"/>
          <w:sz w:val="24"/>
          <w:szCs w:val="24"/>
        </w:rPr>
        <w:t>9</w:t>
      </w:r>
      <w:r w:rsidR="00166670" w:rsidRPr="00B969FF">
        <w:rPr>
          <w:rFonts w:ascii="Times New Roman" w:hAnsi="Times New Roman" w:cs="Times New Roman"/>
          <w:sz w:val="24"/>
          <w:szCs w:val="24"/>
        </w:rPr>
        <w:t>.2021)</w:t>
      </w:r>
      <w:r w:rsidR="00166670">
        <w:rPr>
          <w:rFonts w:ascii="Times New Roman" w:hAnsi="Times New Roman" w:cs="Times New Roman"/>
          <w:sz w:val="24"/>
          <w:szCs w:val="24"/>
        </w:rPr>
        <w:t xml:space="preserve">, </w:t>
      </w:r>
      <w:r w:rsidR="00166670" w:rsidRPr="00B969FF">
        <w:rPr>
          <w:rFonts w:ascii="Times New Roman" w:hAnsi="Times New Roman" w:cs="Times New Roman"/>
          <w:sz w:val="24"/>
          <w:szCs w:val="24"/>
        </w:rPr>
        <w:t>является «Деятельность зрелищно-развлекательная прочая, не включенная в другие группировки».</w:t>
      </w:r>
    </w:p>
    <w:p w:rsidR="00166670" w:rsidRDefault="00166670" w:rsidP="00166670">
      <w:pPr>
        <w:spacing w:after="0" w:line="240" w:lineRule="atLeast"/>
        <w:ind w:firstLine="539"/>
        <w:jc w:val="both"/>
      </w:pPr>
      <w:r w:rsidRPr="00B969FF">
        <w:rPr>
          <w:rFonts w:ascii="Times New Roman" w:hAnsi="Times New Roman" w:cs="Times New Roman"/>
          <w:sz w:val="24"/>
          <w:szCs w:val="24"/>
        </w:rPr>
        <w:t>О всех нарушениях, связанных с созданием муниципального автономного учреждения «Агентство «Мой город»,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предоставлении  учреждению субсидии за счёт средств бюджета</w:t>
      </w:r>
      <w:r w:rsidR="00536D0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9FF">
        <w:rPr>
          <w:rFonts w:ascii="Times New Roman" w:hAnsi="Times New Roman" w:cs="Times New Roman"/>
          <w:sz w:val="24"/>
          <w:szCs w:val="24"/>
        </w:rPr>
        <w:t>контрольно-счетная палата отмечала в заключени</w:t>
      </w:r>
      <w:r w:rsidR="00536D01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FF">
        <w:rPr>
          <w:rFonts w:ascii="Times New Roman" w:hAnsi="Times New Roman" w:cs="Times New Roman"/>
          <w:sz w:val="24"/>
          <w:szCs w:val="24"/>
        </w:rPr>
        <w:t xml:space="preserve">на проект решения Городской Думы городского поселения «Город Людиново»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FF">
        <w:rPr>
          <w:rFonts w:ascii="Times New Roman" w:hAnsi="Times New Roman" w:cs="Times New Roman"/>
          <w:sz w:val="24"/>
          <w:szCs w:val="24"/>
        </w:rPr>
        <w:t>« О внесении изменений в решение Городской Думы городского поселения от 28.12.2020 № 25-р «</w:t>
      </w:r>
      <w:r w:rsidRPr="00B969FF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2021 год и на плановый период 2022 и 2023 годов»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05.04.2021г.,</w:t>
      </w:r>
      <w:r w:rsidRPr="0016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670">
        <w:rPr>
          <w:rFonts w:ascii="Times New Roman" w:hAnsi="Times New Roman" w:cs="Times New Roman"/>
          <w:sz w:val="24"/>
          <w:szCs w:val="24"/>
        </w:rPr>
        <w:t>от 22 октября 2021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однако </w:t>
      </w:r>
      <w:r w:rsidR="0008543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нарушения продолжали иметь место в течение всего финансового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5D31" w:rsidRDefault="00D55D31" w:rsidP="00D55D31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DE4">
        <w:rPr>
          <w:rFonts w:ascii="Times New Roman" w:hAnsi="Times New Roman" w:cs="Times New Roman"/>
          <w:sz w:val="24"/>
          <w:szCs w:val="24"/>
        </w:rPr>
        <w:t xml:space="preserve">Общий объём расходов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3DE4">
        <w:rPr>
          <w:rFonts w:ascii="Times New Roman" w:hAnsi="Times New Roman" w:cs="Times New Roman"/>
          <w:sz w:val="24"/>
          <w:szCs w:val="24"/>
        </w:rPr>
        <w:t>программе</w:t>
      </w:r>
      <w:r w:rsidRPr="00666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Людиновском районе» </w:t>
      </w:r>
      <w:r w:rsidRPr="00353DE4">
        <w:rPr>
          <w:rFonts w:ascii="Times New Roman" w:hAnsi="Times New Roman" w:cs="Times New Roman"/>
          <w:sz w:val="24"/>
          <w:szCs w:val="24"/>
        </w:rPr>
        <w:t>за 2021 год  составил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55D31">
        <w:rPr>
          <w:rFonts w:ascii="Times New Roman" w:hAnsi="Times New Roman" w:cs="Times New Roman"/>
          <w:i/>
          <w:sz w:val="24"/>
          <w:szCs w:val="24"/>
        </w:rPr>
        <w:t>43</w:t>
      </w:r>
      <w:r w:rsidR="0017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D31">
        <w:rPr>
          <w:rFonts w:ascii="Times New Roman" w:hAnsi="Times New Roman" w:cs="Times New Roman"/>
          <w:i/>
          <w:sz w:val="24"/>
          <w:szCs w:val="24"/>
        </w:rPr>
        <w:t>094,1</w:t>
      </w:r>
      <w:r w:rsidRPr="00014FD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353DE4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99,5 </w:t>
      </w:r>
      <w:r w:rsidRPr="00353DE4">
        <w:rPr>
          <w:rFonts w:ascii="Times New Roman" w:hAnsi="Times New Roman" w:cs="Times New Roman"/>
          <w:sz w:val="24"/>
          <w:szCs w:val="24"/>
        </w:rPr>
        <w:t>% утверждённых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3DE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D55D31">
        <w:rPr>
          <w:rFonts w:ascii="Times New Roman" w:hAnsi="Times New Roman" w:cs="Times New Roman"/>
          <w:i/>
          <w:sz w:val="24"/>
          <w:szCs w:val="24"/>
        </w:rPr>
        <w:t>43</w:t>
      </w:r>
      <w:r w:rsidR="0017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D31">
        <w:rPr>
          <w:rFonts w:ascii="Times New Roman" w:hAnsi="Times New Roman" w:cs="Times New Roman"/>
          <w:i/>
          <w:sz w:val="24"/>
          <w:szCs w:val="24"/>
        </w:rPr>
        <w:t>331,5</w:t>
      </w:r>
      <w:r w:rsidRPr="00014FD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353DE4">
        <w:rPr>
          <w:rFonts w:ascii="Times New Roman" w:hAnsi="Times New Roman" w:cs="Times New Roman"/>
          <w:sz w:val="24"/>
          <w:szCs w:val="24"/>
        </w:rPr>
        <w:t>.</w:t>
      </w:r>
    </w:p>
    <w:p w:rsidR="00D55D31" w:rsidRDefault="00D55D31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DE4">
        <w:rPr>
          <w:rFonts w:ascii="Times New Roman" w:hAnsi="Times New Roman" w:cs="Times New Roman"/>
          <w:sz w:val="24"/>
          <w:szCs w:val="24"/>
        </w:rPr>
        <w:t xml:space="preserve">По отношению к 2020 г.  расходы на реализацию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Pr="00D55D31">
        <w:rPr>
          <w:rFonts w:ascii="Times New Roman" w:hAnsi="Times New Roman" w:cs="Times New Roman"/>
          <w:i/>
          <w:sz w:val="24"/>
          <w:szCs w:val="24"/>
        </w:rPr>
        <w:t>49</w:t>
      </w:r>
      <w:r w:rsidR="0017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D31">
        <w:rPr>
          <w:rFonts w:ascii="Times New Roman" w:hAnsi="Times New Roman" w:cs="Times New Roman"/>
          <w:i/>
          <w:sz w:val="24"/>
          <w:szCs w:val="24"/>
        </w:rPr>
        <w:t>849,9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E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53DE4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в 2,2 раза.</w:t>
      </w:r>
    </w:p>
    <w:p w:rsidR="00170485" w:rsidRPr="00170485" w:rsidRDefault="00170485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нарушение статьи 34 БК РФ в отчётном финансовом году за счёт средств бюджета городского поселения  </w:t>
      </w:r>
      <w:r w:rsidR="00FB3716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85">
        <w:rPr>
          <w:rFonts w:ascii="Times New Roman" w:hAnsi="Times New Roman" w:cs="Times New Roman"/>
          <w:i/>
          <w:sz w:val="24"/>
          <w:szCs w:val="24"/>
        </w:rPr>
        <w:t>неэффективные</w:t>
      </w:r>
      <w:r w:rsidR="00FB3716">
        <w:rPr>
          <w:rFonts w:ascii="Times New Roman" w:hAnsi="Times New Roman" w:cs="Times New Roman"/>
          <w:i/>
          <w:sz w:val="24"/>
          <w:szCs w:val="24"/>
        </w:rPr>
        <w:t xml:space="preserve"> (нерезультативные) </w:t>
      </w:r>
      <w:r w:rsidRPr="00170485">
        <w:rPr>
          <w:rFonts w:ascii="Times New Roman" w:hAnsi="Times New Roman" w:cs="Times New Roman"/>
          <w:i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70485">
        <w:rPr>
          <w:rFonts w:ascii="Times New Roman" w:hAnsi="Times New Roman" w:cs="Times New Roman"/>
          <w:i/>
          <w:sz w:val="24"/>
          <w:szCs w:val="24"/>
        </w:rPr>
        <w:t>1649,9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0485">
        <w:rPr>
          <w:rFonts w:ascii="Times New Roman" w:hAnsi="Times New Roman" w:cs="Times New Roman"/>
          <w:sz w:val="24"/>
          <w:szCs w:val="24"/>
        </w:rPr>
        <w:t>из них</w:t>
      </w:r>
      <w:r w:rsidR="00FB3716">
        <w:rPr>
          <w:rFonts w:ascii="Times New Roman" w:hAnsi="Times New Roman" w:cs="Times New Roman"/>
          <w:sz w:val="24"/>
          <w:szCs w:val="24"/>
        </w:rPr>
        <w:t xml:space="preserve"> на исполнение судебных актов по</w:t>
      </w:r>
      <w:r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FB371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ущерба, причинённого физическим лицам в результате ДТП - в сумме </w:t>
      </w:r>
      <w:r w:rsidRPr="00170485">
        <w:rPr>
          <w:rFonts w:ascii="Times New Roman" w:hAnsi="Times New Roman" w:cs="Times New Roman"/>
          <w:i/>
          <w:sz w:val="24"/>
          <w:szCs w:val="24"/>
        </w:rPr>
        <w:t xml:space="preserve">249,9 тыс.рублей </w:t>
      </w:r>
      <w:r w:rsidRPr="0017048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виде штрафов за нарушение </w:t>
      </w:r>
      <w:r w:rsidR="00FB3716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по содержанию автомобильных дорог в сумме </w:t>
      </w:r>
      <w:r w:rsidRPr="00170485">
        <w:rPr>
          <w:rFonts w:ascii="Times New Roman" w:hAnsi="Times New Roman" w:cs="Times New Roman"/>
          <w:i/>
          <w:sz w:val="24"/>
          <w:szCs w:val="24"/>
        </w:rPr>
        <w:t>1400,0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1435" w:rsidRDefault="00170485" w:rsidP="003F14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в Людиновском районе» мероприятия, включенные в подпрограммы, не имеют подробного перечня объектов, на которых,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программы,</w:t>
      </w:r>
      <w:r w:rsidR="006E7C6F">
        <w:rPr>
          <w:rFonts w:ascii="Times New Roman" w:hAnsi="Times New Roman" w:cs="Times New Roman"/>
          <w:sz w:val="24"/>
          <w:szCs w:val="24"/>
        </w:rPr>
        <w:t xml:space="preserve">  </w:t>
      </w:r>
      <w:r w:rsidR="003F1435">
        <w:rPr>
          <w:rFonts w:ascii="Times New Roman" w:hAnsi="Times New Roman" w:cs="Times New Roman"/>
          <w:sz w:val="24"/>
          <w:szCs w:val="24"/>
        </w:rPr>
        <w:t>о чем контрольно-счетной палатой отмечалось в заключениях.</w:t>
      </w:r>
    </w:p>
    <w:p w:rsidR="003F1435" w:rsidRDefault="003F1435" w:rsidP="006E7C6F">
      <w:pPr>
        <w:tabs>
          <w:tab w:val="left" w:pos="2645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435" w:rsidRDefault="003F1435" w:rsidP="003F1435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Резервный фонд местной администрации</w:t>
      </w:r>
    </w:p>
    <w:p w:rsidR="006E7C6F" w:rsidRDefault="003F1435" w:rsidP="003F1435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Решением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00DD9">
        <w:rPr>
          <w:rFonts w:ascii="Times New Roman" w:hAnsi="Times New Roman" w:cs="Times New Roman"/>
          <w:sz w:val="24"/>
          <w:szCs w:val="24"/>
        </w:rPr>
        <w:t>ородской Думы 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E7C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6E7C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E7C6F">
        <w:rPr>
          <w:rFonts w:ascii="Times New Roman" w:hAnsi="Times New Roman" w:cs="Times New Roman"/>
          <w:sz w:val="24"/>
          <w:szCs w:val="24"/>
        </w:rPr>
        <w:t>25-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0DD9">
        <w:rPr>
          <w:rFonts w:ascii="Times New Roman" w:hAnsi="Times New Roman" w:cs="Times New Roman"/>
          <w:sz w:val="24"/>
          <w:szCs w:val="24"/>
        </w:rPr>
        <w:t xml:space="preserve"> резервный фонд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6E7C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400DD9"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00DD9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400DD9">
        <w:rPr>
          <w:rFonts w:ascii="Times New Roman" w:hAnsi="Times New Roman" w:cs="Times New Roman"/>
          <w:sz w:val="24"/>
          <w:szCs w:val="24"/>
        </w:rPr>
        <w:t>.</w:t>
      </w:r>
    </w:p>
    <w:p w:rsidR="0078143A" w:rsidRDefault="006E7C6F" w:rsidP="003F1435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</w:t>
      </w:r>
      <w:r w:rsidR="003F1435">
        <w:rPr>
          <w:rFonts w:ascii="Times New Roman" w:hAnsi="Times New Roman" w:cs="Times New Roman"/>
          <w:sz w:val="24"/>
          <w:szCs w:val="24"/>
        </w:rPr>
        <w:t>асходы на реализацию основного мероприятия «Резервные фонды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F14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F1435" w:rsidRPr="00CC6A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 w:rsidR="003F1435" w:rsidRPr="00CC6A2E">
        <w:rPr>
          <w:rFonts w:ascii="Times New Roman" w:hAnsi="Times New Roman" w:cs="Times New Roman"/>
          <w:i/>
          <w:sz w:val="24"/>
          <w:szCs w:val="24"/>
        </w:rPr>
        <w:t>,0 тыс. рублей</w:t>
      </w:r>
      <w:r w:rsidR="003F1435">
        <w:rPr>
          <w:rFonts w:ascii="Times New Roman" w:hAnsi="Times New Roman" w:cs="Times New Roman"/>
          <w:sz w:val="24"/>
          <w:szCs w:val="24"/>
        </w:rPr>
        <w:t>.</w:t>
      </w:r>
      <w:r w:rsidR="009E7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35" w:rsidRPr="00400DD9" w:rsidRDefault="003F1435" w:rsidP="003F1435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435" w:rsidRPr="00400DD9" w:rsidRDefault="003F1435" w:rsidP="003F1435">
      <w:pPr>
        <w:tabs>
          <w:tab w:val="left" w:pos="567"/>
          <w:tab w:val="left" w:pos="236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400DD9">
        <w:rPr>
          <w:rFonts w:ascii="Times New Roman" w:hAnsi="Times New Roman" w:cs="Times New Roman"/>
          <w:b/>
          <w:sz w:val="24"/>
          <w:szCs w:val="24"/>
        </w:rPr>
        <w:t>. Муниципальный долг</w:t>
      </w:r>
    </w:p>
    <w:p w:rsidR="003F1435" w:rsidRPr="00CF0337" w:rsidRDefault="003F1435" w:rsidP="003F1435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  <w:r w:rsidR="00BD22D8">
        <w:rPr>
          <w:rFonts w:ascii="Times New Roman" w:hAnsi="Times New Roman" w:cs="Times New Roman"/>
          <w:sz w:val="24"/>
          <w:szCs w:val="24"/>
        </w:rPr>
        <w:t xml:space="preserve"> </w:t>
      </w:r>
      <w:r w:rsidRPr="00CF0337">
        <w:rPr>
          <w:rFonts w:ascii="Times New Roman" w:hAnsi="Times New Roman" w:cs="Times New Roman"/>
          <w:sz w:val="24"/>
          <w:szCs w:val="24"/>
        </w:rPr>
        <w:t>Долговые обязательства по бюджетным кредитам отсутствуют.</w:t>
      </w:r>
    </w:p>
    <w:p w:rsidR="000F45B4" w:rsidRDefault="000F45B4" w:rsidP="0025298F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35" w:rsidRDefault="003F1435" w:rsidP="0025298F">
      <w:pPr>
        <w:spacing w:after="0" w:line="24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9.Дефицит бюджета, источники его покрытия</w:t>
      </w:r>
    </w:p>
    <w:p w:rsidR="00F266DE" w:rsidRDefault="00F266DE" w:rsidP="003F1435">
      <w:pPr>
        <w:tabs>
          <w:tab w:val="left" w:pos="486"/>
          <w:tab w:val="left" w:pos="18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1435" w:rsidRDefault="003F1435" w:rsidP="003F1435">
      <w:pPr>
        <w:tabs>
          <w:tab w:val="left" w:pos="486"/>
          <w:tab w:val="left" w:pos="1808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на 202</w:t>
      </w:r>
      <w:r w:rsidR="004142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142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142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Городской Думы от 2</w:t>
      </w:r>
      <w:r w:rsidR="004142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142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42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-р (в редакции от 30.12.202</w:t>
      </w:r>
      <w:r w:rsidR="004142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B3C8A">
        <w:rPr>
          <w:rFonts w:ascii="Times New Roman" w:hAnsi="Times New Roman" w:cs="Times New Roman"/>
          <w:sz w:val="24"/>
          <w:szCs w:val="24"/>
        </w:rPr>
        <w:t>76-р</w:t>
      </w:r>
      <w:r w:rsidRPr="0041422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 дефицитом в сумме </w:t>
      </w:r>
      <w:r w:rsidR="00414221">
        <w:rPr>
          <w:rFonts w:ascii="Times New Roman" w:hAnsi="Times New Roman" w:cs="Times New Roman"/>
          <w:sz w:val="24"/>
          <w:szCs w:val="24"/>
        </w:rPr>
        <w:t xml:space="preserve">  </w:t>
      </w:r>
      <w:r w:rsidR="003B3C8A" w:rsidRPr="003B3C8A">
        <w:rPr>
          <w:rFonts w:ascii="Times New Roman" w:hAnsi="Times New Roman" w:cs="Times New Roman"/>
          <w:i/>
          <w:sz w:val="24"/>
          <w:szCs w:val="24"/>
        </w:rPr>
        <w:t>10</w:t>
      </w:r>
      <w:r w:rsidR="00FB3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C8A" w:rsidRPr="003B3C8A">
        <w:rPr>
          <w:rFonts w:ascii="Times New Roman" w:hAnsi="Times New Roman" w:cs="Times New Roman"/>
          <w:i/>
          <w:sz w:val="24"/>
          <w:szCs w:val="24"/>
        </w:rPr>
        <w:t>140,6</w:t>
      </w:r>
      <w:r w:rsidR="003B3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3F1435" w:rsidRDefault="003F1435" w:rsidP="003F143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 исполнен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14221">
        <w:rPr>
          <w:rFonts w:ascii="Times New Roman" w:eastAsia="Times New Roman" w:hAnsi="Times New Roman" w:cs="Times New Roman"/>
          <w:sz w:val="24"/>
          <w:szCs w:val="24"/>
        </w:rPr>
        <w:t xml:space="preserve">профицитом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14221" w:rsidRPr="00414221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="003B3C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4221" w:rsidRPr="00414221">
        <w:rPr>
          <w:rFonts w:ascii="Times New Roman" w:eastAsia="Times New Roman" w:hAnsi="Times New Roman" w:cs="Times New Roman"/>
          <w:i/>
          <w:sz w:val="24"/>
          <w:szCs w:val="24"/>
        </w:rPr>
        <w:t>823,4</w:t>
      </w:r>
      <w:r w:rsidR="0041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1435" w:rsidRDefault="009F4467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7CBB">
        <w:rPr>
          <w:rFonts w:ascii="Times New Roman" w:hAnsi="Times New Roman" w:cs="Times New Roman"/>
          <w:sz w:val="24"/>
          <w:szCs w:val="24"/>
        </w:rPr>
        <w:t>Профи</w:t>
      </w:r>
      <w:r w:rsidR="003F1435">
        <w:rPr>
          <w:rFonts w:ascii="Times New Roman" w:hAnsi="Times New Roman" w:cs="Times New Roman"/>
          <w:sz w:val="24"/>
          <w:szCs w:val="24"/>
        </w:rPr>
        <w:t>цит бюджета объясняется наличием остатков средств на счетах, что нашло отражение в приложение № 5 к проекту решения Городской Думы «Об исполнении бюджета городского поселения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143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87CBB" w:rsidRDefault="00D87CBB" w:rsidP="003F1435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35" w:rsidRDefault="003F1435" w:rsidP="003F1435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Анализ дебиторской и кредиторской задолженности</w:t>
      </w:r>
    </w:p>
    <w:p w:rsidR="00F266DE" w:rsidRDefault="00414221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1435" w:rsidRDefault="00F266DE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1435">
        <w:rPr>
          <w:rFonts w:ascii="Times New Roman" w:hAnsi="Times New Roman" w:cs="Times New Roman"/>
          <w:sz w:val="24"/>
          <w:szCs w:val="24"/>
        </w:rPr>
        <w:t>По данным годовой отчетности администрации муниципального района на 01.01.202</w:t>
      </w:r>
      <w:r w:rsidR="00414221">
        <w:rPr>
          <w:rFonts w:ascii="Times New Roman" w:hAnsi="Times New Roman" w:cs="Times New Roman"/>
          <w:sz w:val="24"/>
          <w:szCs w:val="24"/>
        </w:rPr>
        <w:t>2</w:t>
      </w:r>
      <w:r w:rsidR="003F1435">
        <w:rPr>
          <w:rFonts w:ascii="Times New Roman" w:hAnsi="Times New Roman" w:cs="Times New Roman"/>
          <w:sz w:val="24"/>
          <w:szCs w:val="24"/>
        </w:rPr>
        <w:t xml:space="preserve"> дебиторская задолженность по городскому поселению составила в размере </w:t>
      </w:r>
      <w:r w:rsidR="00174046" w:rsidRPr="00174046">
        <w:rPr>
          <w:rFonts w:ascii="Times New Roman" w:hAnsi="Times New Roman" w:cs="Times New Roman"/>
          <w:i/>
          <w:sz w:val="24"/>
          <w:szCs w:val="24"/>
        </w:rPr>
        <w:t>2</w:t>
      </w:r>
      <w:r w:rsidR="00D87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046" w:rsidRPr="00174046">
        <w:rPr>
          <w:rFonts w:ascii="Times New Roman" w:hAnsi="Times New Roman" w:cs="Times New Roman"/>
          <w:i/>
          <w:sz w:val="24"/>
          <w:szCs w:val="24"/>
        </w:rPr>
        <w:t>572,6</w:t>
      </w:r>
      <w:r w:rsidR="00174046">
        <w:rPr>
          <w:rFonts w:ascii="Times New Roman" w:hAnsi="Times New Roman" w:cs="Times New Roman"/>
          <w:sz w:val="24"/>
          <w:szCs w:val="24"/>
        </w:rPr>
        <w:t xml:space="preserve"> </w:t>
      </w:r>
      <w:r w:rsidR="003F1435" w:rsidRPr="0062262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F1435">
        <w:rPr>
          <w:rFonts w:ascii="Times New Roman" w:hAnsi="Times New Roman" w:cs="Times New Roman"/>
          <w:sz w:val="24"/>
          <w:szCs w:val="24"/>
        </w:rPr>
        <w:t xml:space="preserve">, в том числе задолженность по доходам (арендная плата за землю) </w:t>
      </w:r>
      <w:r w:rsidR="00174046" w:rsidRPr="00174046">
        <w:rPr>
          <w:rFonts w:ascii="Times New Roman" w:hAnsi="Times New Roman" w:cs="Times New Roman"/>
          <w:i/>
          <w:sz w:val="24"/>
          <w:szCs w:val="24"/>
        </w:rPr>
        <w:t>1</w:t>
      </w:r>
      <w:r w:rsidR="00D87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046" w:rsidRPr="00174046">
        <w:rPr>
          <w:rFonts w:ascii="Times New Roman" w:hAnsi="Times New Roman" w:cs="Times New Roman"/>
          <w:i/>
          <w:sz w:val="24"/>
          <w:szCs w:val="24"/>
        </w:rPr>
        <w:t>854,0</w:t>
      </w:r>
      <w:r w:rsidR="003F1435" w:rsidRPr="001F12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 xml:space="preserve">- просроченная) и кредиторская задолженность в размере </w:t>
      </w:r>
      <w:r w:rsidR="00174046" w:rsidRPr="00174046">
        <w:rPr>
          <w:rFonts w:ascii="Times New Roman" w:hAnsi="Times New Roman" w:cs="Times New Roman"/>
          <w:i/>
          <w:sz w:val="24"/>
          <w:szCs w:val="24"/>
        </w:rPr>
        <w:t>392,8</w:t>
      </w:r>
      <w:r w:rsid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F1435">
        <w:rPr>
          <w:rFonts w:ascii="Times New Roman" w:hAnsi="Times New Roman" w:cs="Times New Roman"/>
          <w:sz w:val="24"/>
          <w:szCs w:val="24"/>
        </w:rPr>
        <w:t>.</w:t>
      </w:r>
    </w:p>
    <w:p w:rsidR="003F1435" w:rsidRDefault="00174046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>
        <w:rPr>
          <w:rFonts w:ascii="Times New Roman" w:hAnsi="Times New Roman" w:cs="Times New Roman"/>
          <w:sz w:val="24"/>
          <w:szCs w:val="24"/>
        </w:rPr>
        <w:t>По данным годовой отчетности (Баланс исполнения консолидирующего бюджета (ф. 0503320, 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 0503130)</w:t>
      </w:r>
      <w:r w:rsidR="00236EAC">
        <w:rPr>
          <w:rFonts w:ascii="Times New Roman" w:hAnsi="Times New Roman" w:cs="Times New Roman"/>
          <w:sz w:val="24"/>
          <w:szCs w:val="24"/>
        </w:rPr>
        <w:t xml:space="preserve"> в </w:t>
      </w:r>
      <w:r w:rsidR="003F143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36EAC">
        <w:rPr>
          <w:rFonts w:ascii="Times New Roman" w:hAnsi="Times New Roman" w:cs="Times New Roman"/>
          <w:sz w:val="24"/>
          <w:szCs w:val="24"/>
        </w:rPr>
        <w:t>и</w:t>
      </w:r>
      <w:r w:rsidR="003F1435">
        <w:rPr>
          <w:rFonts w:ascii="Times New Roman" w:hAnsi="Times New Roman" w:cs="Times New Roman"/>
          <w:sz w:val="24"/>
          <w:szCs w:val="24"/>
        </w:rPr>
        <w:t xml:space="preserve"> муниципального района (бюджет городского поселения) числятся финансовые вложения в сумме </w:t>
      </w:r>
      <w:r w:rsidRPr="00174046">
        <w:rPr>
          <w:rFonts w:ascii="Times New Roman" w:hAnsi="Times New Roman" w:cs="Times New Roman"/>
          <w:i/>
          <w:sz w:val="24"/>
          <w:szCs w:val="24"/>
        </w:rPr>
        <w:t>155</w:t>
      </w:r>
      <w:r w:rsidR="00236E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046">
        <w:rPr>
          <w:rFonts w:ascii="Times New Roman" w:hAnsi="Times New Roman" w:cs="Times New Roman"/>
          <w:i/>
          <w:sz w:val="24"/>
          <w:szCs w:val="24"/>
        </w:rPr>
        <w:t>334,2</w:t>
      </w:r>
      <w:r w:rsidR="00414221">
        <w:rPr>
          <w:rFonts w:ascii="Times New Roman" w:hAnsi="Times New Roman" w:cs="Times New Roman"/>
          <w:sz w:val="24"/>
          <w:szCs w:val="24"/>
        </w:rPr>
        <w:t xml:space="preserve">  </w:t>
      </w:r>
      <w:r w:rsidR="003F143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F1435">
        <w:rPr>
          <w:rFonts w:ascii="Times New Roman" w:hAnsi="Times New Roman" w:cs="Times New Roman"/>
          <w:sz w:val="24"/>
          <w:szCs w:val="24"/>
        </w:rPr>
        <w:t>, из них вложения в уставный фонд:</w:t>
      </w:r>
    </w:p>
    <w:p w:rsidR="003F1435" w:rsidRDefault="003F1435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МУП «Жилищно-коммунальный сервис» </w:t>
      </w:r>
      <w:r w:rsidR="00D87C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14221">
        <w:rPr>
          <w:rFonts w:ascii="Times New Roman" w:hAnsi="Times New Roman" w:cs="Times New Roman"/>
          <w:sz w:val="24"/>
          <w:szCs w:val="24"/>
        </w:rPr>
        <w:t xml:space="preserve"> </w:t>
      </w:r>
      <w:r w:rsidR="007D1DEB" w:rsidRPr="007D1DEB">
        <w:rPr>
          <w:rFonts w:ascii="Times New Roman" w:hAnsi="Times New Roman" w:cs="Times New Roman"/>
          <w:i/>
          <w:sz w:val="24"/>
          <w:szCs w:val="24"/>
        </w:rPr>
        <w:t>1</w:t>
      </w:r>
      <w:r w:rsidR="00236E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DEB" w:rsidRPr="007D1DEB">
        <w:rPr>
          <w:rFonts w:ascii="Times New Roman" w:hAnsi="Times New Roman" w:cs="Times New Roman"/>
          <w:i/>
          <w:sz w:val="24"/>
          <w:szCs w:val="24"/>
        </w:rPr>
        <w:t>600,0</w:t>
      </w:r>
      <w:r w:rsidR="00414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DEB" w:rsidRDefault="003F1435" w:rsidP="003F1435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МУП «Людиновские тепловые сети» в сумме </w:t>
      </w:r>
      <w:r w:rsidR="00414221">
        <w:rPr>
          <w:rFonts w:ascii="Times New Roman" w:hAnsi="Times New Roman" w:cs="Times New Roman"/>
          <w:sz w:val="24"/>
          <w:szCs w:val="24"/>
        </w:rPr>
        <w:t xml:space="preserve"> </w:t>
      </w:r>
      <w:r w:rsidR="007D1DEB" w:rsidRPr="007D1DEB">
        <w:rPr>
          <w:rFonts w:ascii="Times New Roman" w:hAnsi="Times New Roman" w:cs="Times New Roman"/>
          <w:i/>
          <w:sz w:val="24"/>
          <w:szCs w:val="24"/>
        </w:rPr>
        <w:t>79</w:t>
      </w:r>
      <w:r w:rsidR="00236E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DEB" w:rsidRPr="007D1DEB">
        <w:rPr>
          <w:rFonts w:ascii="Times New Roman" w:hAnsi="Times New Roman" w:cs="Times New Roman"/>
          <w:i/>
          <w:sz w:val="24"/>
          <w:szCs w:val="24"/>
        </w:rPr>
        <w:t>000,0</w:t>
      </w:r>
      <w:r w:rsidR="00414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D1DEB">
        <w:rPr>
          <w:rFonts w:ascii="Times New Roman" w:hAnsi="Times New Roman" w:cs="Times New Roman"/>
          <w:i/>
          <w:sz w:val="24"/>
          <w:szCs w:val="24"/>
        </w:rPr>
        <w:t>;</w:t>
      </w:r>
    </w:p>
    <w:p w:rsidR="003F1435" w:rsidRDefault="007D1DEB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МАУ «Агентство «Мой Город» в сумме </w:t>
      </w:r>
      <w:r w:rsidRPr="007D1DEB">
        <w:rPr>
          <w:rFonts w:ascii="Times New Roman" w:hAnsi="Times New Roman" w:cs="Times New Roman"/>
          <w:i/>
          <w:sz w:val="24"/>
          <w:szCs w:val="24"/>
        </w:rPr>
        <w:t>74</w:t>
      </w:r>
      <w:r w:rsidR="00236E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DEB">
        <w:rPr>
          <w:rFonts w:ascii="Times New Roman" w:hAnsi="Times New Roman" w:cs="Times New Roman"/>
          <w:i/>
          <w:sz w:val="24"/>
          <w:szCs w:val="24"/>
        </w:rPr>
        <w:t>734,2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435" w:rsidRDefault="00236EAC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1435">
        <w:rPr>
          <w:rFonts w:ascii="Times New Roman" w:hAnsi="Times New Roman" w:cs="Times New Roman"/>
          <w:sz w:val="24"/>
          <w:szCs w:val="24"/>
        </w:rPr>
        <w:t>Финансовые вложения</w:t>
      </w:r>
      <w:r w:rsidR="00D87CBB">
        <w:rPr>
          <w:rFonts w:ascii="Times New Roman" w:hAnsi="Times New Roman" w:cs="Times New Roman"/>
          <w:sz w:val="24"/>
          <w:szCs w:val="24"/>
        </w:rPr>
        <w:t xml:space="preserve"> в 2021 году по отношению к прошлому отчётному периоду </w:t>
      </w:r>
      <w:r w:rsid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7D1DEB">
        <w:rPr>
          <w:rFonts w:ascii="Times New Roman" w:hAnsi="Times New Roman" w:cs="Times New Roman"/>
          <w:sz w:val="24"/>
          <w:szCs w:val="24"/>
        </w:rPr>
        <w:t xml:space="preserve">увеличились за счёт вложений </w:t>
      </w:r>
      <w:r w:rsidR="003F1435">
        <w:rPr>
          <w:rFonts w:ascii="Times New Roman" w:hAnsi="Times New Roman" w:cs="Times New Roman"/>
          <w:sz w:val="24"/>
          <w:szCs w:val="24"/>
        </w:rPr>
        <w:t xml:space="preserve"> в уставный фонд в </w:t>
      </w:r>
      <w:r w:rsidR="007D1DEB">
        <w:rPr>
          <w:rFonts w:ascii="Times New Roman" w:hAnsi="Times New Roman" w:cs="Times New Roman"/>
          <w:sz w:val="24"/>
          <w:szCs w:val="24"/>
        </w:rPr>
        <w:t>МАУ «Агентство «Мой Город».</w:t>
      </w:r>
    </w:p>
    <w:p w:rsidR="00F266DE" w:rsidRDefault="003F1435" w:rsidP="003F1435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F1435" w:rsidRDefault="00F266DE" w:rsidP="003F1435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1435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F266DE" w:rsidRDefault="003F1435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1435" w:rsidRDefault="00F266DE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>
        <w:rPr>
          <w:rFonts w:ascii="Times New Roman" w:hAnsi="Times New Roman" w:cs="Times New Roman"/>
          <w:sz w:val="24"/>
          <w:szCs w:val="24"/>
        </w:rPr>
        <w:t xml:space="preserve"> 1. Отчет об исполнении бюджета городского поселения для подготовки заключения представлен в контрольно-счетную палату без нарушений сроков, установленных п. 3 статьи 264.4 БК РФ и п. 12.4 Положения о бюджетном процессе.</w:t>
      </w:r>
    </w:p>
    <w:p w:rsidR="003F1435" w:rsidRDefault="003F1435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В соответствии с требованием пункта 2 статьи 264.5 БК РФ одновременно с годовым отчетом об исполнении бюджета городского поселения за 202</w:t>
      </w:r>
      <w:r w:rsidR="004142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 Структура проекта решения об исполнении бюджета городского поселения за 202</w:t>
      </w:r>
      <w:r w:rsidR="004142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соответствует требованиям статьи 264.6 БК РФ и статьи 10 Положения о бюджетном процессе.</w:t>
      </w:r>
    </w:p>
    <w:p w:rsidR="003F1435" w:rsidRDefault="003F1435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Фактов нарушения законодательства, которые могли привести к недостоверности отчетности или иным способам ее искажения, а также фактов нарушения текстовых норм и бюджетных назначений, установленных решением о бюджете</w:t>
      </w:r>
      <w:r w:rsidR="00E83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выявлено.</w:t>
      </w:r>
    </w:p>
    <w:p w:rsidR="003F1435" w:rsidRDefault="003F1435" w:rsidP="003F143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Бюджет городского поселения </w:t>
      </w:r>
      <w:r w:rsidR="00E83A70">
        <w:rPr>
          <w:rFonts w:ascii="Times New Roman" w:hAnsi="Times New Roman" w:cs="Times New Roman"/>
          <w:sz w:val="24"/>
          <w:szCs w:val="24"/>
        </w:rPr>
        <w:t xml:space="preserve"> «Город Людиново» </w:t>
      </w:r>
      <w:r>
        <w:rPr>
          <w:rFonts w:ascii="Times New Roman" w:hAnsi="Times New Roman" w:cs="Times New Roman"/>
          <w:sz w:val="24"/>
          <w:szCs w:val="24"/>
        </w:rPr>
        <w:t>исполнен:</w:t>
      </w:r>
    </w:p>
    <w:p w:rsidR="00414221" w:rsidRDefault="003F1435" w:rsidP="0041422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4221">
        <w:rPr>
          <w:rFonts w:ascii="Times New Roman" w:hAnsi="Times New Roman" w:cs="Times New Roman"/>
          <w:sz w:val="24"/>
          <w:szCs w:val="24"/>
        </w:rPr>
        <w:t xml:space="preserve">  по доходам в объеме  </w:t>
      </w:r>
      <w:r w:rsidR="00414221" w:rsidRPr="00E86957">
        <w:rPr>
          <w:rFonts w:ascii="Times New Roman" w:hAnsi="Times New Roman" w:cs="Times New Roman"/>
          <w:i/>
          <w:sz w:val="24"/>
          <w:szCs w:val="24"/>
        </w:rPr>
        <w:t>289</w:t>
      </w:r>
      <w:r w:rsidR="00414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221" w:rsidRPr="00E86957">
        <w:rPr>
          <w:rFonts w:ascii="Times New Roman" w:hAnsi="Times New Roman" w:cs="Times New Roman"/>
          <w:i/>
          <w:sz w:val="24"/>
          <w:szCs w:val="24"/>
        </w:rPr>
        <w:t>674,9</w:t>
      </w:r>
      <w:r w:rsidR="0041422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</w:t>
      </w:r>
      <w:r w:rsidR="00414221" w:rsidRPr="00DB6011">
        <w:rPr>
          <w:rFonts w:ascii="Times New Roman" w:hAnsi="Times New Roman" w:cs="Times New Roman"/>
          <w:i/>
          <w:sz w:val="24"/>
          <w:szCs w:val="24"/>
          <w:lang w:eastAsia="en-US"/>
        </w:rPr>
        <w:t>тыс. рублей</w:t>
      </w:r>
      <w:r w:rsidR="00414221"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414221" w:rsidRDefault="00414221" w:rsidP="0041422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011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E83A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B6011">
        <w:rPr>
          <w:rFonts w:ascii="Times New Roman" w:hAnsi="Times New Roman" w:cs="Times New Roman"/>
          <w:sz w:val="24"/>
          <w:szCs w:val="24"/>
          <w:lang w:eastAsia="en-US"/>
        </w:rPr>
        <w:t>по расходам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объеме  </w:t>
      </w:r>
      <w:r w:rsidRPr="00E86957">
        <w:rPr>
          <w:rFonts w:ascii="Times New Roman" w:hAnsi="Times New Roman" w:cs="Times New Roman"/>
          <w:i/>
          <w:sz w:val="24"/>
          <w:szCs w:val="24"/>
          <w:lang w:eastAsia="en-US"/>
        </w:rPr>
        <w:t>267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86957">
        <w:rPr>
          <w:rFonts w:ascii="Times New Roman" w:hAnsi="Times New Roman" w:cs="Times New Roman"/>
          <w:i/>
          <w:sz w:val="24"/>
          <w:szCs w:val="24"/>
          <w:lang w:eastAsia="en-US"/>
        </w:rPr>
        <w:t>851,5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44312">
        <w:rPr>
          <w:rFonts w:ascii="Times New Roman" w:hAnsi="Times New Roman" w:cs="Times New Roman"/>
          <w:i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14221" w:rsidRDefault="00414221" w:rsidP="0041422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E83A7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профицитом в объеме </w:t>
      </w:r>
      <w:r w:rsidRPr="00E86957">
        <w:rPr>
          <w:rFonts w:ascii="Times New Roman" w:hAnsi="Times New Roman" w:cs="Times New Roman"/>
          <w:i/>
          <w:sz w:val="24"/>
          <w:szCs w:val="24"/>
          <w:lang w:eastAsia="en-US"/>
        </w:rPr>
        <w:t>21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86957">
        <w:rPr>
          <w:rFonts w:ascii="Times New Roman" w:hAnsi="Times New Roman" w:cs="Times New Roman"/>
          <w:i/>
          <w:sz w:val="24"/>
          <w:szCs w:val="24"/>
          <w:lang w:eastAsia="en-US"/>
        </w:rPr>
        <w:t>823,4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44312">
        <w:rPr>
          <w:rFonts w:ascii="Times New Roman" w:hAnsi="Times New Roman" w:cs="Times New Roman"/>
          <w:i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F1435" w:rsidRDefault="003F1435" w:rsidP="00B446B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3B3C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CF0337">
        <w:rPr>
          <w:rFonts w:ascii="Times New Roman" w:hAnsi="Times New Roman" w:cs="Times New Roman"/>
          <w:sz w:val="24"/>
          <w:szCs w:val="24"/>
        </w:rPr>
        <w:t xml:space="preserve"> Долговые обязательства по бюджетным кредитам отсутствуют.</w:t>
      </w:r>
    </w:p>
    <w:p w:rsidR="000F45B4" w:rsidRPr="00B969FF" w:rsidRDefault="00F266DE" w:rsidP="000F45B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F45B4">
        <w:rPr>
          <w:rFonts w:ascii="Times New Roman" w:hAnsi="Times New Roman" w:cs="Times New Roman"/>
          <w:sz w:val="24"/>
          <w:szCs w:val="24"/>
        </w:rPr>
        <w:t>.</w:t>
      </w:r>
      <w:r w:rsidR="00B446B2">
        <w:rPr>
          <w:rFonts w:ascii="Times New Roman" w:hAnsi="Times New Roman" w:cs="Times New Roman"/>
          <w:sz w:val="24"/>
          <w:szCs w:val="24"/>
        </w:rPr>
        <w:t xml:space="preserve"> </w:t>
      </w:r>
      <w:r w:rsidR="000F45B4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0F45B4" w:rsidRPr="00B969FF">
        <w:rPr>
          <w:rFonts w:ascii="Times New Roman" w:hAnsi="Times New Roman" w:cs="Times New Roman"/>
          <w:sz w:val="24"/>
          <w:szCs w:val="24"/>
        </w:rPr>
        <w:t xml:space="preserve">ФЗ </w:t>
      </w:r>
      <w:r w:rsidR="000F45B4">
        <w:rPr>
          <w:rFonts w:ascii="Times New Roman" w:hAnsi="Times New Roman" w:cs="Times New Roman"/>
          <w:sz w:val="24"/>
          <w:szCs w:val="24"/>
        </w:rPr>
        <w:t>от 03.11.2006г.</w:t>
      </w:r>
      <w:r w:rsidR="000F45B4" w:rsidRPr="00B969FF">
        <w:rPr>
          <w:rFonts w:ascii="Times New Roman" w:hAnsi="Times New Roman" w:cs="Times New Roman"/>
          <w:sz w:val="24"/>
          <w:szCs w:val="24"/>
        </w:rPr>
        <w:t xml:space="preserve"> № 174-ФЗ</w:t>
      </w:r>
      <w:r w:rsidR="000F45B4">
        <w:rPr>
          <w:rFonts w:ascii="Times New Roman" w:hAnsi="Times New Roman" w:cs="Times New Roman"/>
          <w:sz w:val="24"/>
          <w:szCs w:val="24"/>
        </w:rPr>
        <w:t xml:space="preserve"> «Об автономных учреждениях»</w:t>
      </w:r>
      <w:r w:rsidR="000F45B4" w:rsidRPr="00B969FF">
        <w:rPr>
          <w:rFonts w:ascii="Times New Roman" w:hAnsi="Times New Roman" w:cs="Times New Roman"/>
          <w:sz w:val="24"/>
          <w:szCs w:val="24"/>
        </w:rPr>
        <w:t xml:space="preserve">  субсиди</w:t>
      </w:r>
      <w:r w:rsidR="000F45B4">
        <w:rPr>
          <w:rFonts w:ascii="Times New Roman" w:hAnsi="Times New Roman" w:cs="Times New Roman"/>
          <w:sz w:val="24"/>
          <w:szCs w:val="24"/>
        </w:rPr>
        <w:t>я предусматривалась в расходной части бюджета городского поселения и предоставлялась МАУ «Агентство «Мой Город»</w:t>
      </w:r>
      <w:r w:rsidR="000F45B4" w:rsidRPr="00B969FF">
        <w:rPr>
          <w:rFonts w:ascii="Times New Roman" w:hAnsi="Times New Roman" w:cs="Times New Roman"/>
          <w:sz w:val="24"/>
          <w:szCs w:val="24"/>
        </w:rPr>
        <w:t xml:space="preserve"> под выполнение муниципального</w:t>
      </w:r>
      <w:r w:rsidR="000F45B4">
        <w:rPr>
          <w:rFonts w:ascii="Times New Roman" w:hAnsi="Times New Roman" w:cs="Times New Roman"/>
          <w:sz w:val="24"/>
          <w:szCs w:val="24"/>
        </w:rPr>
        <w:t xml:space="preserve"> </w:t>
      </w:r>
      <w:r w:rsidR="000F45B4" w:rsidRPr="00B969FF">
        <w:rPr>
          <w:rFonts w:ascii="Times New Roman" w:hAnsi="Times New Roman" w:cs="Times New Roman"/>
          <w:sz w:val="24"/>
          <w:szCs w:val="24"/>
        </w:rPr>
        <w:t xml:space="preserve">задания с видом деятельности, </w:t>
      </w:r>
      <w:r w:rsidR="000F45B4">
        <w:rPr>
          <w:rFonts w:ascii="Times New Roman" w:hAnsi="Times New Roman" w:cs="Times New Roman"/>
          <w:sz w:val="24"/>
          <w:szCs w:val="24"/>
        </w:rPr>
        <w:t xml:space="preserve"> не </w:t>
      </w:r>
      <w:r w:rsidR="000F45B4" w:rsidRPr="00B969FF">
        <w:rPr>
          <w:rFonts w:ascii="Times New Roman" w:hAnsi="Times New Roman" w:cs="Times New Roman"/>
          <w:sz w:val="24"/>
          <w:szCs w:val="24"/>
        </w:rPr>
        <w:t>отнесенного к основному.</w:t>
      </w:r>
    </w:p>
    <w:p w:rsidR="003F1435" w:rsidRDefault="000F45B4" w:rsidP="003F1435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266DE">
        <w:rPr>
          <w:rFonts w:ascii="Times New Roman" w:hAnsi="Times New Roman" w:cs="Times New Roman"/>
          <w:sz w:val="24"/>
          <w:szCs w:val="24"/>
        </w:rPr>
        <w:t>7</w:t>
      </w:r>
      <w:r w:rsidR="003F1435">
        <w:rPr>
          <w:rFonts w:ascii="Times New Roman" w:hAnsi="Times New Roman" w:cs="Times New Roman"/>
          <w:sz w:val="24"/>
          <w:szCs w:val="24"/>
        </w:rPr>
        <w:t xml:space="preserve">. </w:t>
      </w:r>
      <w:r w:rsidR="00747083">
        <w:rPr>
          <w:rFonts w:ascii="Times New Roman" w:hAnsi="Times New Roman" w:cs="Times New Roman"/>
          <w:sz w:val="24"/>
          <w:szCs w:val="24"/>
        </w:rPr>
        <w:t>В</w:t>
      </w:r>
      <w:r w:rsidR="003F1435">
        <w:rPr>
          <w:rFonts w:ascii="Times New Roman" w:hAnsi="Times New Roman" w:cs="Times New Roman"/>
          <w:sz w:val="24"/>
          <w:szCs w:val="24"/>
        </w:rPr>
        <w:t xml:space="preserve"> муниципальной программе «Развитие дорожного хозяйства в Людиновском районе» мероприятия, включенные в подпрограммы, не имеют подробного перечня объектов, на которых,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программы. </w:t>
      </w:r>
    </w:p>
    <w:p w:rsidR="003F1435" w:rsidRDefault="003F1435" w:rsidP="00414221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45B4">
        <w:rPr>
          <w:rFonts w:ascii="Times New Roman" w:hAnsi="Times New Roman" w:cs="Times New Roman"/>
          <w:sz w:val="24"/>
          <w:szCs w:val="24"/>
        </w:rPr>
        <w:t xml:space="preserve">  </w:t>
      </w:r>
      <w:r w:rsidR="00F266DE">
        <w:rPr>
          <w:rFonts w:ascii="Times New Roman" w:hAnsi="Times New Roman" w:cs="Times New Roman"/>
          <w:sz w:val="24"/>
          <w:szCs w:val="24"/>
        </w:rPr>
        <w:t>8</w:t>
      </w:r>
      <w:r w:rsidR="00B446B2">
        <w:rPr>
          <w:rFonts w:ascii="Times New Roman" w:hAnsi="Times New Roman" w:cs="Times New Roman"/>
          <w:sz w:val="24"/>
          <w:szCs w:val="24"/>
        </w:rPr>
        <w:t>. Неэффективные</w:t>
      </w:r>
      <w:r w:rsidR="00747083">
        <w:rPr>
          <w:rFonts w:ascii="Times New Roman" w:hAnsi="Times New Roman" w:cs="Times New Roman"/>
          <w:sz w:val="24"/>
          <w:szCs w:val="24"/>
        </w:rPr>
        <w:t xml:space="preserve"> (нерезультативные ) </w:t>
      </w:r>
      <w:r w:rsidR="00B446B2">
        <w:rPr>
          <w:rFonts w:ascii="Times New Roman" w:hAnsi="Times New Roman" w:cs="Times New Roman"/>
          <w:sz w:val="24"/>
          <w:szCs w:val="24"/>
        </w:rPr>
        <w:t>расходы бюджета городского поселения</w:t>
      </w:r>
      <w:r w:rsidR="00747083" w:rsidRPr="00747083">
        <w:rPr>
          <w:rFonts w:ascii="Times New Roman" w:hAnsi="Times New Roman" w:cs="Times New Roman"/>
          <w:sz w:val="24"/>
          <w:szCs w:val="24"/>
        </w:rPr>
        <w:t xml:space="preserve"> </w:t>
      </w:r>
      <w:r w:rsidR="00747083">
        <w:rPr>
          <w:rFonts w:ascii="Times New Roman" w:hAnsi="Times New Roman" w:cs="Times New Roman"/>
          <w:sz w:val="24"/>
          <w:szCs w:val="24"/>
        </w:rPr>
        <w:t>на исполнение судебных актов по возмещению ущерба</w:t>
      </w:r>
      <w:r w:rsidR="00747083" w:rsidRPr="0017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083" w:rsidRPr="00170485">
        <w:rPr>
          <w:rFonts w:ascii="Times New Roman" w:hAnsi="Times New Roman" w:cs="Times New Roman"/>
          <w:sz w:val="24"/>
          <w:szCs w:val="24"/>
        </w:rPr>
        <w:t xml:space="preserve">и </w:t>
      </w:r>
      <w:r w:rsidR="00747083">
        <w:rPr>
          <w:rFonts w:ascii="Times New Roman" w:hAnsi="Times New Roman" w:cs="Times New Roman"/>
          <w:sz w:val="24"/>
          <w:szCs w:val="24"/>
        </w:rPr>
        <w:t xml:space="preserve">в виде штрафов за нарушение нормативных актов по благоустройству и  содержанию автомобильных дорог </w:t>
      </w:r>
      <w:r w:rsidR="00B446B2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6579DE" w:rsidRPr="006579DE">
        <w:rPr>
          <w:rFonts w:ascii="Times New Roman" w:hAnsi="Times New Roman" w:cs="Times New Roman"/>
          <w:i/>
          <w:sz w:val="24"/>
          <w:szCs w:val="24"/>
        </w:rPr>
        <w:t>3990,0 тыс.рублей</w:t>
      </w:r>
      <w:r w:rsidR="006579DE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B446B2">
        <w:rPr>
          <w:rFonts w:ascii="Times New Roman" w:hAnsi="Times New Roman" w:cs="Times New Roman"/>
          <w:sz w:val="24"/>
          <w:szCs w:val="24"/>
        </w:rPr>
        <w:t xml:space="preserve">по </w:t>
      </w:r>
      <w:r w:rsidR="006579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446B2">
        <w:rPr>
          <w:rFonts w:ascii="Times New Roman" w:hAnsi="Times New Roman" w:cs="Times New Roman"/>
          <w:sz w:val="24"/>
          <w:szCs w:val="24"/>
        </w:rPr>
        <w:t xml:space="preserve">программе «Обеспечение доступным и комфортным жильем, коммунальными услугами населения </w:t>
      </w:r>
      <w:r w:rsidR="00B446B2" w:rsidRPr="000320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благоустройство</w:t>
      </w:r>
      <w:r w:rsidR="00B446B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446B2">
        <w:rPr>
          <w:rFonts w:ascii="Times New Roman" w:hAnsi="Times New Roman" w:cs="Times New Roman"/>
          <w:sz w:val="24"/>
          <w:szCs w:val="24"/>
        </w:rPr>
        <w:t xml:space="preserve">территории Людиновского района» в сумме </w:t>
      </w:r>
      <w:r w:rsidR="00B446B2" w:rsidRPr="0082488C">
        <w:rPr>
          <w:rFonts w:ascii="Times New Roman" w:hAnsi="Times New Roman" w:cs="Times New Roman"/>
          <w:i/>
          <w:sz w:val="24"/>
          <w:szCs w:val="24"/>
        </w:rPr>
        <w:t>2</w:t>
      </w:r>
      <w:r w:rsidR="00747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6B2" w:rsidRPr="0082488C">
        <w:rPr>
          <w:rFonts w:ascii="Times New Roman" w:hAnsi="Times New Roman" w:cs="Times New Roman"/>
          <w:i/>
          <w:sz w:val="24"/>
          <w:szCs w:val="24"/>
        </w:rPr>
        <w:t>340,1 тыс.рублей</w:t>
      </w:r>
      <w:r w:rsidR="00B44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6B2" w:rsidRPr="00B446B2">
        <w:rPr>
          <w:rFonts w:ascii="Times New Roman" w:hAnsi="Times New Roman" w:cs="Times New Roman"/>
          <w:sz w:val="24"/>
          <w:szCs w:val="24"/>
        </w:rPr>
        <w:t xml:space="preserve">и по </w:t>
      </w:r>
      <w:r w:rsidR="006579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446B2" w:rsidRPr="00B446B2">
        <w:rPr>
          <w:rFonts w:ascii="Times New Roman" w:hAnsi="Times New Roman" w:cs="Times New Roman"/>
          <w:sz w:val="24"/>
          <w:szCs w:val="24"/>
        </w:rPr>
        <w:t>программе</w:t>
      </w:r>
      <w:r w:rsidR="00B44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6B2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Людиновском районе» в сумме </w:t>
      </w:r>
      <w:r w:rsidR="00B446B2" w:rsidRPr="00B446B2">
        <w:rPr>
          <w:rFonts w:ascii="Times New Roman" w:hAnsi="Times New Roman" w:cs="Times New Roman"/>
          <w:i/>
          <w:sz w:val="24"/>
          <w:szCs w:val="24"/>
        </w:rPr>
        <w:t>1649,9 тыс.рублей</w:t>
      </w:r>
      <w:r w:rsidR="00B446B2">
        <w:rPr>
          <w:rFonts w:ascii="Times New Roman" w:hAnsi="Times New Roman" w:cs="Times New Roman"/>
          <w:sz w:val="24"/>
          <w:szCs w:val="24"/>
        </w:rPr>
        <w:t>.</w:t>
      </w:r>
      <w:r w:rsidR="00B446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1435" w:rsidRPr="00621CD9" w:rsidRDefault="003F1435" w:rsidP="003F1435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66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Просроченная задолженность по доходам (арендная плата за землю) в сумме </w:t>
      </w:r>
      <w:r w:rsidR="00C93F34" w:rsidRPr="00C93F34">
        <w:rPr>
          <w:rFonts w:ascii="Times New Roman" w:hAnsi="Times New Roman" w:cs="Times New Roman"/>
          <w:i/>
          <w:sz w:val="24"/>
          <w:szCs w:val="24"/>
        </w:rPr>
        <w:t>1854,0 тыс.рублей</w:t>
      </w:r>
      <w:r w:rsidR="00C93F34">
        <w:rPr>
          <w:rFonts w:ascii="Times New Roman" w:hAnsi="Times New Roman" w:cs="Times New Roman"/>
          <w:i/>
          <w:sz w:val="24"/>
          <w:szCs w:val="24"/>
        </w:rPr>
        <w:t>.</w:t>
      </w:r>
    </w:p>
    <w:p w:rsidR="003F1435" w:rsidRDefault="003F1435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городского поселения контрольно-счетная палата предлагает администрации муниципального района:</w:t>
      </w:r>
    </w:p>
    <w:p w:rsidR="003F1435" w:rsidRDefault="003F1435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меры по осуществлению внутреннего контроля:</w:t>
      </w:r>
    </w:p>
    <w:p w:rsidR="003F1435" w:rsidRDefault="003F1435" w:rsidP="00747083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средств;</w:t>
      </w:r>
    </w:p>
    <w:p w:rsidR="003F1435" w:rsidRDefault="001F149F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1435">
        <w:rPr>
          <w:rFonts w:ascii="Times New Roman" w:hAnsi="Times New Roman" w:cs="Times New Roman"/>
          <w:sz w:val="24"/>
          <w:szCs w:val="24"/>
        </w:rPr>
        <w:t>.</w:t>
      </w:r>
      <w:r w:rsidR="00914669">
        <w:rPr>
          <w:rFonts w:ascii="Times New Roman" w:hAnsi="Times New Roman" w:cs="Times New Roman"/>
          <w:sz w:val="24"/>
          <w:szCs w:val="24"/>
        </w:rPr>
        <w:t xml:space="preserve"> </w:t>
      </w:r>
      <w:r w:rsidR="003F1435">
        <w:rPr>
          <w:rFonts w:ascii="Times New Roman" w:hAnsi="Times New Roman" w:cs="Times New Roman"/>
          <w:sz w:val="24"/>
          <w:szCs w:val="24"/>
        </w:rPr>
        <w:t>Пересмотреть муниципальные программы в рамках</w:t>
      </w:r>
      <w:r w:rsidR="00414221">
        <w:rPr>
          <w:rFonts w:ascii="Times New Roman" w:hAnsi="Times New Roman" w:cs="Times New Roman"/>
          <w:sz w:val="24"/>
          <w:szCs w:val="24"/>
        </w:rPr>
        <w:t xml:space="preserve"> </w:t>
      </w:r>
      <w:r w:rsidR="003F1435" w:rsidRPr="009E4D5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района </w:t>
      </w:r>
      <w:r w:rsidR="003F14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 w:rsidR="003F1435" w:rsidRPr="009E4D51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 w:rsidR="003F1435">
        <w:rPr>
          <w:rFonts w:ascii="Times New Roman" w:hAnsi="Times New Roman" w:cs="Times New Roman"/>
          <w:sz w:val="24"/>
          <w:szCs w:val="24"/>
        </w:rPr>
        <w:t xml:space="preserve"> и привести в соответствие объемы финансирования, предусмотренные в программе с объемами, предусмотренными в бюджете городского поселения. Пересмотреть перечень мероприятий и увязать их с перечнем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1435">
        <w:rPr>
          <w:rFonts w:ascii="Times New Roman" w:hAnsi="Times New Roman" w:cs="Times New Roman"/>
          <w:sz w:val="24"/>
          <w:szCs w:val="24"/>
        </w:rPr>
        <w:t>предусмотренных в бюджете городского поселения.</w:t>
      </w:r>
    </w:p>
    <w:p w:rsidR="003F1435" w:rsidRPr="00D5299E" w:rsidRDefault="003F1435" w:rsidP="003F143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435" w:rsidRDefault="00650475" w:rsidP="003F1435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14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1435" w:rsidRDefault="003F1435" w:rsidP="003F1435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Контрольно-счетная палата муниципального района по результатам внешней проверки годового отчета об исполнении бюджета считает возможным принять к рассмотрению отчет «Об исполнении бюджета городского поселения «Город Людиново» за  202</w:t>
      </w:r>
      <w:r w:rsidR="004142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на уровне Городской Думы, с учетом имеющихся замечаний и предложений.</w:t>
      </w:r>
    </w:p>
    <w:p w:rsidR="003F1435" w:rsidRDefault="003F1435" w:rsidP="001F149F">
      <w:pPr>
        <w:spacing w:after="0" w:line="24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12.6 статьи 12 Положения о бюджетном процессе направить заключение о проведении внешней проверки годового отчета об исполнении бюджета  городского поселения  «Город Людиново» за 202</w:t>
      </w:r>
      <w:r w:rsidR="004142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14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Городскую Думу и Главе администрации муниципального района. </w:t>
      </w:r>
    </w:p>
    <w:p w:rsidR="003F1435" w:rsidRDefault="003F1435" w:rsidP="001F149F">
      <w:pPr>
        <w:jc w:val="both"/>
      </w:pPr>
    </w:p>
    <w:p w:rsidR="003F1435" w:rsidRDefault="003F1435" w:rsidP="003F1435"/>
    <w:p w:rsidR="003F1435" w:rsidRDefault="003F1435" w:rsidP="003F1435"/>
    <w:p w:rsidR="003F1435" w:rsidRDefault="003F1435" w:rsidP="003F1435"/>
    <w:p w:rsidR="003F1435" w:rsidRDefault="003F1435" w:rsidP="003F1435">
      <w:pPr>
        <w:tabs>
          <w:tab w:val="left" w:pos="706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Врио председателя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14221"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3F1435" w:rsidRDefault="003F1435" w:rsidP="003F1435"/>
    <w:p w:rsidR="003F1435" w:rsidRDefault="003F1435" w:rsidP="003F1435"/>
    <w:p w:rsidR="00F67A75" w:rsidRDefault="00F67A75"/>
    <w:sectPr w:rsidR="00F67A75" w:rsidSect="00DF35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6C" w:rsidRDefault="00A5416C" w:rsidP="00DC38E7">
      <w:pPr>
        <w:spacing w:after="0" w:line="240" w:lineRule="auto"/>
      </w:pPr>
      <w:r>
        <w:separator/>
      </w:r>
    </w:p>
  </w:endnote>
  <w:endnote w:type="continuationSeparator" w:id="1">
    <w:p w:rsidR="00A5416C" w:rsidRDefault="00A5416C" w:rsidP="00DC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6C" w:rsidRDefault="00A5416C" w:rsidP="00DC38E7">
      <w:pPr>
        <w:spacing w:after="0" w:line="240" w:lineRule="auto"/>
      </w:pPr>
      <w:r>
        <w:separator/>
      </w:r>
    </w:p>
  </w:footnote>
  <w:footnote w:type="continuationSeparator" w:id="1">
    <w:p w:rsidR="00A5416C" w:rsidRDefault="00A5416C" w:rsidP="00DC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262563"/>
      <w:docPartObj>
        <w:docPartGallery w:val="Page Numbers (Top of Page)"/>
        <w:docPartUnique/>
      </w:docPartObj>
    </w:sdtPr>
    <w:sdtContent>
      <w:p w:rsidR="00F037BD" w:rsidRDefault="00006DA0">
        <w:pPr>
          <w:pStyle w:val="a9"/>
          <w:jc w:val="center"/>
        </w:pPr>
        <w:fldSimple w:instr="PAGE   \* MERGEFORMAT">
          <w:r w:rsidR="00F266DE">
            <w:rPr>
              <w:noProof/>
            </w:rPr>
            <w:t>13</w:t>
          </w:r>
        </w:fldSimple>
      </w:p>
    </w:sdtContent>
  </w:sdt>
  <w:p w:rsidR="00F037BD" w:rsidRDefault="00F037B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435"/>
    <w:rsid w:val="00006DA0"/>
    <w:rsid w:val="000133A0"/>
    <w:rsid w:val="00057E23"/>
    <w:rsid w:val="00063DD7"/>
    <w:rsid w:val="000664D6"/>
    <w:rsid w:val="00085439"/>
    <w:rsid w:val="00085FF2"/>
    <w:rsid w:val="0009598E"/>
    <w:rsid w:val="000C3F45"/>
    <w:rsid w:val="000D765E"/>
    <w:rsid w:val="000F2085"/>
    <w:rsid w:val="000F3534"/>
    <w:rsid w:val="000F45B4"/>
    <w:rsid w:val="001309AA"/>
    <w:rsid w:val="00166670"/>
    <w:rsid w:val="00170485"/>
    <w:rsid w:val="00174046"/>
    <w:rsid w:val="00176C9F"/>
    <w:rsid w:val="00183C2D"/>
    <w:rsid w:val="00183D56"/>
    <w:rsid w:val="001916E8"/>
    <w:rsid w:val="001C003D"/>
    <w:rsid w:val="001C014C"/>
    <w:rsid w:val="001E3F2C"/>
    <w:rsid w:val="001F149F"/>
    <w:rsid w:val="00204B84"/>
    <w:rsid w:val="002239D1"/>
    <w:rsid w:val="00236EAC"/>
    <w:rsid w:val="00237B77"/>
    <w:rsid w:val="00237D65"/>
    <w:rsid w:val="00245580"/>
    <w:rsid w:val="0025298F"/>
    <w:rsid w:val="002747CE"/>
    <w:rsid w:val="00294DE5"/>
    <w:rsid w:val="002B1D7E"/>
    <w:rsid w:val="002D24DB"/>
    <w:rsid w:val="002D4C9A"/>
    <w:rsid w:val="002E3FE4"/>
    <w:rsid w:val="0031036B"/>
    <w:rsid w:val="00311373"/>
    <w:rsid w:val="0031411B"/>
    <w:rsid w:val="00317506"/>
    <w:rsid w:val="00357A6B"/>
    <w:rsid w:val="00362EAC"/>
    <w:rsid w:val="003675B6"/>
    <w:rsid w:val="00382347"/>
    <w:rsid w:val="003846CB"/>
    <w:rsid w:val="003A3F2D"/>
    <w:rsid w:val="003B3C8A"/>
    <w:rsid w:val="003B5198"/>
    <w:rsid w:val="003C3DE4"/>
    <w:rsid w:val="003C76CE"/>
    <w:rsid w:val="003E33FD"/>
    <w:rsid w:val="003E767A"/>
    <w:rsid w:val="003F1435"/>
    <w:rsid w:val="003F60B1"/>
    <w:rsid w:val="004066C3"/>
    <w:rsid w:val="00414221"/>
    <w:rsid w:val="0041443A"/>
    <w:rsid w:val="0043267C"/>
    <w:rsid w:val="004408F8"/>
    <w:rsid w:val="00446612"/>
    <w:rsid w:val="00480475"/>
    <w:rsid w:val="00485CE3"/>
    <w:rsid w:val="004C3732"/>
    <w:rsid w:val="004D0BEB"/>
    <w:rsid w:val="004F6D20"/>
    <w:rsid w:val="005024EE"/>
    <w:rsid w:val="00513BBF"/>
    <w:rsid w:val="00524E26"/>
    <w:rsid w:val="00536D01"/>
    <w:rsid w:val="00547FE8"/>
    <w:rsid w:val="0055564F"/>
    <w:rsid w:val="00555F37"/>
    <w:rsid w:val="005668F2"/>
    <w:rsid w:val="0057230C"/>
    <w:rsid w:val="005D1E55"/>
    <w:rsid w:val="005E2E91"/>
    <w:rsid w:val="005E6FB7"/>
    <w:rsid w:val="005F3417"/>
    <w:rsid w:val="00624A86"/>
    <w:rsid w:val="00624F08"/>
    <w:rsid w:val="0063031D"/>
    <w:rsid w:val="00641704"/>
    <w:rsid w:val="006424A6"/>
    <w:rsid w:val="0065033D"/>
    <w:rsid w:val="00650475"/>
    <w:rsid w:val="006579DE"/>
    <w:rsid w:val="006614BF"/>
    <w:rsid w:val="00666C57"/>
    <w:rsid w:val="00670EEF"/>
    <w:rsid w:val="00675F23"/>
    <w:rsid w:val="006B56B3"/>
    <w:rsid w:val="006D57D9"/>
    <w:rsid w:val="006E39B8"/>
    <w:rsid w:val="006E4881"/>
    <w:rsid w:val="006E7C6F"/>
    <w:rsid w:val="00710854"/>
    <w:rsid w:val="00722BBA"/>
    <w:rsid w:val="00747083"/>
    <w:rsid w:val="007605AA"/>
    <w:rsid w:val="00764A07"/>
    <w:rsid w:val="0078143A"/>
    <w:rsid w:val="007A4160"/>
    <w:rsid w:val="007A6050"/>
    <w:rsid w:val="007C1569"/>
    <w:rsid w:val="007D0DA2"/>
    <w:rsid w:val="007D1DEB"/>
    <w:rsid w:val="007D43B8"/>
    <w:rsid w:val="007E6884"/>
    <w:rsid w:val="007E695A"/>
    <w:rsid w:val="007F6D3A"/>
    <w:rsid w:val="0082136E"/>
    <w:rsid w:val="0082488C"/>
    <w:rsid w:val="008326A5"/>
    <w:rsid w:val="00834A7C"/>
    <w:rsid w:val="008437D6"/>
    <w:rsid w:val="00852DED"/>
    <w:rsid w:val="008707E7"/>
    <w:rsid w:val="008812B1"/>
    <w:rsid w:val="00884EB3"/>
    <w:rsid w:val="008C5F8C"/>
    <w:rsid w:val="008D53BF"/>
    <w:rsid w:val="008D5A47"/>
    <w:rsid w:val="008E2592"/>
    <w:rsid w:val="0091231D"/>
    <w:rsid w:val="00914669"/>
    <w:rsid w:val="00917719"/>
    <w:rsid w:val="00923808"/>
    <w:rsid w:val="00934BB2"/>
    <w:rsid w:val="00943FCE"/>
    <w:rsid w:val="009526DD"/>
    <w:rsid w:val="0096488E"/>
    <w:rsid w:val="00995838"/>
    <w:rsid w:val="009A028F"/>
    <w:rsid w:val="009B5E1C"/>
    <w:rsid w:val="009E7886"/>
    <w:rsid w:val="009F4221"/>
    <w:rsid w:val="009F4467"/>
    <w:rsid w:val="00A05650"/>
    <w:rsid w:val="00A5416C"/>
    <w:rsid w:val="00A665BE"/>
    <w:rsid w:val="00A716BE"/>
    <w:rsid w:val="00A85C84"/>
    <w:rsid w:val="00A92BB5"/>
    <w:rsid w:val="00A93964"/>
    <w:rsid w:val="00AA5B8A"/>
    <w:rsid w:val="00AA6FBF"/>
    <w:rsid w:val="00AA7B24"/>
    <w:rsid w:val="00AA7BA8"/>
    <w:rsid w:val="00AB3A44"/>
    <w:rsid w:val="00AD1498"/>
    <w:rsid w:val="00AE1F74"/>
    <w:rsid w:val="00AE5EEC"/>
    <w:rsid w:val="00AE6557"/>
    <w:rsid w:val="00AF2E27"/>
    <w:rsid w:val="00B04C5E"/>
    <w:rsid w:val="00B250FF"/>
    <w:rsid w:val="00B348F1"/>
    <w:rsid w:val="00B35C53"/>
    <w:rsid w:val="00B446B2"/>
    <w:rsid w:val="00B44B8C"/>
    <w:rsid w:val="00B46940"/>
    <w:rsid w:val="00B66552"/>
    <w:rsid w:val="00B86F49"/>
    <w:rsid w:val="00B96A85"/>
    <w:rsid w:val="00B96AD4"/>
    <w:rsid w:val="00BA7EAA"/>
    <w:rsid w:val="00BB209E"/>
    <w:rsid w:val="00BC3F2F"/>
    <w:rsid w:val="00BD22D8"/>
    <w:rsid w:val="00BE2CDF"/>
    <w:rsid w:val="00BF46EB"/>
    <w:rsid w:val="00BF69F1"/>
    <w:rsid w:val="00C31C7C"/>
    <w:rsid w:val="00C377EC"/>
    <w:rsid w:val="00C43C98"/>
    <w:rsid w:val="00C758BF"/>
    <w:rsid w:val="00C84685"/>
    <w:rsid w:val="00C851A7"/>
    <w:rsid w:val="00C9257B"/>
    <w:rsid w:val="00C93F34"/>
    <w:rsid w:val="00CB5D41"/>
    <w:rsid w:val="00CC54E6"/>
    <w:rsid w:val="00CE40E6"/>
    <w:rsid w:val="00CE752C"/>
    <w:rsid w:val="00D11410"/>
    <w:rsid w:val="00D15792"/>
    <w:rsid w:val="00D319E0"/>
    <w:rsid w:val="00D376D0"/>
    <w:rsid w:val="00D50A67"/>
    <w:rsid w:val="00D55D31"/>
    <w:rsid w:val="00D60267"/>
    <w:rsid w:val="00D613BF"/>
    <w:rsid w:val="00D66053"/>
    <w:rsid w:val="00D675F0"/>
    <w:rsid w:val="00D84EE1"/>
    <w:rsid w:val="00D87CBB"/>
    <w:rsid w:val="00D9038C"/>
    <w:rsid w:val="00D93B18"/>
    <w:rsid w:val="00D94D0F"/>
    <w:rsid w:val="00DC38E7"/>
    <w:rsid w:val="00DD3E15"/>
    <w:rsid w:val="00DE0FE4"/>
    <w:rsid w:val="00DF35B2"/>
    <w:rsid w:val="00E03E6F"/>
    <w:rsid w:val="00E05298"/>
    <w:rsid w:val="00E72FD2"/>
    <w:rsid w:val="00E7575D"/>
    <w:rsid w:val="00E8209A"/>
    <w:rsid w:val="00E83A70"/>
    <w:rsid w:val="00E86957"/>
    <w:rsid w:val="00E971D5"/>
    <w:rsid w:val="00EA0524"/>
    <w:rsid w:val="00EA20BF"/>
    <w:rsid w:val="00EB0D6A"/>
    <w:rsid w:val="00EF4AFC"/>
    <w:rsid w:val="00F037BD"/>
    <w:rsid w:val="00F266DE"/>
    <w:rsid w:val="00F41AFD"/>
    <w:rsid w:val="00F45D8A"/>
    <w:rsid w:val="00F62519"/>
    <w:rsid w:val="00F64DC2"/>
    <w:rsid w:val="00F67A75"/>
    <w:rsid w:val="00F96E9F"/>
    <w:rsid w:val="00FB3716"/>
    <w:rsid w:val="00FC16FB"/>
    <w:rsid w:val="00FE448E"/>
    <w:rsid w:val="00FF122E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7"/>
  </w:style>
  <w:style w:type="paragraph" w:styleId="1">
    <w:name w:val="heading 1"/>
    <w:basedOn w:val="a"/>
    <w:next w:val="a"/>
    <w:link w:val="10"/>
    <w:qFormat/>
    <w:rsid w:val="003F143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F14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43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F143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F1435"/>
    <w:rPr>
      <w:i/>
      <w:iCs/>
    </w:rPr>
  </w:style>
  <w:style w:type="paragraph" w:styleId="a4">
    <w:name w:val="Body Text Indent"/>
    <w:basedOn w:val="a"/>
    <w:link w:val="a5"/>
    <w:uiPriority w:val="99"/>
    <w:unhideWhenUsed/>
    <w:rsid w:val="003F14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F1435"/>
  </w:style>
  <w:style w:type="paragraph" w:styleId="a6">
    <w:name w:val="No Spacing"/>
    <w:basedOn w:val="a"/>
    <w:uiPriority w:val="1"/>
    <w:qFormat/>
    <w:rsid w:val="003F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1"/>
    <w:locked/>
    <w:rsid w:val="003F1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F1435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3F143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F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35"/>
  </w:style>
  <w:style w:type="paragraph" w:styleId="ab">
    <w:name w:val="footer"/>
    <w:basedOn w:val="a"/>
    <w:link w:val="ac"/>
    <w:uiPriority w:val="99"/>
    <w:unhideWhenUsed/>
    <w:rsid w:val="003F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35"/>
  </w:style>
  <w:style w:type="paragraph" w:styleId="ad">
    <w:name w:val="Balloon Text"/>
    <w:basedOn w:val="a"/>
    <w:link w:val="ae"/>
    <w:uiPriority w:val="99"/>
    <w:semiHidden/>
    <w:unhideWhenUsed/>
    <w:rsid w:val="003F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43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237B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B77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EA0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14B4-22FA-450C-BC9E-C62C6D88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15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185</cp:revision>
  <cp:lastPrinted>2022-03-22T06:24:00Z</cp:lastPrinted>
  <dcterms:created xsi:type="dcterms:W3CDTF">2022-03-18T12:09:00Z</dcterms:created>
  <dcterms:modified xsi:type="dcterms:W3CDTF">2022-03-29T07:47:00Z</dcterms:modified>
</cp:coreProperties>
</file>