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B1" w:rsidRPr="00444A9B" w:rsidRDefault="00AC42B1" w:rsidP="00444A9B">
      <w:pPr>
        <w:pStyle w:val="a3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A9B">
        <w:rPr>
          <w:rFonts w:ascii="Times New Roman" w:hAnsi="Times New Roman" w:cs="Times New Roman"/>
          <w:b/>
          <w:sz w:val="26"/>
          <w:szCs w:val="26"/>
        </w:rPr>
        <w:t>Часто задаваемые вопросы по т</w:t>
      </w:r>
      <w:r w:rsidR="00B3183F">
        <w:rPr>
          <w:rFonts w:ascii="Times New Roman" w:hAnsi="Times New Roman" w:cs="Times New Roman"/>
          <w:b/>
          <w:sz w:val="26"/>
          <w:szCs w:val="26"/>
        </w:rPr>
        <w:t>емам защиты прав потребителей.</w:t>
      </w:r>
    </w:p>
    <w:p w:rsidR="00AC42B1" w:rsidRPr="006A25C3" w:rsidRDefault="00AC42B1" w:rsidP="00AC42B1">
      <w:pPr>
        <w:pStyle w:val="a4"/>
        <w:shd w:val="clear" w:color="auto" w:fill="FFFFFF"/>
        <w:jc w:val="both"/>
        <w:rPr>
          <w:sz w:val="26"/>
          <w:szCs w:val="26"/>
        </w:rPr>
      </w:pPr>
      <w:r w:rsidRPr="006A25C3">
        <w:rPr>
          <w:sz w:val="26"/>
          <w:szCs w:val="26"/>
        </w:rPr>
        <w:t xml:space="preserve">1. </w:t>
      </w:r>
      <w:r w:rsidRPr="006A25C3">
        <w:rPr>
          <w:rStyle w:val="a5"/>
          <w:sz w:val="26"/>
          <w:szCs w:val="26"/>
        </w:rPr>
        <w:t xml:space="preserve">Вопрос: </w:t>
      </w:r>
      <w:r w:rsidRPr="006A25C3">
        <w:rPr>
          <w:sz w:val="26"/>
          <w:szCs w:val="26"/>
        </w:rPr>
        <w:t xml:space="preserve">Купила в </w:t>
      </w:r>
      <w:proofErr w:type="spellStart"/>
      <w:proofErr w:type="gramStart"/>
      <w:r w:rsidRPr="006A25C3">
        <w:rPr>
          <w:sz w:val="26"/>
          <w:szCs w:val="26"/>
        </w:rPr>
        <w:t>интернет-магазине</w:t>
      </w:r>
      <w:proofErr w:type="spellEnd"/>
      <w:proofErr w:type="gramEnd"/>
      <w:r w:rsidRPr="006A25C3">
        <w:rPr>
          <w:sz w:val="26"/>
          <w:szCs w:val="26"/>
        </w:rPr>
        <w:t xml:space="preserve"> солнечные очки. Когда мне их доставили, я поняла, что они мне не подходят. Продавец сказал мне, что не вернет мне деньги, потому что я перечисляла деньги не на счет организации. Дело в том, что работники </w:t>
      </w:r>
      <w:proofErr w:type="spellStart"/>
      <w:r w:rsidRPr="006A25C3">
        <w:rPr>
          <w:sz w:val="26"/>
          <w:szCs w:val="26"/>
        </w:rPr>
        <w:t>интернет-магазина</w:t>
      </w:r>
      <w:proofErr w:type="spellEnd"/>
      <w:r w:rsidRPr="006A25C3">
        <w:rPr>
          <w:sz w:val="26"/>
          <w:szCs w:val="26"/>
        </w:rPr>
        <w:t xml:space="preserve"> сами указали мне номер банковской </w:t>
      </w:r>
      <w:proofErr w:type="gramStart"/>
      <w:r w:rsidRPr="006A25C3">
        <w:rPr>
          <w:sz w:val="26"/>
          <w:szCs w:val="26"/>
        </w:rPr>
        <w:t>карты</w:t>
      </w:r>
      <w:proofErr w:type="gramEnd"/>
      <w:r w:rsidRPr="006A25C3">
        <w:rPr>
          <w:sz w:val="26"/>
          <w:szCs w:val="26"/>
        </w:rPr>
        <w:t xml:space="preserve"> куда я могу перечислить сумму в счет оплаты покупки. Что мне делать?</w:t>
      </w:r>
    </w:p>
    <w:p w:rsidR="00AC42B1" w:rsidRPr="006A25C3" w:rsidRDefault="00AC42B1" w:rsidP="00AC42B1">
      <w:pPr>
        <w:pStyle w:val="a4"/>
        <w:shd w:val="clear" w:color="auto" w:fill="FFFFFF"/>
        <w:jc w:val="both"/>
        <w:rPr>
          <w:sz w:val="26"/>
          <w:szCs w:val="26"/>
        </w:rPr>
      </w:pPr>
      <w:r w:rsidRPr="006A25C3">
        <w:rPr>
          <w:rStyle w:val="a5"/>
          <w:sz w:val="26"/>
          <w:szCs w:val="26"/>
        </w:rPr>
        <w:t xml:space="preserve">Ответ: </w:t>
      </w:r>
      <w:proofErr w:type="gramStart"/>
      <w:r w:rsidRPr="006A25C3">
        <w:rPr>
          <w:rStyle w:val="a5"/>
          <w:sz w:val="26"/>
          <w:szCs w:val="26"/>
        </w:rPr>
        <w:t>С</w:t>
      </w:r>
      <w:r w:rsidRPr="006A25C3">
        <w:rPr>
          <w:sz w:val="26"/>
          <w:szCs w:val="26"/>
        </w:rPr>
        <w:t>огласно п. 36 Правил продажи товаров дистанционным способом, утвержденных Постановлением Правительства РФ от 27.09.2007 г. № 612 (далее – Правила № 612),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  <w:proofErr w:type="gramEnd"/>
    </w:p>
    <w:p w:rsidR="00AC42B1" w:rsidRDefault="00AC42B1" w:rsidP="00AC42B1">
      <w:pPr>
        <w:pStyle w:val="a4"/>
        <w:shd w:val="clear" w:color="auto" w:fill="FFFFFF"/>
        <w:jc w:val="both"/>
        <w:rPr>
          <w:sz w:val="26"/>
          <w:szCs w:val="26"/>
        </w:rPr>
      </w:pPr>
      <w:proofErr w:type="gramStart"/>
      <w:r w:rsidRPr="00F23D5D">
        <w:rPr>
          <w:sz w:val="26"/>
          <w:szCs w:val="26"/>
        </w:rPr>
        <w:t>Согласно статьи</w:t>
      </w:r>
      <w:proofErr w:type="gramEnd"/>
      <w:r w:rsidRPr="00F23D5D">
        <w:rPr>
          <w:sz w:val="26"/>
          <w:szCs w:val="26"/>
        </w:rPr>
        <w:t xml:space="preserve"> 26.1 Закона о защите прав потребителей, пункта 21 Правил покупатель вправе отказаться от товара в любое время его передачи, а после передачи товара – в течение семи дней</w:t>
      </w:r>
      <w:r>
        <w:rPr>
          <w:sz w:val="26"/>
          <w:szCs w:val="26"/>
        </w:rPr>
        <w:t xml:space="preserve">, если </w:t>
      </w:r>
      <w:r w:rsidRPr="00BC5401">
        <w:rPr>
          <w:sz w:val="26"/>
          <w:szCs w:val="26"/>
        </w:rPr>
        <w:t xml:space="preserve">эта информация </w:t>
      </w:r>
      <w:r>
        <w:rPr>
          <w:sz w:val="26"/>
          <w:szCs w:val="26"/>
        </w:rPr>
        <w:t xml:space="preserve">была </w:t>
      </w:r>
      <w:r w:rsidRPr="00BC5401">
        <w:rPr>
          <w:sz w:val="26"/>
          <w:szCs w:val="26"/>
        </w:rPr>
        <w:t>доведена до потребителя. В случае</w:t>
      </w:r>
      <w:proofErr w:type="gramStart"/>
      <w:r w:rsidRPr="00BC5401">
        <w:rPr>
          <w:sz w:val="26"/>
          <w:szCs w:val="26"/>
        </w:rPr>
        <w:t>,</w:t>
      </w:r>
      <w:proofErr w:type="gramEnd"/>
      <w:r w:rsidRPr="00BC5401">
        <w:rPr>
          <w:sz w:val="26"/>
          <w:szCs w:val="26"/>
        </w:rPr>
        <w:t xml:space="preserve"> если продавец не сообщил в</w:t>
      </w:r>
      <w:r w:rsidRPr="00F23D5D">
        <w:rPr>
          <w:sz w:val="26"/>
          <w:szCs w:val="26"/>
        </w:rPr>
        <w:t xml:space="preserve"> письменной форме о порядке и сроках возврата товара надлежащего качества, потребитель вправе отказаться от товара в течение трех месяцев с момента его передачи.</w:t>
      </w:r>
    </w:p>
    <w:p w:rsidR="00AC42B1" w:rsidRPr="006A25C3" w:rsidRDefault="00AC42B1" w:rsidP="00AC42B1">
      <w:pPr>
        <w:pStyle w:val="a4"/>
        <w:shd w:val="clear" w:color="auto" w:fill="FFFFFF"/>
        <w:jc w:val="both"/>
        <w:rPr>
          <w:sz w:val="26"/>
          <w:szCs w:val="26"/>
        </w:rPr>
      </w:pPr>
      <w:r w:rsidRPr="006A25C3">
        <w:rPr>
          <w:sz w:val="26"/>
          <w:szCs w:val="26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AC42B1" w:rsidRPr="006A25C3" w:rsidRDefault="00AC42B1" w:rsidP="00AC42B1">
      <w:pPr>
        <w:pStyle w:val="a4"/>
        <w:shd w:val="clear" w:color="auto" w:fill="FFFFFF"/>
        <w:jc w:val="both"/>
        <w:rPr>
          <w:sz w:val="26"/>
          <w:szCs w:val="26"/>
        </w:rPr>
      </w:pPr>
      <w:r w:rsidRPr="006A25C3">
        <w:rPr>
          <w:sz w:val="26"/>
          <w:szCs w:val="26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6A25C3">
        <w:rPr>
          <w:sz w:val="26"/>
          <w:szCs w:val="26"/>
        </w:rPr>
        <w:t>с даты предъявления</w:t>
      </w:r>
      <w:proofErr w:type="gramEnd"/>
      <w:r w:rsidRPr="006A25C3">
        <w:rPr>
          <w:sz w:val="26"/>
          <w:szCs w:val="26"/>
        </w:rPr>
        <w:t xml:space="preserve"> покупателем соответствующего требования.</w:t>
      </w:r>
    </w:p>
    <w:p w:rsidR="00AC42B1" w:rsidRPr="006A25C3" w:rsidRDefault="00AC42B1" w:rsidP="00AC42B1">
      <w:pPr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2.</w:t>
      </w:r>
      <w:r w:rsidRPr="006A25C3">
        <w:rPr>
          <w:rFonts w:ascii="Times New Roman" w:hAnsi="Times New Roman" w:cs="Times New Roman"/>
          <w:b/>
          <w:sz w:val="26"/>
          <w:szCs w:val="26"/>
        </w:rPr>
        <w:t xml:space="preserve"> Вопрос:</w:t>
      </w:r>
      <w:r w:rsidRPr="006A25C3">
        <w:rPr>
          <w:rFonts w:ascii="Times New Roman" w:hAnsi="Times New Roman" w:cs="Times New Roman"/>
          <w:sz w:val="26"/>
          <w:szCs w:val="26"/>
        </w:rPr>
        <w:t xml:space="preserve"> Имеет ли право продавец установить на товар гарантийный срок, если он не установлен изготовителем?</w:t>
      </w:r>
    </w:p>
    <w:p w:rsidR="00AC42B1" w:rsidRPr="006A25C3" w:rsidRDefault="00AC42B1" w:rsidP="00AC4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C3">
        <w:rPr>
          <w:rFonts w:ascii="Times New Roman" w:eastAsia="Times New Roman" w:hAnsi="Times New Roman" w:cs="Times New Roman"/>
          <w:b/>
          <w:sz w:val="26"/>
          <w:szCs w:val="26"/>
        </w:rPr>
        <w:t>Ответ:</w:t>
      </w:r>
      <w:r w:rsidRPr="006A25C3">
        <w:rPr>
          <w:rFonts w:ascii="Times New Roman" w:eastAsia="Times New Roman" w:hAnsi="Times New Roman" w:cs="Times New Roman"/>
          <w:sz w:val="26"/>
          <w:szCs w:val="26"/>
        </w:rPr>
        <w:t xml:space="preserve"> Продавец вправе установить на товар гарантийный срок любой продолжительности, если он не установлен изготовителем. В случае</w:t>
      </w:r>
      <w:proofErr w:type="gramStart"/>
      <w:r w:rsidRPr="006A25C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A25C3">
        <w:rPr>
          <w:rFonts w:ascii="Times New Roman" w:eastAsia="Times New Roman" w:hAnsi="Times New Roman" w:cs="Times New Roman"/>
          <w:sz w:val="26"/>
          <w:szCs w:val="26"/>
        </w:rPr>
        <w:t xml:space="preserve"> если гарантийный срок установлен изготовителем, то продавец вправе установить только гарантийный срок большей продолжительности.</w:t>
      </w:r>
    </w:p>
    <w:p w:rsidR="00AC42B1" w:rsidRPr="006A25C3" w:rsidRDefault="00AC42B1" w:rsidP="00AC4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3.</w:t>
      </w:r>
      <w:r w:rsidRPr="006A25C3">
        <w:rPr>
          <w:rFonts w:ascii="Times New Roman" w:hAnsi="Times New Roman" w:cs="Times New Roman"/>
          <w:b/>
          <w:sz w:val="26"/>
          <w:szCs w:val="26"/>
        </w:rPr>
        <w:t xml:space="preserve"> Вопрос:</w:t>
      </w:r>
      <w:r w:rsidRPr="006A25C3">
        <w:rPr>
          <w:rFonts w:ascii="Times New Roman" w:hAnsi="Times New Roman" w:cs="Times New Roman"/>
          <w:sz w:val="26"/>
          <w:szCs w:val="26"/>
        </w:rPr>
        <w:t xml:space="preserve"> Заказали комплект мебели по образцу в магазине. Оплатили 50% стоимости заказа. В квитанции указан срок доставки мебели. Срок закончился неделю назад. Каждый день звоним в магазин, когда привезут мебель, отвечают, то через два дня, то машина сломалась. Что делать?</w:t>
      </w:r>
    </w:p>
    <w:p w:rsidR="00444A9B" w:rsidRDefault="00AC42B1" w:rsidP="0044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C3">
        <w:rPr>
          <w:rFonts w:ascii="Times New Roman" w:eastAsia="Times New Roman" w:hAnsi="Times New Roman" w:cs="Times New Roman"/>
          <w:b/>
          <w:sz w:val="26"/>
          <w:szCs w:val="26"/>
        </w:rPr>
        <w:t>Ответ:</w:t>
      </w:r>
      <w:r w:rsidRPr="006A25C3">
        <w:rPr>
          <w:rFonts w:ascii="Times New Roman" w:eastAsia="Times New Roman" w:hAnsi="Times New Roman" w:cs="Times New Roman"/>
          <w:sz w:val="26"/>
          <w:szCs w:val="26"/>
        </w:rPr>
        <w:t xml:space="preserve"> Вы можете написать претензию в магазин в 2-х экземплярах. Согласно ст. 23.1. Закона РФ «О защите прав потребителей» потребитель в случае не </w:t>
      </w:r>
      <w:r w:rsidRPr="006A25C3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исполнения продавцом обязанности по передаче товара в установленный срок, вправе по своему выбору потребовать:</w:t>
      </w:r>
      <w:r w:rsidR="00444A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44A9B" w:rsidRDefault="00AC42B1" w:rsidP="0044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C3">
        <w:rPr>
          <w:rFonts w:ascii="Times New Roman" w:eastAsia="Times New Roman" w:hAnsi="Times New Roman" w:cs="Times New Roman"/>
          <w:sz w:val="26"/>
          <w:szCs w:val="26"/>
        </w:rPr>
        <w:t>-передачи оплаченного товара в установленный им новый срок;</w:t>
      </w:r>
    </w:p>
    <w:p w:rsidR="00AC42B1" w:rsidRPr="006A25C3" w:rsidRDefault="00AC42B1" w:rsidP="0044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C3">
        <w:rPr>
          <w:rFonts w:ascii="Times New Roman" w:eastAsia="Times New Roman" w:hAnsi="Times New Roman" w:cs="Times New Roman"/>
          <w:sz w:val="26"/>
          <w:szCs w:val="26"/>
        </w:rPr>
        <w:t>-возврата суммы предварительной оплаты товара, не переданного продавцом.</w:t>
      </w:r>
    </w:p>
    <w:p w:rsidR="00AC42B1" w:rsidRPr="006A25C3" w:rsidRDefault="00AC42B1" w:rsidP="0044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C3">
        <w:rPr>
          <w:rFonts w:ascii="Times New Roman" w:eastAsia="Times New Roman" w:hAnsi="Times New Roman" w:cs="Times New Roman"/>
          <w:sz w:val="26"/>
          <w:szCs w:val="26"/>
        </w:rPr>
        <w:t xml:space="preserve">В случае нарушения установленного срока передачи предварительно оплаченного товара потребителю продавец уплачивает ему за каждый день просрочки неустойку в размере </w:t>
      </w:r>
      <w:proofErr w:type="gramStart"/>
      <w:r w:rsidRPr="006A25C3">
        <w:rPr>
          <w:rFonts w:ascii="Times New Roman" w:eastAsia="Times New Roman" w:hAnsi="Times New Roman" w:cs="Times New Roman"/>
          <w:sz w:val="26"/>
          <w:szCs w:val="26"/>
        </w:rPr>
        <w:t>половины процента суммы предварительной оплаты товара</w:t>
      </w:r>
      <w:proofErr w:type="gramEnd"/>
      <w:r w:rsidRPr="006A25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42B1" w:rsidRPr="006A25C3" w:rsidRDefault="00AC42B1" w:rsidP="00AC4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4.</w:t>
      </w:r>
      <w:r w:rsidRPr="006A25C3">
        <w:rPr>
          <w:rFonts w:ascii="Times New Roman" w:eastAsia="Times New Roman" w:hAnsi="Times New Roman" w:cs="Times New Roman"/>
          <w:b/>
          <w:sz w:val="26"/>
          <w:szCs w:val="26"/>
        </w:rPr>
        <w:t xml:space="preserve"> Вопрос:</w:t>
      </w:r>
      <w:r w:rsidRPr="006A25C3">
        <w:rPr>
          <w:rFonts w:ascii="Times New Roman" w:eastAsia="Times New Roman" w:hAnsi="Times New Roman" w:cs="Times New Roman"/>
          <w:sz w:val="26"/>
          <w:szCs w:val="26"/>
        </w:rPr>
        <w:t xml:space="preserve"> Купила зимние сапоги. Дома несколько раз примеряла. Решила, что они мне не подходят по цвету. Пошла сдавать в магазин. Продавец </w:t>
      </w:r>
      <w:proofErr w:type="gramStart"/>
      <w:r w:rsidRPr="006A25C3">
        <w:rPr>
          <w:rFonts w:ascii="Times New Roman" w:eastAsia="Times New Roman" w:hAnsi="Times New Roman" w:cs="Times New Roman"/>
          <w:sz w:val="26"/>
          <w:szCs w:val="26"/>
        </w:rPr>
        <w:t>посмотрела и отказала</w:t>
      </w:r>
      <w:proofErr w:type="gramEnd"/>
      <w:r w:rsidRPr="006A25C3">
        <w:rPr>
          <w:rFonts w:ascii="Times New Roman" w:eastAsia="Times New Roman" w:hAnsi="Times New Roman" w:cs="Times New Roman"/>
          <w:sz w:val="26"/>
          <w:szCs w:val="26"/>
        </w:rPr>
        <w:t xml:space="preserve"> в приеме, ссылаясь, что не сохранен товарный вид, имеются заломы на верхе сапог. Но </w:t>
      </w:r>
      <w:proofErr w:type="gramStart"/>
      <w:r w:rsidRPr="006A25C3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Pr="006A25C3">
        <w:rPr>
          <w:rFonts w:ascii="Times New Roman" w:eastAsia="Times New Roman" w:hAnsi="Times New Roman" w:cs="Times New Roman"/>
          <w:sz w:val="26"/>
          <w:szCs w:val="26"/>
        </w:rPr>
        <w:t xml:space="preserve"> же их не носила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улице. Прав ли продавец?</w:t>
      </w:r>
    </w:p>
    <w:p w:rsidR="00AC42B1" w:rsidRPr="006A25C3" w:rsidRDefault="00AC42B1" w:rsidP="00AC4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5C3">
        <w:rPr>
          <w:rFonts w:ascii="Times New Roman" w:eastAsia="Times New Roman" w:hAnsi="Times New Roman" w:cs="Times New Roman"/>
          <w:b/>
          <w:sz w:val="26"/>
          <w:szCs w:val="26"/>
        </w:rPr>
        <w:t>Ответ:</w:t>
      </w:r>
      <w:r w:rsidR="00444A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25C3">
        <w:rPr>
          <w:rFonts w:ascii="Times New Roman" w:eastAsia="Times New Roman" w:hAnsi="Times New Roman" w:cs="Times New Roman"/>
          <w:sz w:val="26"/>
          <w:szCs w:val="26"/>
        </w:rPr>
        <w:t xml:space="preserve">Согласно ст. 25 Закона РФ «О защите прав потребителей» потребитель вправе обменять непродовольственный товар надлежащего качества, если он не подошел по форме, габаритам, фасону, расцветке, размеру или комплектации в течение 14 дней, не считая дня покупки.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Сначала производится обмен товара на похожую расцветку либо фасон, если отсутствует товар по указанному перечню в законе, то за товар могут быть возвращены денежные средства. Необходимо понимать, что обмен </w:t>
      </w:r>
      <w:r w:rsidRPr="006A25C3">
        <w:rPr>
          <w:rFonts w:ascii="Times New Roman" w:eastAsia="Times New Roman" w:hAnsi="Times New Roman" w:cs="Times New Roman"/>
          <w:sz w:val="26"/>
          <w:szCs w:val="26"/>
        </w:rPr>
        <w:t xml:space="preserve">товара производится, если он не был в употреблении, сохранены его товарный вид, потребительские свойства, пломбы, фабричные ярлыки.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A25C3">
        <w:rPr>
          <w:rFonts w:ascii="Times New Roman" w:eastAsia="Times New Roman" w:hAnsi="Times New Roman" w:cs="Times New Roman"/>
          <w:sz w:val="26"/>
          <w:szCs w:val="26"/>
        </w:rPr>
        <w:t>аломы на обуви относятся к потере товарного вида</w:t>
      </w:r>
      <w:r>
        <w:rPr>
          <w:rFonts w:ascii="Times New Roman" w:eastAsia="Times New Roman" w:hAnsi="Times New Roman" w:cs="Times New Roman"/>
          <w:sz w:val="26"/>
          <w:szCs w:val="26"/>
        </w:rPr>
        <w:t>, но выявить причины образования заломов возможно по результатам независимой экспертизы</w:t>
      </w:r>
      <w:r w:rsidRPr="006A25C3">
        <w:rPr>
          <w:rFonts w:ascii="Times New Roman" w:eastAsia="Times New Roman" w:hAnsi="Times New Roman" w:cs="Times New Roman"/>
          <w:sz w:val="26"/>
          <w:szCs w:val="26"/>
        </w:rPr>
        <w:t>. Обратите внимание уважаемые потребителей: при примерке дома, особенно обуви, будьте внимательны, помните, должен быть сохранен товарный вид.</w:t>
      </w:r>
    </w:p>
    <w:p w:rsidR="00AC42B1" w:rsidRPr="006A25C3" w:rsidRDefault="00AC42B1" w:rsidP="00AC42B1">
      <w:pPr>
        <w:pStyle w:val="a3"/>
        <w:ind w:left="0" w:firstLine="567"/>
        <w:jc w:val="both"/>
        <w:rPr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5</w:t>
      </w:r>
      <w:r w:rsidRPr="006A25C3">
        <w:rPr>
          <w:rFonts w:ascii="Times New Roman" w:hAnsi="Times New Roman" w:cs="Times New Roman"/>
          <w:b/>
          <w:sz w:val="26"/>
          <w:szCs w:val="26"/>
        </w:rPr>
        <w:t xml:space="preserve">.Вопрос: </w:t>
      </w:r>
      <w:r w:rsidRPr="006A25C3">
        <w:rPr>
          <w:rFonts w:ascii="Times New Roman" w:hAnsi="Times New Roman" w:cs="Times New Roman"/>
          <w:bCs/>
          <w:iCs/>
          <w:sz w:val="26"/>
          <w:szCs w:val="26"/>
        </w:rPr>
        <w:t>Тарифы на водоснабжение высокие, при этом качество услуг им не соответствует. Как добиться перерасчета?</w:t>
      </w:r>
      <w:r w:rsidRPr="006A25C3">
        <w:rPr>
          <w:sz w:val="26"/>
          <w:szCs w:val="26"/>
        </w:rPr>
        <w:t xml:space="preserve">  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b/>
          <w:sz w:val="26"/>
          <w:szCs w:val="26"/>
        </w:rPr>
        <w:t>Ответ:</w:t>
      </w:r>
      <w:r w:rsidRPr="006A25C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06 мая 2011 года №354 утверждены Правила предоставления коммунальных услуг собственникам и пользователям помещений в многоквартирных домах и жилых домов (далее – Правила).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 xml:space="preserve">Согласно п.38 Правил размер платы за коммунальные услуги рассчитывается по тарифам (ценам) для потребителей, установленным </w:t>
      </w:r>
      <w:proofErr w:type="spellStart"/>
      <w:r w:rsidRPr="006A25C3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6A25C3">
        <w:rPr>
          <w:rFonts w:ascii="Times New Roman" w:hAnsi="Times New Roman" w:cs="Times New Roman"/>
          <w:sz w:val="26"/>
          <w:szCs w:val="26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В Калужской области разработка и установка тарифов и нормативов на коммунальные услуги относится к компетенции Министерства конкурентной политики Калужской области.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По вопросу некачественного предоставления услуги по горячему водоснабжения поясняю.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C3">
        <w:rPr>
          <w:rFonts w:ascii="Times New Roman" w:hAnsi="Times New Roman" w:cs="Times New Roman"/>
          <w:sz w:val="26"/>
          <w:szCs w:val="26"/>
        </w:rPr>
        <w:t xml:space="preserve">Согласно п. 98 Правил при предоставлении в расчетном периоде потребителю в жилом или нежилом помещении или на </w:t>
      </w:r>
      <w:proofErr w:type="spellStart"/>
      <w:r w:rsidRPr="006A25C3">
        <w:rPr>
          <w:rFonts w:ascii="Times New Roman" w:hAnsi="Times New Roman" w:cs="Times New Roman"/>
          <w:sz w:val="26"/>
          <w:szCs w:val="26"/>
        </w:rPr>
        <w:t>общедомовые</w:t>
      </w:r>
      <w:proofErr w:type="spellEnd"/>
      <w:r w:rsidRPr="006A25C3">
        <w:rPr>
          <w:rFonts w:ascii="Times New Roman" w:hAnsi="Times New Roman" w:cs="Times New Roman"/>
          <w:sz w:val="26"/>
          <w:szCs w:val="26"/>
        </w:rPr>
        <w:t xml:space="preserve">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</w:t>
      </w:r>
      <w:r w:rsidRPr="006A25C3">
        <w:rPr>
          <w:rFonts w:ascii="Times New Roman" w:hAnsi="Times New Roman" w:cs="Times New Roman"/>
          <w:sz w:val="26"/>
          <w:szCs w:val="26"/>
        </w:rPr>
        <w:lastRenderedPageBreak/>
        <w:t>профилактических работ в пределах установленной продолжительности перерывов размер платы за такую коммунальную услугу за расчетный</w:t>
      </w:r>
      <w:proofErr w:type="gramEnd"/>
      <w:r w:rsidRPr="006A25C3">
        <w:rPr>
          <w:rFonts w:ascii="Times New Roman" w:hAnsi="Times New Roman" w:cs="Times New Roman"/>
          <w:sz w:val="26"/>
          <w:szCs w:val="26"/>
        </w:rPr>
        <w:t xml:space="preserve"> период подлежит уменьшению вплоть до полного освобождения потребителя от оплаты такой услуги.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приложении N 1 к Правилам.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 xml:space="preserve">На основании п.5, 7 Приложения №1 Правил жилые помещения должны обеспечиваться горячей водой, температура которой в точке </w:t>
      </w:r>
      <w:proofErr w:type="spellStart"/>
      <w:r w:rsidRPr="006A25C3">
        <w:rPr>
          <w:rFonts w:ascii="Times New Roman" w:hAnsi="Times New Roman" w:cs="Times New Roman"/>
          <w:sz w:val="26"/>
          <w:szCs w:val="26"/>
        </w:rPr>
        <w:t>водоразбора</w:t>
      </w:r>
      <w:proofErr w:type="spellEnd"/>
      <w:r w:rsidRPr="006A25C3">
        <w:rPr>
          <w:rFonts w:ascii="Times New Roman" w:hAnsi="Times New Roman" w:cs="Times New Roman"/>
          <w:sz w:val="26"/>
          <w:szCs w:val="26"/>
        </w:rPr>
        <w:t xml:space="preserve"> соответствует требованиям законодательства Российской Федерации о техническом регулировании (</w:t>
      </w:r>
      <w:proofErr w:type="spellStart"/>
      <w:r w:rsidRPr="006A25C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A25C3">
        <w:rPr>
          <w:rFonts w:ascii="Times New Roman" w:hAnsi="Times New Roman" w:cs="Times New Roman"/>
          <w:sz w:val="26"/>
          <w:szCs w:val="26"/>
        </w:rPr>
        <w:t xml:space="preserve"> 2.1.4.2496-09), то есть не ниже 60 °C. Допустимое отклонение температуры горячей воды в точке </w:t>
      </w:r>
      <w:proofErr w:type="spellStart"/>
      <w:r w:rsidRPr="006A25C3">
        <w:rPr>
          <w:rFonts w:ascii="Times New Roman" w:hAnsi="Times New Roman" w:cs="Times New Roman"/>
          <w:sz w:val="26"/>
          <w:szCs w:val="26"/>
        </w:rPr>
        <w:t>водоразбора</w:t>
      </w:r>
      <w:proofErr w:type="spellEnd"/>
      <w:r w:rsidRPr="006A25C3">
        <w:rPr>
          <w:rFonts w:ascii="Times New Roman" w:hAnsi="Times New Roman" w:cs="Times New Roman"/>
          <w:sz w:val="26"/>
          <w:szCs w:val="26"/>
        </w:rPr>
        <w:t>: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в ночное время (с 0.00 до 5.00 часов) - не более чем на 5 °C; </w:t>
      </w:r>
      <w:r w:rsidRPr="006A25C3">
        <w:rPr>
          <w:rFonts w:ascii="Times New Roman" w:hAnsi="Times New Roman" w:cs="Times New Roman"/>
          <w:sz w:val="26"/>
          <w:szCs w:val="26"/>
        </w:rPr>
        <w:br/>
        <w:t xml:space="preserve">в дневное время (с 5.00 до 00.00 часов) - не более чем </w:t>
      </w:r>
      <w:proofErr w:type="gramStart"/>
      <w:r w:rsidRPr="006A25C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A25C3">
        <w:rPr>
          <w:rFonts w:ascii="Times New Roman" w:hAnsi="Times New Roman" w:cs="Times New Roman"/>
          <w:sz w:val="26"/>
          <w:szCs w:val="26"/>
        </w:rPr>
        <w:t xml:space="preserve"> 3 °C.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C3">
        <w:rPr>
          <w:rFonts w:ascii="Times New Roman" w:hAnsi="Times New Roman" w:cs="Times New Roman"/>
          <w:sz w:val="26"/>
          <w:szCs w:val="26"/>
        </w:rPr>
        <w:t>За каждые 3 °C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 приложением N 2 к Правилам, за каждый час отступления от допустимых отклонений суммарно в течение расчетного периода с учетом положений раздела IX</w:t>
      </w:r>
      <w:proofErr w:type="gramEnd"/>
      <w:r w:rsidRPr="006A25C3">
        <w:rPr>
          <w:rFonts w:ascii="Times New Roman" w:hAnsi="Times New Roman" w:cs="Times New Roman"/>
          <w:sz w:val="26"/>
          <w:szCs w:val="26"/>
        </w:rPr>
        <w:t xml:space="preserve"> Правил. За каждый час подачи горячей воды, температура которой в точке разбора ниже 40 °C, суммарно в течение расчетного периода оплата потребленной воды производится по тарифу за холодную воду.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Также нормативным должно быть давление в системе горячего водоснабжения.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В соответствии с пунктом 111 Правил, моментом, начиная с которого считается, что коммунальная услуга предоставляется с нарушениями качества, является дата и время начала нарушения качества коммунальной услуги, которые были зафиксированы в акте проверки качества.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 xml:space="preserve">Обращаю Ваше внимание, что основанием для перерасчета платы потребителю за горячее водоснабжение является акт замера температуры, давления горячей воды в точке </w:t>
      </w:r>
      <w:proofErr w:type="spellStart"/>
      <w:r w:rsidRPr="006A25C3">
        <w:rPr>
          <w:rFonts w:ascii="Times New Roman" w:hAnsi="Times New Roman" w:cs="Times New Roman"/>
          <w:sz w:val="26"/>
          <w:szCs w:val="26"/>
        </w:rPr>
        <w:t>водоразбора</w:t>
      </w:r>
      <w:proofErr w:type="spellEnd"/>
      <w:r w:rsidRPr="006A25C3">
        <w:rPr>
          <w:rFonts w:ascii="Times New Roman" w:hAnsi="Times New Roman" w:cs="Times New Roman"/>
          <w:sz w:val="26"/>
          <w:szCs w:val="26"/>
        </w:rPr>
        <w:t>, т.е. в жилом помещении (квартире), отражающий некачественное предоставление услуги. При наличии таких актов, потребителям квартир, в которых зафиксировано нарушение, рекомендую за перерасчетом платы обратиться к исполнителю коммунальной услуги по горячему водоснабжению.</w:t>
      </w:r>
    </w:p>
    <w:p w:rsidR="00AC42B1" w:rsidRPr="006A25C3" w:rsidRDefault="00AC42B1" w:rsidP="00AC42B1">
      <w:pPr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5.</w:t>
      </w:r>
      <w:r w:rsidRPr="006A25C3">
        <w:rPr>
          <w:rFonts w:ascii="Times New Roman" w:hAnsi="Times New Roman" w:cs="Times New Roman"/>
          <w:b/>
          <w:sz w:val="26"/>
          <w:szCs w:val="26"/>
        </w:rPr>
        <w:t>Вопрос:</w:t>
      </w:r>
      <w:r w:rsidR="00444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C3">
        <w:rPr>
          <w:rFonts w:ascii="Times New Roman" w:hAnsi="Times New Roman" w:cs="Times New Roman"/>
          <w:bCs/>
          <w:iCs/>
          <w:sz w:val="26"/>
          <w:szCs w:val="26"/>
        </w:rPr>
        <w:t>Что делать, если УК не выполняет свои обязанности?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b/>
          <w:sz w:val="26"/>
          <w:szCs w:val="26"/>
        </w:rPr>
        <w:lastRenderedPageBreak/>
        <w:t>Ответ:</w:t>
      </w:r>
      <w:r w:rsidRPr="006A25C3">
        <w:rPr>
          <w:rFonts w:ascii="Times New Roman" w:hAnsi="Times New Roman" w:cs="Times New Roman"/>
          <w:sz w:val="26"/>
          <w:szCs w:val="26"/>
        </w:rPr>
        <w:t xml:space="preserve">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AC42B1" w:rsidRPr="006A25C3" w:rsidRDefault="00AC42B1" w:rsidP="00AC42B1">
      <w:pPr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6.</w:t>
      </w:r>
      <w:r w:rsidRPr="006A25C3">
        <w:rPr>
          <w:rFonts w:ascii="Times New Roman" w:hAnsi="Times New Roman" w:cs="Times New Roman"/>
          <w:b/>
          <w:sz w:val="26"/>
          <w:szCs w:val="26"/>
        </w:rPr>
        <w:t>Вопрос:</w:t>
      </w:r>
      <w:r w:rsidR="00444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C3">
        <w:rPr>
          <w:rFonts w:ascii="Times New Roman" w:hAnsi="Times New Roman" w:cs="Times New Roman"/>
          <w:bCs/>
          <w:iCs/>
          <w:sz w:val="26"/>
          <w:szCs w:val="26"/>
        </w:rPr>
        <w:t>Как правильно выбрать управляющую компанию?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b/>
          <w:sz w:val="26"/>
          <w:szCs w:val="26"/>
        </w:rPr>
        <w:t>Ответ:</w:t>
      </w:r>
      <w:r w:rsidRPr="006A25C3">
        <w:rPr>
          <w:rFonts w:ascii="Times New Roman" w:hAnsi="Times New Roman" w:cs="Times New Roman"/>
          <w:sz w:val="26"/>
          <w:szCs w:val="26"/>
        </w:rPr>
        <w:t xml:space="preserve"> Вот ряд основных моментов, которые следует учесть, перед тем как сделать правильный выбор.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Целесообразно начать выбор управляющей организации по территориальному принципу. Согласитесь, если ваша управляющая будет находиться на другом конце города, ездить к паспортисту, бухгалтеру или по другим вопросам будет не совсем комфортно. Да и для самой управляющей организации качественно и своевременно производить уборку придомовой территории и обеспечивать надлежащее техническое содержание дома будет проблематично. Поэтому советуем делать свой выбор из организаций расположенных в вашем микрорайоне.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Если вы уже остановили свой выбор на конкретной управляющей компании, первое что необходимо сделать, это узнать, имеет ли данная компания лицензию на осуществление предпринимательской деятельности по управлению многоквартирными домами. Ведь с 01 мая 2015 года этот вид деятельности подлежит лицензированию, а управление многоквартирными домами без лицензии запрещено и грозит огромными штрафами.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 xml:space="preserve">Информация о компаниях-лицензиатах содержится в реестре лицензий Калужской области, который размещен на интернет-сайте </w:t>
      </w:r>
      <w:proofErr w:type="spellStart"/>
      <w:r w:rsidRPr="006A25C3">
        <w:rPr>
          <w:rFonts w:ascii="Times New Roman" w:hAnsi="Times New Roman" w:cs="Times New Roman"/>
          <w:sz w:val="26"/>
          <w:szCs w:val="26"/>
        </w:rPr>
        <w:t>dom.gosuslugi.ru</w:t>
      </w:r>
      <w:proofErr w:type="spellEnd"/>
      <w:r w:rsidRPr="006A25C3">
        <w:rPr>
          <w:rFonts w:ascii="Times New Roman" w:hAnsi="Times New Roman" w:cs="Times New Roman"/>
          <w:sz w:val="26"/>
          <w:szCs w:val="26"/>
        </w:rPr>
        <w:t xml:space="preserve"> в государственной информационной системе жилищно-коммунального хозяйства (ГИС ЖКХ).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Найдя интересующую вас лицензию можно ознакомиться с количеством и адресами многоквартирных домов, которые уже находятся в управлении данной организации. Пообщавшись с жителями, можно составить первое впечатление о качестве работы организации.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Если отзывы вас устроили, то следующий шаг – это проведение общего собрания собственников помещений вашего дома по выбору управляющей организации, инициатором которого можете быть вы или любой из собственников.</w:t>
      </w:r>
    </w:p>
    <w:p w:rsidR="00AC42B1" w:rsidRPr="006A25C3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Очень важно соблюсти процедуру проведения общего собрания и правильно оформить его итоги - протокол. Требования к процедуре собрания и оформлению протокола определены приказом Министерства строительства и жилищно-коммунального хозяйства от 25 декабря 2015 года №937/</w:t>
      </w:r>
      <w:proofErr w:type="spellStart"/>
      <w:proofErr w:type="gramStart"/>
      <w:r w:rsidRPr="006A25C3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6A25C3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протоколам собственников в многоквартирных домах и порядка передачи копий решений и протоколов общих собраний собственников помещений </w:t>
      </w:r>
      <w:r w:rsidRPr="006A25C3">
        <w:rPr>
          <w:rFonts w:ascii="Times New Roman" w:hAnsi="Times New Roman" w:cs="Times New Roman"/>
          <w:sz w:val="26"/>
          <w:szCs w:val="26"/>
        </w:rPr>
        <w:lastRenderedPageBreak/>
        <w:t>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надзор».</w:t>
      </w:r>
    </w:p>
    <w:p w:rsidR="00AC42B1" w:rsidRPr="00D021DC" w:rsidRDefault="00AC42B1" w:rsidP="00AC42B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5C3">
        <w:rPr>
          <w:rFonts w:ascii="Times New Roman" w:hAnsi="Times New Roman" w:cs="Times New Roman"/>
          <w:sz w:val="26"/>
          <w:szCs w:val="26"/>
        </w:rPr>
        <w:t>Целесообразно пригласить на собрание представителя управляющей организации, которую выбираете, с проектом договора управления многоквартирным домом для обсуждения и утверждения его условий. Это один из ключевых моментов при проведении собрания. Ведь договор управления является основным документом, влияющим на перечень и качество проводимых работ и предоставляемых услуг управляющей организацией, а также на размер квартплаты. Также содержание договора управления в дальнейшем будет коренным образом влиять на взаимоотношения собственников с управляющей организацией, в части соблюдения обеими сторонами своих прав и обязанностей.</w:t>
      </w:r>
    </w:p>
    <w:p w:rsidR="008D2382" w:rsidRDefault="008D2382"/>
    <w:sectPr w:rsidR="008D2382" w:rsidSect="008D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6C1"/>
    <w:multiLevelType w:val="hybridMultilevel"/>
    <w:tmpl w:val="C22A709E"/>
    <w:lvl w:ilvl="0" w:tplc="E6EEE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2B1"/>
    <w:rsid w:val="00444A9B"/>
    <w:rsid w:val="007F62F3"/>
    <w:rsid w:val="008D2382"/>
    <w:rsid w:val="00AC42B1"/>
    <w:rsid w:val="00B3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B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C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4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1728</Words>
  <Characters>9856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</cp:revision>
  <dcterms:created xsi:type="dcterms:W3CDTF">2019-05-27T09:51:00Z</dcterms:created>
  <dcterms:modified xsi:type="dcterms:W3CDTF">2019-05-27T11:46:00Z</dcterms:modified>
</cp:coreProperties>
</file>