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D" w:rsidRDefault="00FF479D">
      <w:pPr>
        <w:pStyle w:val="ConsPlusNormal"/>
        <w:outlineLvl w:val="0"/>
      </w:pPr>
    </w:p>
    <w:p w:rsidR="00FF479D" w:rsidRDefault="00FF479D">
      <w:pPr>
        <w:pStyle w:val="ConsPlusTitle"/>
        <w:jc w:val="center"/>
        <w:outlineLvl w:val="0"/>
      </w:pPr>
      <w:r>
        <w:t>КАЛУЖСКАЯ ОБЛАСТЬ</w:t>
      </w:r>
    </w:p>
    <w:p w:rsidR="00FF479D" w:rsidRDefault="00FF479D">
      <w:pPr>
        <w:pStyle w:val="ConsPlusTitle"/>
        <w:jc w:val="center"/>
      </w:pPr>
      <w:r>
        <w:t>МУНИЦИПАЛЬНОЕ ОБРАЗОВАНИЕ</w:t>
      </w:r>
    </w:p>
    <w:p w:rsidR="00FF479D" w:rsidRDefault="00FF479D">
      <w:pPr>
        <w:pStyle w:val="ConsPlusTitle"/>
        <w:jc w:val="center"/>
      </w:pPr>
      <w:r>
        <w:t>ГОРОДСКОЕ ПОСЕЛЕНИЕ "ГОРОД ЛЮДИНОВО"</w:t>
      </w:r>
    </w:p>
    <w:p w:rsidR="00FF479D" w:rsidRDefault="00FF479D">
      <w:pPr>
        <w:pStyle w:val="ConsPlusTitle"/>
        <w:jc w:val="center"/>
      </w:pPr>
      <w:r>
        <w:t>ГОРОДСКАЯ ДУМА</w:t>
      </w:r>
    </w:p>
    <w:p w:rsidR="00FF479D" w:rsidRDefault="00FF479D">
      <w:pPr>
        <w:pStyle w:val="ConsPlusTitle"/>
        <w:jc w:val="center"/>
      </w:pPr>
    </w:p>
    <w:p w:rsidR="00FF479D" w:rsidRDefault="00FF479D">
      <w:pPr>
        <w:pStyle w:val="ConsPlusTitle"/>
        <w:jc w:val="center"/>
      </w:pPr>
      <w:r>
        <w:t>РЕШЕНИЕ</w:t>
      </w:r>
    </w:p>
    <w:p w:rsidR="00FF479D" w:rsidRDefault="00FF479D">
      <w:pPr>
        <w:pStyle w:val="ConsPlusTitle"/>
        <w:jc w:val="center"/>
      </w:pPr>
      <w:r>
        <w:t>от 8 сентября 2009 г. N 313-р</w:t>
      </w:r>
    </w:p>
    <w:p w:rsidR="00FF479D" w:rsidRDefault="00FF479D">
      <w:pPr>
        <w:pStyle w:val="ConsPlusTitle"/>
        <w:jc w:val="center"/>
      </w:pPr>
    </w:p>
    <w:p w:rsidR="00FF479D" w:rsidRDefault="00FF479D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FF479D" w:rsidRDefault="00FF479D">
      <w:pPr>
        <w:pStyle w:val="ConsPlusTitle"/>
        <w:jc w:val="center"/>
      </w:pPr>
      <w:r>
        <w:t>ЭКСПЕРТИЗЫ НОРМАТИВНЫХ ПРАВОВЫХ АКТОВ И ИХ ПРОЕКТОВ,</w:t>
      </w:r>
    </w:p>
    <w:p w:rsidR="00FF479D" w:rsidRDefault="00FF479D">
      <w:pPr>
        <w:pStyle w:val="ConsPlusTitle"/>
        <w:jc w:val="center"/>
      </w:pPr>
      <w:proofErr w:type="gramStart"/>
      <w:r>
        <w:t>РАЗРАБОТАННЫХ</w:t>
      </w:r>
      <w:proofErr w:type="gramEnd"/>
      <w:r>
        <w:t xml:space="preserve"> И ПРИНЯТЫХ ОРГАНАМИ МЕСТНОГО САМОУПРАВЛЕНИЯ</w:t>
      </w:r>
    </w:p>
    <w:p w:rsidR="00FF479D" w:rsidRDefault="00FF479D">
      <w:pPr>
        <w:pStyle w:val="ConsPlusTitle"/>
        <w:jc w:val="center"/>
      </w:pPr>
      <w:r>
        <w:t>ГОРОДСКОГО ПОСЕЛЕНИЯ "ГОРОД ЛЮДИНОВО"</w:t>
      </w:r>
    </w:p>
    <w:p w:rsidR="00FF479D" w:rsidRDefault="00FF479D">
      <w:pPr>
        <w:spacing w:after="1"/>
      </w:pPr>
    </w:p>
    <w:p w:rsidR="00FF479D" w:rsidRDefault="00FF479D">
      <w:pPr>
        <w:pStyle w:val="ConsPlusNormal"/>
      </w:pPr>
    </w:p>
    <w:p w:rsidR="00FF479D" w:rsidRDefault="00FF479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Калужской области "О противодействии коррупции в Калужской области", в соответствии со </w:t>
      </w:r>
      <w:hyperlink r:id="rId6" w:history="1">
        <w:r>
          <w:rPr>
            <w:color w:val="0000FF"/>
          </w:rPr>
          <w:t>ст. 48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ст. 40</w:t>
        </w:r>
      </w:hyperlink>
      <w:r>
        <w:t xml:space="preserve"> Устава городского поселения "Город Людиново" городская Дума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>РЕШИЛА:</w:t>
      </w: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их проектов, разработанных и принятых органами местного самоуправления городского поселения "Город Людиново" (прилагается).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по контролю и депутатской этике (Харламов В.М.).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>3. Настоящее Решение вступает в силу с момента принятия.</w:t>
      </w: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jc w:val="right"/>
      </w:pPr>
      <w:r>
        <w:t>Глава городского поселения</w:t>
      </w:r>
    </w:p>
    <w:p w:rsidR="00FF479D" w:rsidRDefault="00FF479D">
      <w:pPr>
        <w:pStyle w:val="ConsPlusNormal"/>
        <w:jc w:val="right"/>
      </w:pPr>
      <w:r>
        <w:t>"Город Людиново"</w:t>
      </w:r>
    </w:p>
    <w:p w:rsidR="00FF479D" w:rsidRDefault="00FF479D">
      <w:pPr>
        <w:pStyle w:val="ConsPlusNormal"/>
        <w:jc w:val="right"/>
      </w:pPr>
      <w:proofErr w:type="spellStart"/>
      <w:r>
        <w:t>В.Е.Потапов</w:t>
      </w:r>
      <w:proofErr w:type="spellEnd"/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jc w:val="right"/>
        <w:outlineLvl w:val="0"/>
      </w:pPr>
      <w:r>
        <w:t>Утвержден</w:t>
      </w:r>
    </w:p>
    <w:p w:rsidR="00FF479D" w:rsidRDefault="00FF479D">
      <w:pPr>
        <w:pStyle w:val="ConsPlusNormal"/>
        <w:jc w:val="right"/>
      </w:pPr>
      <w:r>
        <w:t>Решением</w:t>
      </w:r>
    </w:p>
    <w:p w:rsidR="00FF479D" w:rsidRDefault="00FF479D">
      <w:pPr>
        <w:pStyle w:val="ConsPlusNormal"/>
        <w:jc w:val="right"/>
      </w:pPr>
      <w:r>
        <w:t>городской Думы</w:t>
      </w:r>
    </w:p>
    <w:p w:rsidR="00FF479D" w:rsidRDefault="00FF479D">
      <w:pPr>
        <w:pStyle w:val="ConsPlusNormal"/>
        <w:jc w:val="right"/>
      </w:pPr>
      <w:r>
        <w:t>городского поселения</w:t>
      </w:r>
    </w:p>
    <w:p w:rsidR="00FF479D" w:rsidRDefault="00FF479D">
      <w:pPr>
        <w:pStyle w:val="ConsPlusNormal"/>
        <w:jc w:val="right"/>
      </w:pPr>
      <w:r>
        <w:t>"Город Людиново"</w:t>
      </w:r>
    </w:p>
    <w:p w:rsidR="00FF479D" w:rsidRDefault="00FF479D">
      <w:pPr>
        <w:pStyle w:val="ConsPlusNormal"/>
        <w:jc w:val="right"/>
      </w:pPr>
      <w:r>
        <w:t>от 8 сентября 2009 г. N 313-р</w:t>
      </w: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Title"/>
        <w:jc w:val="center"/>
      </w:pPr>
      <w:bookmarkStart w:id="0" w:name="P39"/>
      <w:bookmarkEnd w:id="0"/>
      <w:r>
        <w:t>ПОРЯДОК</w:t>
      </w:r>
    </w:p>
    <w:p w:rsidR="00FF479D" w:rsidRDefault="00FF479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FF479D" w:rsidRDefault="00FF479D">
      <w:pPr>
        <w:pStyle w:val="ConsPlusTitle"/>
        <w:jc w:val="center"/>
      </w:pPr>
      <w:r>
        <w:t>АКТОВ И ИХ ПРОЕКТОВ, РАЗРАБОТАННЫХ И ПРИНЯТЫХ ОРГАНАМИ</w:t>
      </w:r>
    </w:p>
    <w:p w:rsidR="00FF479D" w:rsidRDefault="00FF479D">
      <w:pPr>
        <w:pStyle w:val="ConsPlusTitle"/>
        <w:jc w:val="center"/>
      </w:pPr>
      <w:r>
        <w:t>МЕСТНОГО САМОУПРАВЛЕНИЯ ГОРОДСКОГО ПОСЕЛЕНИЯ</w:t>
      </w:r>
    </w:p>
    <w:p w:rsidR="00FF479D" w:rsidRDefault="00FF479D">
      <w:pPr>
        <w:pStyle w:val="ConsPlusTitle"/>
        <w:jc w:val="center"/>
      </w:pPr>
      <w:r>
        <w:t>"ГОРОД ЛЮДИНОВО"</w:t>
      </w:r>
    </w:p>
    <w:p w:rsidR="00FF479D" w:rsidRDefault="00FF479D">
      <w:pPr>
        <w:spacing w:after="1"/>
      </w:pPr>
    </w:p>
    <w:p w:rsidR="00FF479D" w:rsidRDefault="00FF479D">
      <w:pPr>
        <w:pStyle w:val="ConsPlusNormal"/>
        <w:jc w:val="both"/>
      </w:pPr>
      <w:bookmarkStart w:id="1" w:name="_GoBack"/>
      <w:bookmarkEnd w:id="1"/>
    </w:p>
    <w:p w:rsidR="00FF479D" w:rsidRDefault="00FF47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нормативных правовых актов и их проектов, </w:t>
      </w:r>
      <w:r>
        <w:lastRenderedPageBreak/>
        <w:t xml:space="preserve">разработанных и принятых органами местного самоуправления городского поселения "Город Людиново",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>
        <w:t>коррупциогенность</w:t>
      </w:r>
      <w:proofErr w:type="spellEnd"/>
      <w:r>
        <w:t>), проводится уполномоченным органом местного самоуправления - отделом организационно-контрольной и правовой работы администрации города Людинова (далее - уполномоченный орган) совместно с заместителями мэра города Людинова (в соответствии с распределением</w:t>
      </w:r>
      <w:proofErr w:type="gramEnd"/>
      <w:r>
        <w:t xml:space="preserve"> должностных обязанностей) в соответствии с законодательством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Федерации, в целях выявления в них положений, способствующих созданию условий для проявления коррупции.</w:t>
      </w:r>
    </w:p>
    <w:p w:rsidR="00FF479D" w:rsidRDefault="00FF479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городской Думы городского поселения "Г. Людиново" от 02.04.2010 N 021-р)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2. Экспертиза на </w:t>
      </w:r>
      <w:proofErr w:type="spellStart"/>
      <w:r>
        <w:t>коррупциогенность</w:t>
      </w:r>
      <w:proofErr w:type="spellEnd"/>
      <w:r>
        <w:t xml:space="preserve"> проводится при проведении юридической </w:t>
      </w:r>
      <w:proofErr w:type="gramStart"/>
      <w:r>
        <w:t>экспертизы проектов нормативных правовых актов органов местного самоуправления городского</w:t>
      </w:r>
      <w:proofErr w:type="gramEnd"/>
      <w:r>
        <w:t xml:space="preserve"> поселения "Город Людиново" и мониторинге их применения (далее - документы).</w:t>
      </w:r>
    </w:p>
    <w:p w:rsidR="00FF479D" w:rsidRDefault="00FF47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городской Думы городского поселения "Г. Людиново" от 02.04.2010 N 021-р)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3. Срок проведения экспертизы на </w:t>
      </w:r>
      <w:proofErr w:type="spellStart"/>
      <w:r>
        <w:t>коррупциогенность</w:t>
      </w:r>
      <w:proofErr w:type="spellEnd"/>
      <w:r>
        <w:t xml:space="preserve"> равен срокам, определенным в соответствии с законодательством для согласования (рассмотрения) соответствующих документов.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4. Результаты экспертизы на </w:t>
      </w:r>
      <w:proofErr w:type="spellStart"/>
      <w:r>
        <w:t>коррупциогенность</w:t>
      </w:r>
      <w:proofErr w:type="spellEnd"/>
      <w:r>
        <w:t xml:space="preserve"> </w:t>
      </w:r>
      <w:proofErr w:type="gramStart"/>
      <w:r>
        <w:t>оформляются и отражаются</w:t>
      </w:r>
      <w:proofErr w:type="gramEnd"/>
      <w:r>
        <w:t xml:space="preserve"> в экспертном заключении, подготавливаемом по итогам юридической экспертизы документов.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В случае отсутствия в документах положений, способствующих созданию условий для проявления коррупции, результаты экспертизы на </w:t>
      </w:r>
      <w:proofErr w:type="spellStart"/>
      <w:r>
        <w:t>коррупциогенность</w:t>
      </w:r>
      <w:proofErr w:type="spellEnd"/>
      <w:r>
        <w:t xml:space="preserve"> оформляются согласующей подписью начальника отдела организационно-контрольной и правовой работы - управляющего делами, главного специалиста отдела организационно-контрольной и правовой работы - юрисконсульта, заместителей мэра города Людинова (в соответствии с распределением должностных обязанностей) администрации города Людинова.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 xml:space="preserve">5. Положения документов, способствующие созданию условий для проявления коррупции, выявленные при проведении экспертизы на </w:t>
      </w:r>
      <w:proofErr w:type="spellStart"/>
      <w:r>
        <w:t>коррупциогенность</w:t>
      </w:r>
      <w:proofErr w:type="spellEnd"/>
      <w:r>
        <w:t>, устраняются на стадии доработки проекта документа его разработчиками.</w:t>
      </w:r>
    </w:p>
    <w:p w:rsidR="00FF479D" w:rsidRDefault="00FF479D">
      <w:pPr>
        <w:pStyle w:val="ConsPlusNormal"/>
        <w:spacing w:before="220"/>
        <w:ind w:firstLine="540"/>
        <w:jc w:val="both"/>
      </w:pPr>
      <w:r>
        <w:t>6. В случае выявления коррупционных факторов в нормативных правовых актах органов местного самоуправления,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ind w:firstLine="540"/>
        <w:jc w:val="both"/>
      </w:pPr>
    </w:p>
    <w:p w:rsidR="00FF479D" w:rsidRDefault="00FF4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123" w:rsidRDefault="00A33123"/>
    <w:sectPr w:rsidR="00A33123" w:rsidSect="0005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D"/>
    <w:rsid w:val="000D12D1"/>
    <w:rsid w:val="00A33123"/>
    <w:rsid w:val="00C8200B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F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F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92F61853A30C29C828064E774DC3837F5DF10797F32BC1B0700B68DA59F3AF4485839D6E256E97071BD1AE492C54541F749C062C3F8E70x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392F61853A30C29C8360B581B13CD867603FD0796FA7C99E0765C378A5FA6EF0483D6DE2A286D900C4B80E3177504155479951D303F871275958973x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92F61853A30C29C828064E774DC3827E5DF10291F32BC1B0700B68DA59F3AF4485839D6E206492071BD1AE492C54541F749C062C3F8E70x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4392F61853A30C29C8360B581B13CD867603FD0093F17A94EF2B563FD353A4E80BDCC1D963246C900D4881E1487011040C7591062E37910E779478x1H" TargetMode="External"/><Relationship Id="rId10" Type="http://schemas.openxmlformats.org/officeDocument/2006/relationships/hyperlink" Target="consultantplus://offline/ref=244392F61853A30C29C8360B581B13CD867603FD0591F17A98EF2B563FD353A4E80BDCC1D963246C900C4F88E1487011040C7591062E37910E779478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392F61853A30C29C8360B581B13CD867603FD0591F17A98EF2B563FD353A4E80BDCC1D963246C900C4F87E1487011040C7591062E37910E779478x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2019-08-15T07:49:00Z</dcterms:created>
  <dcterms:modified xsi:type="dcterms:W3CDTF">2019-08-15T07:55:00Z</dcterms:modified>
</cp:coreProperties>
</file>