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D1" w:rsidRDefault="006F2C8D" w:rsidP="00A0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C8D">
        <w:rPr>
          <w:rFonts w:ascii="Times New Roman" w:hAnsi="Times New Roman" w:cs="Times New Roman"/>
          <w:sz w:val="24"/>
          <w:szCs w:val="24"/>
        </w:rPr>
        <w:t xml:space="preserve">Годовой отчет  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>
        <w:rPr>
          <w:rFonts w:ascii="Times New Roman" w:hAnsi="Times New Roman" w:cs="Times New Roman"/>
          <w:sz w:val="24"/>
          <w:szCs w:val="24"/>
        </w:rPr>
        <w:t>ведомственной целевой программы «Противодействие коррупции в о</w:t>
      </w:r>
      <w:r w:rsidR="00A058D1">
        <w:rPr>
          <w:rFonts w:ascii="Times New Roman" w:hAnsi="Times New Roman" w:cs="Times New Roman"/>
          <w:sz w:val="24"/>
          <w:szCs w:val="24"/>
        </w:rPr>
        <w:t>рганах местного самоуправления 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</w:t>
      </w:r>
      <w:r w:rsidR="001F469F">
        <w:rPr>
          <w:rFonts w:ascii="Times New Roman" w:hAnsi="Times New Roman" w:cs="Times New Roman"/>
          <w:sz w:val="24"/>
          <w:szCs w:val="24"/>
        </w:rPr>
        <w:t>ждениях муниципального района «Г</w:t>
      </w:r>
      <w:r>
        <w:rPr>
          <w:rFonts w:ascii="Times New Roman" w:hAnsi="Times New Roman" w:cs="Times New Roman"/>
          <w:sz w:val="24"/>
          <w:szCs w:val="24"/>
        </w:rPr>
        <w:t xml:space="preserve">ород Людиново и Людиновский район» на 2014-2015 гг.» </w:t>
      </w:r>
    </w:p>
    <w:p w:rsidR="006F2C8D" w:rsidRDefault="00022A24" w:rsidP="00A0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2015</w:t>
      </w:r>
      <w:r w:rsidR="00A058D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8D1" w:rsidRPr="006F2C8D" w:rsidRDefault="00A058D1" w:rsidP="00A058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69F" w:rsidRDefault="001F469F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E7FE8" w:rsidRDefault="00A058D1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Противодействие коррупции относится к числу наиболее приоритетных направлений деятельности государства и общества. Очевидно, что успешность противодействия коррупции возможна лишь при консолидации усилий как самих граждан и их объединений, так и органов власти. Поэтому взаимодействие институтов гражданского общества, государства  и муниципальных образований в сфере противодействия коррупции является необходимым условием успешности этого процесса.</w:t>
      </w:r>
    </w:p>
    <w:p w:rsidR="00472011" w:rsidRDefault="00472011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Нормативно-правовая база антикоррупционной направленности является основой для реализации мероприятий по противодействию коррупции, особенно для профилактики правонарушений коррупционного характера. </w:t>
      </w:r>
    </w:p>
    <w:p w:rsidR="00472011" w:rsidRDefault="00472011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Так, в рамках реализации антикоррупционной политики проведена работа по подготовке принятия дополнительных нормативно-правовых актов антикоррупционной направленности и по приведению действующих нормативно-правовых актов в соответствие с федеральным законодательством. </w:t>
      </w:r>
    </w:p>
    <w:p w:rsidR="00472011" w:rsidRDefault="00472011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се проекты нормативных правовых актов администрации района, проходят антикоррупционную экспертизу и направляются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городскую 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прокуратуру, для осуществления дополнительной экспертизы. Все нормативные правовые акты органов местного самоуправления района обнародуются, и размещаются на сайте района.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D5FDF" w:rsidRDefault="00472011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6F2C8D">
        <w:rPr>
          <w:rFonts w:ascii="Times New Roman" w:hAnsi="Times New Roman" w:cs="Times New Roman"/>
          <w:sz w:val="24"/>
          <w:szCs w:val="24"/>
        </w:rPr>
        <w:t>роводится</w:t>
      </w:r>
      <w:r w:rsidR="00BD5FDF">
        <w:rPr>
          <w:rFonts w:ascii="Times New Roman" w:hAnsi="Times New Roman" w:cs="Times New Roman"/>
          <w:sz w:val="24"/>
          <w:szCs w:val="24"/>
        </w:rPr>
        <w:t xml:space="preserve"> систематический анализ </w:t>
      </w:r>
      <w:proofErr w:type="gramStart"/>
      <w:r w:rsidR="00BD5FDF">
        <w:rPr>
          <w:rFonts w:ascii="Times New Roman" w:hAnsi="Times New Roman" w:cs="Times New Roman"/>
          <w:sz w:val="24"/>
          <w:szCs w:val="24"/>
        </w:rPr>
        <w:t>перечня</w:t>
      </w:r>
      <w:r w:rsidRPr="006F2C8D">
        <w:rPr>
          <w:rFonts w:ascii="Times New Roman" w:hAnsi="Times New Roman" w:cs="Times New Roman"/>
          <w:sz w:val="24"/>
          <w:szCs w:val="24"/>
        </w:rPr>
        <w:t xml:space="preserve"> должностей</w:t>
      </w:r>
      <w:r w:rsidR="00BD5FDF">
        <w:rPr>
          <w:rFonts w:ascii="Times New Roman" w:hAnsi="Times New Roman" w:cs="Times New Roman"/>
          <w:sz w:val="24"/>
          <w:szCs w:val="24"/>
        </w:rPr>
        <w:t xml:space="preserve">  </w:t>
      </w:r>
      <w:r w:rsidR="00BD5FDF" w:rsidRPr="006F2C8D">
        <w:rPr>
          <w:rFonts w:ascii="Times New Roman" w:hAnsi="Times New Roman" w:cs="Times New Roman"/>
          <w:sz w:val="24"/>
          <w:szCs w:val="24"/>
        </w:rPr>
        <w:t xml:space="preserve"> муниципальной службы органов местного самоуправления</w:t>
      </w:r>
      <w:proofErr w:type="gramEnd"/>
      <w:r w:rsidR="00BD5FDF" w:rsidRPr="006F2C8D">
        <w:rPr>
          <w:rFonts w:ascii="Times New Roman" w:hAnsi="Times New Roman" w:cs="Times New Roman"/>
          <w:sz w:val="24"/>
          <w:szCs w:val="24"/>
        </w:rPr>
        <w:t xml:space="preserve"> района, при назначении (приеме) на которые граждане и замещении которых служащие обязаны представлять сведения о своих доходах, об </w:t>
      </w:r>
      <w:proofErr w:type="gramStart"/>
      <w:r w:rsidR="00BD5FDF" w:rsidRPr="006F2C8D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="00BD5FDF" w:rsidRPr="006F2C8D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="00BD5FDF">
        <w:rPr>
          <w:rFonts w:ascii="Times New Roman" w:hAnsi="Times New Roman" w:cs="Times New Roman"/>
          <w:sz w:val="24"/>
          <w:szCs w:val="24"/>
        </w:rPr>
        <w:t>уга) и несовершеннолетних детей</w:t>
      </w:r>
      <w:r w:rsidRPr="006F2C8D">
        <w:rPr>
          <w:rFonts w:ascii="Times New Roman" w:hAnsi="Times New Roman" w:cs="Times New Roman"/>
          <w:sz w:val="24"/>
          <w:szCs w:val="24"/>
        </w:rPr>
        <w:t xml:space="preserve"> для уточнения и актуализации должностей, связанных с </w:t>
      </w:r>
      <w:proofErr w:type="spellStart"/>
      <w:r w:rsidRPr="006F2C8D">
        <w:rPr>
          <w:rFonts w:ascii="Times New Roman" w:hAnsi="Times New Roman" w:cs="Times New Roman"/>
          <w:sz w:val="24"/>
          <w:szCs w:val="24"/>
        </w:rPr>
        <w:t>коррупциогенными</w:t>
      </w:r>
      <w:proofErr w:type="spellEnd"/>
      <w:r w:rsidRPr="006F2C8D">
        <w:rPr>
          <w:rFonts w:ascii="Times New Roman" w:hAnsi="Times New Roman" w:cs="Times New Roman"/>
          <w:sz w:val="24"/>
          <w:szCs w:val="24"/>
        </w:rPr>
        <w:t xml:space="preserve"> факторами</w:t>
      </w:r>
      <w:r w:rsidR="00BD5FDF">
        <w:rPr>
          <w:rFonts w:ascii="Times New Roman" w:hAnsi="Times New Roman" w:cs="Times New Roman"/>
          <w:sz w:val="24"/>
          <w:szCs w:val="24"/>
        </w:rPr>
        <w:t>.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FDF" w:rsidRDefault="00BD5FDF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 Организовано предоставление сведений о доходах, об имуществе и обязательствах имущественного характера руководителями подведомственных учреждений, обеспечен контроль своевременности предоставления указанных сведений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FDF" w:rsidRDefault="00BD5FDF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369C" w:rsidRPr="006F2C8D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муниципальными служащими разм</w:t>
      </w:r>
      <w:r>
        <w:rPr>
          <w:rFonts w:ascii="Times New Roman" w:hAnsi="Times New Roman" w:cs="Times New Roman"/>
          <w:sz w:val="24"/>
          <w:szCs w:val="24"/>
        </w:rPr>
        <w:t>ещаются на официальном сайте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  в установленные законодательствам сроки. Проверки по соблюдению муниципальными служащими запретов, ограничений и требований к должностно</w:t>
      </w:r>
      <w:r>
        <w:rPr>
          <w:rFonts w:ascii="Times New Roman" w:hAnsi="Times New Roman" w:cs="Times New Roman"/>
          <w:sz w:val="24"/>
          <w:szCs w:val="24"/>
        </w:rPr>
        <w:t>му (служебному) поведению в 2015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 году не проводились, в виду отсутствия оснований. В целях обеспечения противодействия коррупции в сфере административных процедур, исключения возможности возникновения коррупционных факторов и повышения прозрачности своей деятельности органами местного самоуправления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пального района разработаны </w:t>
      </w:r>
      <w:r w:rsidR="00DD369C" w:rsidRPr="006F2C8D">
        <w:rPr>
          <w:rFonts w:ascii="Times New Roman" w:hAnsi="Times New Roman" w:cs="Times New Roman"/>
          <w:sz w:val="24"/>
          <w:szCs w:val="24"/>
        </w:rPr>
        <w:t>административные регламенты предоставления муниципальных услуг и исполнения муниципальных функций, которые проходят необходимые процедуры обсуждения и согласования. Административные регламенты предоставления муниципальных услуг конкретизируют и упрощают административные процедуры, определяют стандарт комфортности приема посетителей. Ежегодно проводится мониторинг качества предоставления муниципальных услуг. Муниципальные услуги размещены на Портале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 муниципальных услуг. </w:t>
      </w:r>
      <w:r w:rsidR="00DD369C" w:rsidRPr="006F2C8D">
        <w:rPr>
          <w:rFonts w:ascii="Times New Roman" w:hAnsi="Times New Roman" w:cs="Times New Roman"/>
          <w:sz w:val="24"/>
          <w:szCs w:val="24"/>
        </w:rPr>
        <w:t>В целях снижения коррупци</w:t>
      </w:r>
      <w:r>
        <w:rPr>
          <w:rFonts w:ascii="Times New Roman" w:hAnsi="Times New Roman" w:cs="Times New Roman"/>
          <w:sz w:val="24"/>
          <w:szCs w:val="24"/>
        </w:rPr>
        <w:t>онных рисков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 открыт Многофункциональный центр предоставления государственных и муниципальных услуг. </w:t>
      </w:r>
    </w:p>
    <w:p w:rsidR="00D608BF" w:rsidRDefault="00D608BF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В рамках совершенствования организации деятельности в сфере размещения муниципальных заказов информация о муниципальных закупках (извещения, конкурсная </w:t>
      </w:r>
      <w:r w:rsidR="00DD369C" w:rsidRPr="006F2C8D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документация, протоколы) размещается на официальном сайте в Единой государственной системе в сфере закупок: new.zakupki.gov.ru </w:t>
      </w:r>
    </w:p>
    <w:p w:rsidR="00D608BF" w:rsidRDefault="00D608BF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</w:t>
      </w:r>
      <w:r w:rsidR="00DD369C" w:rsidRPr="006F2C8D">
        <w:rPr>
          <w:rFonts w:ascii="Times New Roman" w:hAnsi="Times New Roman" w:cs="Times New Roman"/>
          <w:sz w:val="24"/>
          <w:szCs w:val="24"/>
        </w:rPr>
        <w:t>роводятся профилактические мероприятия в форме занятий, бесед для формирования у муниципальных служащих отношения нетерпимости к проявлениям коррупции.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 муниципального района поддерживается в актуальном состоянии раздел, посвященный вопросам противодействия коррупции,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33123" w:rsidRDefault="00D608BF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D369C" w:rsidRPr="006F2C8D">
        <w:rPr>
          <w:rFonts w:ascii="Times New Roman" w:hAnsi="Times New Roman" w:cs="Times New Roman"/>
          <w:sz w:val="24"/>
          <w:szCs w:val="24"/>
        </w:rPr>
        <w:t xml:space="preserve">За отчетный период в администрацию района жалоб и обращений граждан и организаций о фактах совершения коррупционных правонарушений не поступало. </w:t>
      </w:r>
    </w:p>
    <w:p w:rsidR="00D608BF" w:rsidRDefault="00D608BF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Обеспечено функционирование комиссии по соблюдению требований к служебному поведению муниц</w:t>
      </w:r>
      <w:r w:rsidR="00BE5D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пальных служащих </w:t>
      </w:r>
      <w:r w:rsidR="00BE5DE7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D608BF" w:rsidRDefault="00900731" w:rsidP="00D60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Ведомственная целевая  программа</w:t>
      </w:r>
      <w:r w:rsidR="00D608BF">
        <w:rPr>
          <w:rFonts w:ascii="Times New Roman" w:hAnsi="Times New Roman" w:cs="Times New Roman"/>
          <w:sz w:val="24"/>
          <w:szCs w:val="24"/>
        </w:rPr>
        <w:t xml:space="preserve"> «Противодействие коррупции в органах местного самоуправления и муниципальных учреждениях муниципального района «Город Людиново и Людиновский район» на 2014-2015 гг.» </w:t>
      </w:r>
      <w:bookmarkStart w:id="0" w:name="_GoBack"/>
      <w:bookmarkEnd w:id="0"/>
      <w:r w:rsidR="00D608BF">
        <w:rPr>
          <w:rFonts w:ascii="Times New Roman" w:hAnsi="Times New Roman" w:cs="Times New Roman"/>
          <w:sz w:val="24"/>
          <w:szCs w:val="24"/>
        </w:rPr>
        <w:t xml:space="preserve">за 2015 год </w:t>
      </w:r>
      <w:r w:rsidR="00D608BF" w:rsidRPr="006F2C8D">
        <w:rPr>
          <w:rFonts w:ascii="Times New Roman" w:hAnsi="Times New Roman" w:cs="Times New Roman"/>
          <w:sz w:val="24"/>
          <w:szCs w:val="24"/>
        </w:rPr>
        <w:t>исполнен</w:t>
      </w:r>
      <w:r w:rsidR="00D608BF">
        <w:rPr>
          <w:rFonts w:ascii="Times New Roman" w:hAnsi="Times New Roman" w:cs="Times New Roman"/>
          <w:sz w:val="24"/>
          <w:szCs w:val="24"/>
        </w:rPr>
        <w:t>а на 100 % и является эффективной.</w:t>
      </w:r>
      <w:r w:rsidR="00D608BF" w:rsidRPr="006F2C8D">
        <w:rPr>
          <w:rFonts w:ascii="Times New Roman" w:hAnsi="Times New Roman" w:cs="Times New Roman"/>
          <w:sz w:val="24"/>
          <w:szCs w:val="24"/>
        </w:rPr>
        <w:t xml:space="preserve"> </w:t>
      </w:r>
      <w:r w:rsidR="00D608BF">
        <w:rPr>
          <w:rFonts w:ascii="Times New Roman" w:hAnsi="Times New Roman" w:cs="Times New Roman"/>
          <w:sz w:val="24"/>
          <w:szCs w:val="24"/>
        </w:rPr>
        <w:t>Финансовых средств на реализацию программных мероприятий не предусмотрено.</w:t>
      </w:r>
    </w:p>
    <w:p w:rsidR="00D608BF" w:rsidRPr="006F2C8D" w:rsidRDefault="00D608BF" w:rsidP="001F4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08BF" w:rsidRPr="006F2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9C"/>
    <w:rsid w:val="00022A24"/>
    <w:rsid w:val="001F469F"/>
    <w:rsid w:val="00472011"/>
    <w:rsid w:val="005D077B"/>
    <w:rsid w:val="006F2C8D"/>
    <w:rsid w:val="007E4BE2"/>
    <w:rsid w:val="00900731"/>
    <w:rsid w:val="009E7FE8"/>
    <w:rsid w:val="00A058D1"/>
    <w:rsid w:val="00A33123"/>
    <w:rsid w:val="00BD5FDF"/>
    <w:rsid w:val="00BE5DE7"/>
    <w:rsid w:val="00C8200B"/>
    <w:rsid w:val="00D608BF"/>
    <w:rsid w:val="00D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0B"/>
  </w:style>
  <w:style w:type="paragraph" w:styleId="1">
    <w:name w:val="heading 1"/>
    <w:basedOn w:val="a"/>
    <w:next w:val="a"/>
    <w:link w:val="10"/>
    <w:qFormat/>
    <w:rsid w:val="00C8200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C8200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00B"/>
    <w:rPr>
      <w:rFonts w:ascii="Arial" w:eastAsia="Times New Roman" w:hAnsi="Arial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semiHidden/>
    <w:rsid w:val="00C8200B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B456-B97D-4471-AE55-7B657280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16</cp:revision>
  <cp:lastPrinted>2016-07-21T11:53:00Z</cp:lastPrinted>
  <dcterms:created xsi:type="dcterms:W3CDTF">2016-07-21T11:45:00Z</dcterms:created>
  <dcterms:modified xsi:type="dcterms:W3CDTF">2016-07-22T07:33:00Z</dcterms:modified>
</cp:coreProperties>
</file>